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F2F58">
      <w:pPr>
        <w:jc w:val="right"/>
      </w:pPr>
      <w:r>
        <w:t>Дело №1-52-37/2021</w:t>
      </w:r>
    </w:p>
    <w:p w:rsidR="00A77B3E" w:rsidP="007F2F58">
      <w:pPr>
        <w:jc w:val="right"/>
      </w:pPr>
      <w:r>
        <w:t>УИД-91MS0052-телефон-телефон</w:t>
      </w:r>
    </w:p>
    <w:p w:rsidR="00A77B3E" w:rsidP="007F2F58">
      <w:pPr>
        <w:jc w:val="right"/>
      </w:pPr>
    </w:p>
    <w:p w:rsidR="00A77B3E" w:rsidP="007F2F58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     11 октября 2021 г.                                                                       адрес    </w:t>
      </w:r>
    </w:p>
    <w:p w:rsidR="00A77B3E" w:rsidP="007F2F58">
      <w:pPr>
        <w:tabs>
          <w:tab w:val="left" w:pos="426"/>
        </w:tabs>
        <w:ind w:firstLine="426"/>
        <w:jc w:val="both"/>
      </w:pP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       с участием: государственного обвинителя – заместителя прокурора </w:t>
      </w:r>
      <w:r>
        <w:t>фио</w:t>
      </w:r>
      <w:r>
        <w:t>,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удостоверение  № 1</w:t>
      </w:r>
      <w:r>
        <w:t>166 и ордер от дата,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      потерпевшего – </w:t>
      </w:r>
      <w:r>
        <w:t>фио</w:t>
      </w:r>
      <w:r>
        <w:t>,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       рассмотрев в открытом судебном заседании в помещении судебного участка №52 Кировского судебного района адрес уголовное дело в отношении:</w:t>
      </w:r>
    </w:p>
    <w:p w:rsidR="00A77B3E" w:rsidP="007F2F58">
      <w:pPr>
        <w:tabs>
          <w:tab w:val="left" w:pos="426"/>
        </w:tabs>
        <w:ind w:firstLine="426"/>
        <w:jc w:val="both"/>
      </w:pPr>
      <w:r>
        <w:t>фио</w:t>
      </w:r>
      <w:r>
        <w:t>, паспортные данные, гражданина Рос</w:t>
      </w:r>
      <w:r>
        <w:t xml:space="preserve">сии, с основным общим образованием, военнообязанного, не работающего, зарегистрированного и проживающего по адресу: адрес, ранее не судимого,         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обвиняемого в совершении преступления, предусмотренного п. «в» ч.2 ст.115 УК РФ,                </w:t>
      </w:r>
      <w:r>
        <w:t xml:space="preserve">         </w:t>
      </w:r>
    </w:p>
    <w:p w:rsidR="00A77B3E" w:rsidP="007F2F58">
      <w:pPr>
        <w:tabs>
          <w:tab w:val="left" w:pos="426"/>
        </w:tabs>
        <w:ind w:firstLine="426"/>
        <w:jc w:val="center"/>
      </w:pPr>
      <w:r>
        <w:t>установил: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  </w:t>
      </w:r>
      <w:r>
        <w:t xml:space="preserve">органом дознания </w:t>
      </w:r>
      <w:r>
        <w:t>фио</w:t>
      </w:r>
      <w:r>
        <w:t xml:space="preserve"> обвиняется в том, что он дата примерно в 14-05 часов, находясь возле домовладения №7 по адрес в адрес РК, на почве внезапно возникших личных неприязненных отношений учинил конфликт с</w:t>
      </w:r>
      <w:r>
        <w:t xml:space="preserve"> </w:t>
      </w:r>
      <w:r>
        <w:t>фио</w:t>
      </w:r>
      <w:r>
        <w:t>, в ходе которого у него возник преступный умысел, направленный на причинение телесных повреждений, совершенных с применением предмета, используемого в качестве оружия.</w:t>
      </w:r>
      <w:r>
        <w:t xml:space="preserve"> Реализуя свой преступный умысел, осознавая фактический характер, общественную опасно</w:t>
      </w:r>
      <w:r>
        <w:t xml:space="preserve">сть и противоправность своих действий, предвидя и желая наступления общественно-опасных последствий, </w:t>
      </w:r>
      <w:r>
        <w:t>фио</w:t>
      </w:r>
      <w:r>
        <w:t xml:space="preserve"> взяв в руки деревянную палку, расположенную за входной дверью домовладения, умышленно нанес один удар в область спины и один удар в область головы </w:t>
      </w:r>
      <w:r>
        <w:t>фио</w:t>
      </w:r>
      <w:r>
        <w:t>,</w:t>
      </w:r>
      <w:r>
        <w:t xml:space="preserve"> тем самым применив деревянную палку, как предмет используемый в качестве оружия. 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    </w:t>
      </w:r>
      <w:r>
        <w:t xml:space="preserve">Согласно заключению судебно-медицинского эксперта №242 </w:t>
      </w:r>
      <w:r>
        <w:t>от</w:t>
      </w:r>
      <w:r>
        <w:t xml:space="preserve"> </w:t>
      </w:r>
      <w:r>
        <w:t>дата</w:t>
      </w:r>
      <w:r>
        <w:t xml:space="preserve">, у </w:t>
      </w:r>
      <w:r>
        <w:t>фио</w:t>
      </w:r>
      <w:r>
        <w:t xml:space="preserve"> обнаружено телесное повреждение в виде ушибленной раны левой ушной раковины. Обнаруженное повре</w:t>
      </w:r>
      <w:r>
        <w:t xml:space="preserve">ждение повлекло за собой кратковременное расстройство здоровья, до 3-х недель от момента причинения травмы и по степени тяжести относится к телесным повреждениям, причинившим легкий вред здоровью человека, согласно п.8.1., п.11. Приказа </w:t>
      </w:r>
      <w:r>
        <w:t>Минздравсоцразвития</w:t>
      </w:r>
      <w:r>
        <w:t xml:space="preserve"> РФ от дата №194н «Об утверждении медицинских критериев определения степени тяжести вреда, причиненного здоровью человека». 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   </w:t>
      </w:r>
      <w:r>
        <w:t xml:space="preserve">Действия </w:t>
      </w:r>
      <w:r>
        <w:t>фио</w:t>
      </w:r>
      <w:r>
        <w:t xml:space="preserve"> органом дознания квалифицированы по п. «в» ч.2 ст.115 УК РФ, как умышленное причинение лёгкого вреда здоровью,</w:t>
      </w:r>
      <w:r>
        <w:t xml:space="preserve"> вызвавшее кратковременное расстройство здоровья, с применением предмета, используемого в качестве оружия.  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В судебном заседании потерпевший </w:t>
      </w:r>
      <w:r>
        <w:t>фио</w:t>
      </w:r>
      <w:r>
        <w:t xml:space="preserve"> просил уголовное дело в отношении </w:t>
      </w:r>
      <w:r>
        <w:t>фио</w:t>
      </w:r>
      <w:r>
        <w:t xml:space="preserve"> прекратить в связи с примирением, поскольку подсудимый загладил причинён</w:t>
      </w:r>
      <w:r>
        <w:t xml:space="preserve">ный вред, претензий к нему он не имеет, поддерживают нормальные отношения.    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Подсудимый </w:t>
      </w:r>
      <w:r>
        <w:t>фио</w:t>
      </w:r>
      <w:r>
        <w:t xml:space="preserve"> также ходатайствовал о прекращении уголовного дела, в связи с примирением с потерпевшим, поскольку между ним и потерпевшим достигнуто примирение, потерпевший не и</w:t>
      </w:r>
      <w:r>
        <w:t>меет к нему претензий. Принес потерпевшему свои извинения.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Защитник-адвокат </w:t>
      </w:r>
      <w:r>
        <w:t>фио</w:t>
      </w:r>
      <w:r>
        <w:t xml:space="preserve"> не возражал против прекращения уголовного дела в отношении </w:t>
      </w:r>
      <w:r>
        <w:t>фио</w:t>
      </w:r>
      <w:r>
        <w:t>, в связи с примирением сторон.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 против прекращения уголовного дела в от</w:t>
      </w:r>
      <w:r>
        <w:t xml:space="preserve">ношении </w:t>
      </w:r>
      <w:r>
        <w:t>фио</w:t>
      </w:r>
      <w:r>
        <w:t>, в связи с примирением потерпевшего с подсудимым.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Выслушав ходатайство потерпевшего </w:t>
      </w:r>
      <w:r>
        <w:t>фио</w:t>
      </w:r>
      <w:r>
        <w:t xml:space="preserve">, мнения подсудимого </w:t>
      </w:r>
      <w:r>
        <w:t>фио</w:t>
      </w:r>
      <w:r>
        <w:t xml:space="preserve">, государственного обвинителя </w:t>
      </w:r>
      <w:r>
        <w:t>фио</w:t>
      </w:r>
      <w:r>
        <w:t xml:space="preserve"> и защитника-адвоката </w:t>
      </w:r>
      <w:r>
        <w:t>фио</w:t>
      </w:r>
      <w:r>
        <w:t xml:space="preserve"> по заявленному ходатайству, суд приходит к следующим выводам.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Подсудимый </w:t>
      </w:r>
      <w:r>
        <w:t>ф</w:t>
      </w:r>
      <w:r>
        <w:t>ио</w:t>
      </w:r>
      <w:r>
        <w:t xml:space="preserve"> в ходе дознания и в судебном заседании в предъявленном обвинении по п. «в» ч.2 ст.115 УК РФ виновным себя признал полностью, и пояснил, что предъявленное обвинение ему понятно и он с ним согласен. </w:t>
      </w:r>
    </w:p>
    <w:p w:rsidR="00A77B3E" w:rsidP="007F2F58">
      <w:pPr>
        <w:tabs>
          <w:tab w:val="left" w:pos="426"/>
        </w:tabs>
        <w:ind w:firstLine="426"/>
        <w:jc w:val="both"/>
      </w:pPr>
      <w:r>
        <w:t>Суд считает, что обвинение, с которым согласился подсуд</w:t>
      </w:r>
      <w:r>
        <w:t xml:space="preserve">имый </w:t>
      </w:r>
      <w:r>
        <w:t>фио</w:t>
      </w:r>
      <w:r>
        <w:t>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В силу п.3 ст.254 УПК РФ 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7F2F58">
      <w:pPr>
        <w:tabs>
          <w:tab w:val="left" w:pos="426"/>
        </w:tabs>
        <w:ind w:firstLine="426"/>
        <w:jc w:val="both"/>
      </w:pPr>
      <w:r>
        <w:t>Согласно ст.25 УПК РФ суд вправе на основании заявления потерпевшего или его законного представителя прекратить</w:t>
      </w:r>
      <w:r>
        <w:t xml:space="preserve">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причинённый ему вред.</w:t>
      </w:r>
    </w:p>
    <w:p w:rsidR="00A77B3E" w:rsidP="007F2F58">
      <w:pPr>
        <w:tabs>
          <w:tab w:val="left" w:pos="426"/>
        </w:tabs>
        <w:ind w:firstLine="426"/>
        <w:jc w:val="both"/>
      </w:pPr>
      <w:r>
        <w:t>Статьёй 76 УК РФ, пр</w:t>
      </w:r>
      <w:r>
        <w:t>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77B3E" w:rsidP="007F2F58">
      <w:pPr>
        <w:tabs>
          <w:tab w:val="left" w:pos="426"/>
        </w:tabs>
        <w:ind w:firstLine="426"/>
        <w:jc w:val="both"/>
      </w:pPr>
      <w:r>
        <w:t>Таким образом, основанием для прекраще</w:t>
      </w:r>
      <w:r>
        <w:t>ния уголовного дела, в связи с примирением сторон, в порядке, предусмотренном ст.25 УПК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</w:t>
      </w:r>
      <w:r>
        <w:t>ённых ст.76 УК РФ условий, а именно: примирения с потерпевшим и заглаживания причинённого ему вреда.</w:t>
      </w:r>
    </w:p>
    <w:p w:rsidR="00A77B3E" w:rsidP="007F2F58">
      <w:pPr>
        <w:tabs>
          <w:tab w:val="left" w:pos="426"/>
        </w:tabs>
        <w:ind w:firstLine="426"/>
        <w:jc w:val="both"/>
      </w:pPr>
      <w:r>
        <w:t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</w:t>
      </w:r>
      <w:r>
        <w:t xml:space="preserve"> и законных интересов потерпевшего. 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потерпевшим, что определено п.10 постановления Пленума Верховного Суда </w:t>
      </w:r>
      <w:r>
        <w:t>Росс</w:t>
      </w:r>
      <w:r>
        <w:t>ийской Федерации от дата №19 «О применении судами законодательства, регламентирующего основания и порядок освобождения от уголовной ответственности».</w:t>
      </w:r>
    </w:p>
    <w:p w:rsidR="00A77B3E" w:rsidP="007F2F58">
      <w:pPr>
        <w:tabs>
          <w:tab w:val="left" w:pos="426"/>
        </w:tabs>
        <w:ind w:firstLine="426"/>
        <w:jc w:val="both"/>
      </w:pPr>
      <w:r>
        <w:t>фио</w:t>
      </w:r>
      <w:r>
        <w:t xml:space="preserve"> совершил преступление, предусмотренное п. «в» ч.2 ст.115 УК РФ, которое согласно ст.15 УК РФ отнесено </w:t>
      </w:r>
      <w:r>
        <w:t>к категории преступлений небольшой тяжести.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Согласно материалам дела </w:t>
      </w:r>
      <w:r>
        <w:t>фио</w:t>
      </w:r>
      <w:r>
        <w:t xml:space="preserve"> ранее не судим.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Таким образом, </w:t>
      </w:r>
      <w:r>
        <w:t>фио</w:t>
      </w:r>
      <w:r>
        <w:t xml:space="preserve"> совершил преступление небольшой тяжести в отношении </w:t>
      </w:r>
      <w:r>
        <w:t>фио</w:t>
      </w:r>
      <w:r>
        <w:t xml:space="preserve"> впервые.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Потерпевший </w:t>
      </w:r>
      <w:r>
        <w:t>фио</w:t>
      </w:r>
      <w:r>
        <w:t xml:space="preserve"> подтвердил, что действия</w:t>
      </w:r>
      <w:r>
        <w:t xml:space="preserve"> </w:t>
      </w:r>
      <w:r>
        <w:t>фио</w:t>
      </w:r>
      <w:r>
        <w:t xml:space="preserve"> по искуплению его в</w:t>
      </w:r>
      <w:r>
        <w:t xml:space="preserve">ины были достаточными для принятия решения о примирении с ним. </w:t>
      </w:r>
    </w:p>
    <w:p w:rsidR="00A77B3E" w:rsidP="007F2F58">
      <w:pPr>
        <w:tabs>
          <w:tab w:val="left" w:pos="426"/>
        </w:tabs>
        <w:ind w:firstLine="426"/>
        <w:jc w:val="both"/>
      </w:pPr>
      <w:r>
        <w:t>Добровольность и осознанность заявления потерпевшего о примирении судом проверена.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Исследовав характер и степень общественной опасности содеянного </w:t>
      </w:r>
      <w:r>
        <w:t>фио</w:t>
      </w:r>
      <w:r>
        <w:t>, изучив данные о его личности, суд прихо</w:t>
      </w:r>
      <w:r>
        <w:t>дит к выводу о возможности прекращения уголовного дела.</w:t>
      </w:r>
    </w:p>
    <w:p w:rsidR="00A77B3E" w:rsidP="007F2F58">
      <w:pPr>
        <w:tabs>
          <w:tab w:val="left" w:pos="426"/>
        </w:tabs>
        <w:ind w:firstLine="426"/>
        <w:jc w:val="both"/>
      </w:pPr>
      <w:r>
        <w:t>В соответствии с п.28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</w:t>
      </w:r>
      <w:r>
        <w:t>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</w:t>
      </w:r>
      <w:r>
        <w:t>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</w:t>
      </w:r>
      <w:r>
        <w:t xml:space="preserve">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постановления в законную силу, поскольку нарушений взятого у подсудимого обязательства о явке им допущено не было.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Вопрос о вещественных доказательствах по </w:t>
      </w:r>
      <w:r>
        <w:t>делу подлежит разрешению в соответствии с требованиями ст.81 УПК РФ.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 </w:t>
      </w:r>
      <w:r>
        <w:t>фио</w:t>
      </w:r>
      <w:r>
        <w:t>, суд считает подл</w:t>
      </w:r>
      <w:r>
        <w:t>ежащими возмещению за счёт средств федерального бюджета, о чем имеется отдельное постановление суда.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На основании изложенного, руководствуясь ст.ст.25, 254 УПК РФ, суд </w:t>
      </w:r>
    </w:p>
    <w:p w:rsidR="00A77B3E" w:rsidP="007F2F58">
      <w:pPr>
        <w:tabs>
          <w:tab w:val="left" w:pos="426"/>
        </w:tabs>
        <w:ind w:firstLine="426"/>
        <w:jc w:val="center"/>
      </w:pPr>
      <w:r>
        <w:t>постановил: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  </w:t>
      </w:r>
      <w:r>
        <w:t xml:space="preserve">ходатайство потерпевшего </w:t>
      </w:r>
      <w:r>
        <w:t>фио</w:t>
      </w:r>
      <w:r>
        <w:t xml:space="preserve"> о прекращении уголовного дела в отно</w:t>
      </w:r>
      <w:r>
        <w:t xml:space="preserve">шении </w:t>
      </w:r>
      <w:r>
        <w:t>фио</w:t>
      </w:r>
      <w:r>
        <w:t xml:space="preserve"> удовлетворить.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Прекратить уголовное дело в отношении </w:t>
      </w:r>
      <w:r>
        <w:t>фио</w:t>
      </w:r>
      <w:r>
        <w:t>, обвиняемого в совершении преступления, предусмотренного</w:t>
      </w:r>
      <w:r>
        <w:t xml:space="preserve"> п. «в» ч.2 ст.115 УК РФ, в связи с примирением сторон.</w:t>
      </w: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</w:t>
      </w:r>
      <w:r>
        <w:t xml:space="preserve">ьства о явке по вступлению постановления в законную силу – отменить. </w:t>
      </w:r>
    </w:p>
    <w:p w:rsidR="00A77B3E" w:rsidP="007F2F58">
      <w:pPr>
        <w:tabs>
          <w:tab w:val="left" w:pos="426"/>
        </w:tabs>
        <w:ind w:firstLine="426"/>
        <w:jc w:val="both"/>
      </w:pPr>
      <w:r>
        <w:t>Вещественное доказательство: деревянную палку, хранящуюся в камере хранения вещественных доказательств ОМВД России по адрес по квитанции №124 от дата, по вступлению постановления в закон</w:t>
      </w:r>
      <w:r>
        <w:t>ную силу – уничтожить.</w:t>
      </w:r>
    </w:p>
    <w:p w:rsidR="00A77B3E" w:rsidP="007F2F58">
      <w:pPr>
        <w:tabs>
          <w:tab w:val="left" w:pos="426"/>
        </w:tabs>
        <w:ind w:firstLine="426"/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</w:t>
      </w:r>
      <w:r>
        <w:t>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 w:rsidP="007F2F58">
      <w:pPr>
        <w:tabs>
          <w:tab w:val="left" w:pos="426"/>
        </w:tabs>
        <w:ind w:firstLine="426"/>
        <w:jc w:val="both"/>
      </w:pPr>
    </w:p>
    <w:p w:rsidR="00A77B3E" w:rsidP="007F2F58">
      <w:pPr>
        <w:tabs>
          <w:tab w:val="left" w:pos="426"/>
        </w:tabs>
        <w:ind w:firstLine="426"/>
        <w:jc w:val="both"/>
      </w:pP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       Мировой судья                                                      </w:t>
      </w:r>
      <w:r>
        <w:t xml:space="preserve">          Я.А. </w:t>
      </w:r>
      <w:r>
        <w:t>Гуреева</w:t>
      </w:r>
    </w:p>
    <w:p w:rsidR="00A77B3E" w:rsidP="007F2F58">
      <w:pPr>
        <w:tabs>
          <w:tab w:val="left" w:pos="426"/>
        </w:tabs>
        <w:ind w:firstLine="426"/>
        <w:jc w:val="both"/>
      </w:pPr>
    </w:p>
    <w:p w:rsidR="00A77B3E" w:rsidP="007F2F58">
      <w:pPr>
        <w:tabs>
          <w:tab w:val="left" w:pos="426"/>
        </w:tabs>
        <w:ind w:firstLine="426"/>
        <w:jc w:val="both"/>
      </w:pPr>
    </w:p>
    <w:p w:rsidR="00A77B3E" w:rsidP="007F2F58">
      <w:pPr>
        <w:tabs>
          <w:tab w:val="left" w:pos="426"/>
        </w:tabs>
        <w:ind w:firstLine="426"/>
        <w:jc w:val="both"/>
      </w:pPr>
    </w:p>
    <w:p w:rsidR="00A77B3E" w:rsidP="007F2F58">
      <w:pPr>
        <w:tabs>
          <w:tab w:val="left" w:pos="426"/>
        </w:tabs>
        <w:ind w:firstLine="426"/>
        <w:jc w:val="both"/>
      </w:pPr>
    </w:p>
    <w:p w:rsidR="00A77B3E" w:rsidP="007F2F58">
      <w:pPr>
        <w:tabs>
          <w:tab w:val="left" w:pos="426"/>
        </w:tabs>
        <w:ind w:firstLine="426"/>
        <w:jc w:val="both"/>
      </w:pPr>
      <w:r>
        <w:t xml:space="preserve">  </w:t>
      </w:r>
    </w:p>
    <w:p w:rsidR="00A77B3E" w:rsidP="007F2F58">
      <w:pPr>
        <w:tabs>
          <w:tab w:val="left" w:pos="426"/>
        </w:tabs>
        <w:ind w:firstLine="426"/>
        <w:jc w:val="both"/>
      </w:pPr>
    </w:p>
    <w:p w:rsidR="00A77B3E" w:rsidP="007F2F58">
      <w:pPr>
        <w:tabs>
          <w:tab w:val="left" w:pos="426"/>
        </w:tabs>
        <w:ind w:firstLine="426"/>
        <w:jc w:val="both"/>
      </w:pPr>
    </w:p>
    <w:p w:rsidR="00A77B3E" w:rsidP="007F2F58">
      <w:pPr>
        <w:tabs>
          <w:tab w:val="left" w:pos="426"/>
        </w:tabs>
        <w:ind w:firstLine="426"/>
        <w:jc w:val="both"/>
      </w:pPr>
    </w:p>
    <w:p w:rsidR="00A77B3E" w:rsidP="007F2F58">
      <w:pPr>
        <w:tabs>
          <w:tab w:val="left" w:pos="426"/>
        </w:tabs>
        <w:ind w:firstLine="426"/>
        <w:jc w:val="both"/>
      </w:pP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58"/>
    <w:rsid w:val="007F2F5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