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№1-53-6/2020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r>
        <w:t xml:space="preserve">14 апреля 2020 г.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Республики Крым </w:t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Полянского С.А.,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Чащина С.Я.,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Республики Крым уголовное дело в отношении</w:t>
      </w:r>
    </w:p>
    <w:p>
      <w:pPr>
        <w:jc w:val="both"/>
      </w:pPr>
    </w:p>
    <w:p>
      <w:pPr>
        <w:jc w:val="both"/>
      </w:pPr>
      <w:r>
        <w:t xml:space="preserve">ПОЛЯНСКОГО </w:t>
      </w:r>
      <w:r>
        <w:t>фио</w:t>
      </w:r>
      <w:r>
        <w:t xml:space="preserve">, родившегося дата в адрес ... гражданина ... зарегистрированного и проживающего по адресу: адрес, ...,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ст.119 УК РФ,               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Полянский С.А. обвиняется в том, что он дата примерно в время час. в состоянии алкогольного опьянения, находясь на законных основаниях в комнате в доме №7 по адрес в адрес, на почве внезапно возникших личных неприязненных отношений к своей сожительнице </w:t>
      </w:r>
      <w:r>
        <w:t>фио</w:t>
      </w:r>
      <w:r>
        <w:t xml:space="preserve"> учинил конфликт с потерпевшей, в ходе которого, желая создать для </w:t>
      </w:r>
      <w:r>
        <w:t>фио</w:t>
      </w:r>
      <w:r>
        <w:t xml:space="preserve"> тревожную обстановку, страх для жизни, умышленно с целью запугивания, держа в правой руке кухонный нож приложил его к горлу потерпевшей, высказывая при этом слова угрозы убийством: «Я тебя убью», - оказывая, тем самым, на потерпевшую негативное психологическое воздействие. С учётом обстоятельств дела угрозу убийством и преступные действия Полянского С.А. потерпевшая </w:t>
      </w:r>
      <w:r>
        <w:t>фио</w:t>
      </w:r>
      <w:r>
        <w:t xml:space="preserve"> восприняла реально, обоснованно опасаясь их осуществления, которые по своей форме, характеру и содержанию указывали на то, что Полянский С.А. от угроз может перейти к реальным действиям, направленным на убийство.</w:t>
      </w:r>
    </w:p>
    <w:p>
      <w:pPr>
        <w:jc w:val="both"/>
      </w:pPr>
      <w:r>
        <w:t>Действия Полянского С.А. органом дознания квалифицированы по ч.1 ст.119 УК РФ, как угроза убийством, если имелись основания опасаться осуществления этой угрозы.</w:t>
      </w:r>
    </w:p>
    <w:p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Полянского С.А. прекратить в связи с примирением, поскольку подсудимый загладил причинённый вред, претензий к нему она не имеет. </w:t>
      </w:r>
    </w:p>
    <w:p>
      <w:pPr>
        <w:jc w:val="both"/>
      </w:pPr>
      <w:r>
        <w:t xml:space="preserve">Подсудимый Полянский С.А.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>
      <w:pPr>
        <w:jc w:val="both"/>
      </w:pPr>
      <w:r>
        <w:t>Защитник-адвокат Чащин С.Я. не возражал против прекращения уголовного дела в отношении Полянского С.А.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Балема</w:t>
      </w:r>
      <w:r>
        <w:t xml:space="preserve"> А.М. не возражал против прекращения уголовного дела в отношении Полянского С.А. в связи с примирением потерпевшего с подсудимым.</w:t>
      </w:r>
    </w:p>
    <w:p>
      <w:pPr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подсудимого Полянского С.А., государственного обвинителя </w:t>
      </w:r>
      <w:r>
        <w:t>Балема</w:t>
      </w:r>
      <w:r>
        <w:t xml:space="preserve"> А.М. и защитника-адвоката Чащина С.Я. по заявленному ходатайству, суд приходит к следующим выводам.</w:t>
      </w:r>
    </w:p>
    <w:p>
      <w:pPr>
        <w:jc w:val="both"/>
      </w:pPr>
      <w:r>
        <w:t xml:space="preserve">Подсудимый Полянский С.А. в ходе дознания и в судебном заседании в предъявленном обвинении по ч.1 ст.119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Полянский С.А.,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 xml:space="preserve"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</w:t>
      </w:r>
      <w:r>
        <w:t>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Полянский С.А. совершил преступление, предусмотренное ч.1 ст.119</w:t>
      </w:r>
    </w:p>
    <w:p>
      <w:pPr>
        <w:jc w:val="both"/>
      </w:pPr>
      <w:r>
        <w:t>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>Согласно материалам дела Полянский С.А. ранее не судим.</w:t>
      </w:r>
    </w:p>
    <w:p>
      <w:pPr>
        <w:jc w:val="both"/>
      </w:pPr>
      <w:r>
        <w:t xml:space="preserve">Таким образом, Полянский С.А. совершил преступление небольшой тяжести в отношении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Полянского С.А. по искуплению его вины были достаточными для принятия решения о примирении с ним. </w:t>
      </w:r>
    </w:p>
    <w:p>
      <w:pPr>
        <w:jc w:val="both"/>
      </w:pPr>
      <w:r>
        <w:t>Добровольность и осознанность заявления потерпевшей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Полянским С.А., изучив данные о его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>Мера пресечения в ходе дознания в отношении Полянского С.А. не избиралась. Суд, учитывая данные о личности подсудимого и обстоятельства дела, также считает возможным не избирать Полянскому С.А.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jc w:val="both"/>
      </w:pPr>
    </w:p>
    <w:p>
      <w:pPr>
        <w:ind w:left="2160" w:firstLine="720"/>
        <w:jc w:val="both"/>
      </w:pPr>
      <w:r>
        <w:t>постановил:</w:t>
      </w:r>
    </w:p>
    <w:p>
      <w:pPr>
        <w:jc w:val="both"/>
      </w:pPr>
    </w:p>
    <w:p>
      <w:pPr>
        <w:jc w:val="both"/>
      </w:pP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Полянского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Полянского </w:t>
      </w:r>
      <w:r>
        <w:t>фио</w:t>
      </w:r>
      <w:r>
        <w:t xml:space="preserve"> обвиняемого в совершении преступления, предусмотренного ч.1 ст.119 УК РФ, в связи с примирением сторон.</w:t>
      </w:r>
    </w:p>
    <w:p>
      <w:pPr>
        <w:jc w:val="both"/>
      </w:pPr>
      <w:r>
        <w:t xml:space="preserve">Меру процессуального принуждения в отношении Полянского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 xml:space="preserve">Вещественное доказательство: кухонный нож заводского изготовления, хранящийся в камере хранения ОМВД России по Кировскому району по квитанции №182 от дата, по вступлению постановления в законную силу уничтожить. </w:t>
      </w:r>
    </w:p>
    <w:p>
      <w:pPr>
        <w:jc w:val="both"/>
      </w:pPr>
      <w:r>
        <w:t>Постановление может быть обжаловано в Кировский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ABE4E5-3160-4E16-ADAF-55C34C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