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6</w:t>
      </w:r>
    </w:p>
    <w:p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№1-53-7/2019</w:t>
      </w:r>
    </w:p>
    <w:p>
      <w:pPr>
        <w:ind w:left="2880" w:firstLine="720"/>
      </w:pPr>
      <w:r>
        <w:t>ПРИГОВОР</w:t>
      </w:r>
    </w:p>
    <w:p>
      <w:pPr>
        <w:ind w:left="2160"/>
      </w:pPr>
      <w:r>
        <w:t>ИМЕНЕМ РОССИЙСКОЙ ФЕДЕРАЦИИ</w:t>
      </w:r>
    </w:p>
    <w:p>
      <w:r>
        <w:t xml:space="preserve">   </w:t>
      </w:r>
    </w:p>
    <w:p>
      <w:r>
        <w:t xml:space="preserve">21 марта 2019 г.                                                                                          адрес    </w:t>
      </w:r>
    </w:p>
    <w:p/>
    <w:p>
      <w:r>
        <w:t>Суд в составе:</w:t>
      </w:r>
    </w:p>
    <w:p>
      <w:r>
        <w:t xml:space="preserve">председательствующего, мирового судьи </w:t>
      </w:r>
    </w:p>
    <w:p>
      <w:r>
        <w:t xml:space="preserve">судебного участка №53 Кировского </w:t>
      </w:r>
    </w:p>
    <w:p>
      <w:r>
        <w:t xml:space="preserve">судебного района 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>
      <w:r>
        <w:t>с участием:</w:t>
      </w:r>
    </w:p>
    <w:p>
      <w:r>
        <w:t xml:space="preserve">государственного обвинителя </w:t>
      </w:r>
      <w:r>
        <w:tab/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>
      <w:r>
        <w:t xml:space="preserve">подсудимого 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– </w:t>
      </w:r>
      <w:r>
        <w:t>Витюкова</w:t>
      </w:r>
      <w:r>
        <w:t xml:space="preserve"> К.А.,  </w:t>
      </w:r>
    </w:p>
    <w:p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Решитова</w:t>
      </w:r>
      <w:r>
        <w:t xml:space="preserve"> Ж.А.,</w:t>
      </w:r>
    </w:p>
    <w:p/>
    <w:p>
      <w:pPr>
        <w:jc w:val="both"/>
      </w:pPr>
      <w:r>
        <w:t>рассмотрев в открытом судебном заседании в помещении судебного участка №53 Кировского судебного района адрес с применением особого порядка судебного разбирательства уголовное дело в отношении</w:t>
      </w:r>
    </w:p>
    <w:p>
      <w:pPr>
        <w:jc w:val="both"/>
      </w:pPr>
    </w:p>
    <w:p>
      <w:pPr>
        <w:jc w:val="both"/>
      </w:pPr>
      <w:r>
        <w:t xml:space="preserve">ВИТЮКОВА </w:t>
      </w:r>
      <w:r>
        <w:t>фио</w:t>
      </w:r>
      <w:r>
        <w:t xml:space="preserve">, родившегося </w:t>
      </w:r>
    </w:p>
    <w:p>
      <w:pPr>
        <w:jc w:val="both"/>
      </w:pPr>
      <w:r>
        <w:t xml:space="preserve">дата в адрес </w:t>
      </w:r>
    </w:p>
    <w:p>
      <w:pPr>
        <w:jc w:val="both"/>
      </w:pPr>
      <w:r>
        <w:t xml:space="preserve">адрес, гражданина ..., зарегистрированного и проживающего по адресу: адрес, </w:t>
      </w:r>
      <w:r>
        <w:t>ул.адрес</w:t>
      </w:r>
      <w:r>
        <w:t xml:space="preserve">, ..., паспортные данные, ...  </w:t>
      </w:r>
    </w:p>
    <w:p>
      <w:pPr>
        <w:jc w:val="both"/>
      </w:pPr>
    </w:p>
    <w:p>
      <w:pPr>
        <w:jc w:val="both"/>
      </w:pPr>
      <w:r>
        <w:t xml:space="preserve">обвиняемого в совершении преступления, предусмотренного ч.1 ст.119 </w:t>
      </w:r>
    </w:p>
    <w:p>
      <w:pPr>
        <w:jc w:val="both"/>
      </w:pPr>
      <w:r>
        <w:t xml:space="preserve">УК Российской Федерации,        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Витюков</w:t>
      </w:r>
      <w:r>
        <w:t xml:space="preserve"> К.А. угрожал убийством потерпевшему </w:t>
      </w:r>
      <w:r>
        <w:t>фио</w:t>
      </w:r>
      <w:r>
        <w:t>, реально опасавшегося осуществления этой угрозы, при следующих обстоятельствах.</w:t>
      </w:r>
    </w:p>
    <w:p>
      <w:pPr>
        <w:jc w:val="both"/>
      </w:pPr>
      <w:r>
        <w:t xml:space="preserve">дата примерно в время час. </w:t>
      </w:r>
      <w:r>
        <w:t>Витюков</w:t>
      </w:r>
      <w:r>
        <w:t xml:space="preserve"> К.А. в состоянии алкогольного опьянения находился в помещении кухни квартиры ... по улице </w:t>
      </w:r>
      <w:r>
        <w:t>фио</w:t>
      </w:r>
      <w:r>
        <w:t xml:space="preserve"> в адрес вместе с </w:t>
      </w:r>
      <w:r>
        <w:t>фио</w:t>
      </w:r>
      <w:r>
        <w:t xml:space="preserve">, где между ними произошёл словесный конфликт, в ходе которого у </w:t>
      </w:r>
      <w:r>
        <w:t>Витюкова</w:t>
      </w:r>
      <w:r>
        <w:t xml:space="preserve"> К.А. возник преступный умысел, направленный на совершение угрозы убийством </w:t>
      </w:r>
      <w:r>
        <w:t>фио</w:t>
      </w:r>
      <w:r>
        <w:t xml:space="preserve"> с использованием кухонного ножа. Реализуя свой преступный умысел, осознавая противоправный характер своих действий, </w:t>
      </w:r>
      <w:r>
        <w:t>Витюков</w:t>
      </w:r>
      <w:r>
        <w:t xml:space="preserve"> К.А., держа в правой руке кухонный нож, начал подходить к </w:t>
      </w:r>
      <w:r>
        <w:t>фио</w:t>
      </w:r>
      <w:r>
        <w:t xml:space="preserve"> и на почве внезапно возникших личных неприязненных отношений, с целью устрашения, высказал в адрес </w:t>
      </w:r>
      <w:r>
        <w:t>фио</w:t>
      </w:r>
      <w:r>
        <w:t xml:space="preserve"> угрозу убийством, сказав: «Я тебя сейчас убью». В подтверждение своих угроз </w:t>
      </w:r>
    </w:p>
    <w:p>
      <w:pPr>
        <w:jc w:val="both"/>
      </w:pPr>
      <w:r>
        <w:t>Витюков</w:t>
      </w:r>
      <w:r>
        <w:t xml:space="preserve"> К.А. размахивал ножом перед лицом </w:t>
      </w:r>
      <w:r>
        <w:t>фио</w:t>
      </w:r>
      <w:r>
        <w:t xml:space="preserve">, в связи с чем, учитывая сложившуюся обстановку, состояние и агрессивные действия </w:t>
      </w:r>
    </w:p>
    <w:p>
      <w:pPr>
        <w:jc w:val="both"/>
      </w:pPr>
      <w:r>
        <w:t>Витюкова</w:t>
      </w:r>
      <w:r>
        <w:t xml:space="preserve"> К.А., </w:t>
      </w:r>
      <w:r>
        <w:t>фио</w:t>
      </w:r>
      <w:r>
        <w:t xml:space="preserve"> воспринял угрозу убийством реально, обоснованно опасаясь её осуществления, испугавшись за свою жизнь и здоровье.   </w:t>
      </w:r>
    </w:p>
    <w:p>
      <w:pPr>
        <w:jc w:val="both"/>
      </w:pPr>
      <w:r>
        <w:t xml:space="preserve">Подсудимый </w:t>
      </w:r>
      <w:r>
        <w:t>Витюков</w:t>
      </w:r>
      <w:r>
        <w:t xml:space="preserve"> К.А. в ходе дознания и в судебном заседании в предъявленном обвинении по ч.1 ст.119 УК РФ виновным себя признал полностью, и пояснил, что предъявленное обвинение ему понятно и он с ним согласен.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</w:t>
      </w:r>
    </w:p>
    <w:p>
      <w:pPr>
        <w:jc w:val="both"/>
      </w:pPr>
      <w:r>
        <w:t xml:space="preserve">Защитник </w:t>
      </w:r>
      <w:r>
        <w:t>Решитов</w:t>
      </w:r>
      <w:r>
        <w:t xml:space="preserve"> Ж.А., государственный обвинитель </w:t>
      </w:r>
      <w:r>
        <w:t>Балема</w:t>
      </w:r>
      <w:r>
        <w:t xml:space="preserve"> А.М. и потерпевший </w:t>
      </w:r>
      <w:r>
        <w:t>фио</w:t>
      </w:r>
      <w:r>
        <w:t xml:space="preserve"> согласно его письменному заявлению не возражали против заявленного подсудимым ходатайства о постановлении приговора без проведения судебного разбирательства.</w:t>
      </w:r>
    </w:p>
    <w:p>
      <w:pPr>
        <w:jc w:val="both"/>
      </w:pPr>
      <w:r>
        <w:t xml:space="preserve">Суд считает, что обвинение, с которым согласился подсудимый </w:t>
      </w:r>
    </w:p>
    <w:p>
      <w:pPr>
        <w:jc w:val="both"/>
      </w:pPr>
      <w:r>
        <w:t>Витюков</w:t>
      </w:r>
      <w:r>
        <w:t xml:space="preserve"> К.А.,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>
      <w:pPr>
        <w:jc w:val="both"/>
      </w:pPr>
      <w:r>
        <w:t xml:space="preserve">Суд удостоверился в том, что ходатайство об особом порядке судебного разбирательства </w:t>
      </w:r>
      <w:r>
        <w:t>Витюковым</w:t>
      </w:r>
      <w:r>
        <w:t xml:space="preserve"> К.А. заявлено своевременно, в момент ознакомления с материалами уголовного дела, добровольно, после консультации с защитником и в его присутствии,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потерпевшего не поступило.</w:t>
      </w:r>
    </w:p>
    <w:p>
      <w:pPr>
        <w:jc w:val="both"/>
      </w:pPr>
      <w:r>
        <w:t xml:space="preserve">С учётом указанных обстоятельств, а также того, что наказание за совершение инкриминируемого </w:t>
      </w:r>
      <w:r>
        <w:t>Витюкову</w:t>
      </w:r>
      <w:r>
        <w:t xml:space="preserve"> К.А. преступления не превышает 10 лет лишения свободы, суд считает возможным постановить приговор в отношении </w:t>
      </w:r>
    </w:p>
    <w:p>
      <w:pPr>
        <w:jc w:val="both"/>
      </w:pPr>
      <w:r>
        <w:t>подсудимого без проведения судебного разбирательства, поскольку условия для принятия судебного решения в особом порядке при согласии обвиняемого с предъявленным ему обвинением по делу соблюдены.</w:t>
      </w:r>
    </w:p>
    <w:p>
      <w:pPr>
        <w:jc w:val="both"/>
      </w:pPr>
      <w:r>
        <w:t xml:space="preserve">Действия </w:t>
      </w:r>
      <w:r>
        <w:t>Витюкова</w:t>
      </w:r>
      <w:r>
        <w:t xml:space="preserve"> К.А. суд квалифицирует по ч.1 ст.119 УК РФ, как угроза убийством, если имелись основания опасаться осуществления этой угрозы.</w:t>
      </w:r>
    </w:p>
    <w:p>
      <w:pPr>
        <w:jc w:val="both"/>
      </w:pPr>
      <w:r>
        <w:t xml:space="preserve">Определяя указанную квалификацию действий </w:t>
      </w:r>
      <w:r>
        <w:t>Витюкова</w:t>
      </w:r>
      <w:r>
        <w:t xml:space="preserve"> К.А., суд исходит из того, что подсудимый высказал </w:t>
      </w:r>
      <w:r>
        <w:t>фио</w:t>
      </w:r>
      <w:r>
        <w:t xml:space="preserve"> угрозу об общественно опасном намерении лишить его жизни, демонстрируя при этом кухонный нож, а также из того, что указанные информационные действия, с учётом поведения подсудимого и его действий, давали потерпевшему основание опасаться осуществления такой угрозы.</w:t>
      </w:r>
    </w:p>
    <w:p>
      <w:pPr>
        <w:jc w:val="both"/>
      </w:pPr>
      <w:r>
        <w:t xml:space="preserve">Разрешая вопрос о виде и мере наказания за совершённое </w:t>
      </w:r>
      <w:r>
        <w:t>Витюковым</w:t>
      </w:r>
      <w:r>
        <w:t xml:space="preserve"> К.А. преступление, суд учитывает характер и степень общественной опасности совершённого преступления, личность виновного, обстоятельства, смягчающие и отягчающие наказание, влияние назначенного наказания на исправление осуждённого и на условия жизни его семьи.</w:t>
      </w:r>
    </w:p>
    <w:p>
      <w:pPr>
        <w:jc w:val="both"/>
      </w:pPr>
      <w:r>
        <w:t>Витюков</w:t>
      </w:r>
      <w:r>
        <w:t xml:space="preserve"> К.А. совершил преступление против естественного права каждого человека на жизнь и здоровье, которое в соответствии со ст.15 </w:t>
      </w:r>
    </w:p>
    <w:p>
      <w:pPr>
        <w:jc w:val="both"/>
      </w:pPr>
      <w:r>
        <w:t>УК РФ относится к категории преступлений небольшой тяжести.</w:t>
      </w:r>
    </w:p>
    <w:p>
      <w:pPr>
        <w:jc w:val="both"/>
      </w:pPr>
      <w:r>
        <w:t xml:space="preserve">При изучении личности подсудимого </w:t>
      </w:r>
      <w:r>
        <w:t>Витюкова</w:t>
      </w:r>
      <w:r>
        <w:t xml:space="preserve"> К.А. судом установлено, что ранее дата п... (л.д.63), по месту жительства характеризуется посредственно (л.д.67, 68), на учёте у врача-нарколога и врача-психиатра не состоит (л.д.65), ж... – </w:t>
      </w:r>
      <w:r>
        <w:t>фио</w:t>
      </w:r>
      <w:r>
        <w:t xml:space="preserve">, </w:t>
      </w:r>
      <w:r>
        <w:t xml:space="preserve">паспортные данные, и ... – </w:t>
      </w:r>
      <w:r>
        <w:t>фио</w:t>
      </w:r>
      <w:r>
        <w:t xml:space="preserve">, паспортные данные (л.д.71), к административной ответственности не привлекался (л.д.75), ...    </w:t>
      </w:r>
    </w:p>
    <w:p>
      <w:pPr>
        <w:jc w:val="both"/>
      </w:pPr>
      <w:r>
        <w:t xml:space="preserve">Обстоятельствами, смягчающими наказание </w:t>
      </w:r>
      <w:r>
        <w:t>Витюкову</w:t>
      </w:r>
      <w:r>
        <w:t xml:space="preserve"> К.А. суд в соответствии с п. «г» ч.1 ст.61 УК РФ признаёт наличие малолетнего ребёнка у виновного.</w:t>
      </w:r>
    </w:p>
    <w:p>
      <w:pPr>
        <w:jc w:val="both"/>
      </w:pPr>
      <w:r>
        <w:t xml:space="preserve">В соответствии с ч.2 ст.61 УК РФ суд также в качестве обстоятельства, смягчающего наказание, признаёт признание </w:t>
      </w:r>
      <w:r>
        <w:t>Витюковым</w:t>
      </w:r>
      <w:r>
        <w:t xml:space="preserve"> К.А. своей вины и его раскаяние в содеянном.</w:t>
      </w:r>
    </w:p>
    <w:p>
      <w:pPr>
        <w:jc w:val="both"/>
      </w:pPr>
      <w:r>
        <w:t xml:space="preserve">В качестве обстоятельства, отягчающего наказание </w:t>
      </w:r>
      <w:r>
        <w:t>Витюкову</w:t>
      </w:r>
      <w:r>
        <w:t xml:space="preserve"> К.А., в соответствии с ч.11 ст.63 УК РФ суд признаёт совершение </w:t>
      </w:r>
      <w:r>
        <w:t>Витюковым</w:t>
      </w:r>
      <w:r>
        <w:t xml:space="preserve"> К.А. преступления в состоянии опьянения, вызванном употреблением алкоголя, так как именно оно по убеждению суда, учитывая обстоятельства совершения преступления и личность виновного, обусловило совершение им угрозы убийством </w:t>
      </w:r>
      <w:r>
        <w:t>фио</w:t>
      </w:r>
      <w:r>
        <w:t xml:space="preserve">, что подтверждается показаниями </w:t>
      </w:r>
      <w:r>
        <w:t>Витюкова</w:t>
      </w:r>
      <w:r>
        <w:t xml:space="preserve"> К.А. в судебном заседании, который показал, что если бы он не был в состоянии опьянения, то преступления не совершил бы.</w:t>
      </w:r>
    </w:p>
    <w:p>
      <w:pPr>
        <w:jc w:val="both"/>
      </w:pPr>
      <w:r>
        <w:t xml:space="preserve">Иных обстоятельств, отягчающих наказание, предусмотренных ст.63 </w:t>
      </w:r>
    </w:p>
    <w:p>
      <w:pPr>
        <w:jc w:val="both"/>
      </w:pPr>
      <w:r>
        <w:t>УК РФ, судом не установлено.</w:t>
      </w:r>
    </w:p>
    <w:p>
      <w:pPr>
        <w:jc w:val="both"/>
      </w:pPr>
      <w:r>
        <w:t xml:space="preserve"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преступления, которые могли бы служить основанием для применения положений ст.64 УК РФ, то есть назначения наказания более мягкого, чем предусмотрено санкцией ч.1 ст.119 УК РФ.  </w:t>
      </w:r>
    </w:p>
    <w:p>
      <w:pPr>
        <w:jc w:val="both"/>
      </w:pPr>
      <w:r>
        <w:t xml:space="preserve">В связи с рассмотрением уголовного дела в отношении </w:t>
      </w:r>
      <w:r>
        <w:t>Витюкова</w:t>
      </w:r>
      <w:r>
        <w:t xml:space="preserve"> К.А. с учётом особенностей, установленных главой 40 УПК РФ, суд при назначении наказания, руководствуется правилами, предусмотренными ч.5 ст.62 УК РФ, согласно которым срок или размер наказания, назначаемого лицу, уголовное дело в отношении которого рассмотрено в порядке, предусмотренном главой 40 УПК РФ, не может превышать две трети максимального срока или размера наиболее строгого вида наказания, предусмотренного за совершённое преступление.</w:t>
      </w:r>
    </w:p>
    <w:p>
      <w:pPr>
        <w:jc w:val="both"/>
      </w:pPr>
      <w:r>
        <w:t xml:space="preserve">Оснований для применения при назначении </w:t>
      </w:r>
      <w:r>
        <w:t>Витюкову</w:t>
      </w:r>
      <w:r>
        <w:t xml:space="preserve"> К.А. наказания положений ч.1 ст.62 УК РФ не имеется, поскольку установлено обстоятельство, отягчающее наказание. </w:t>
      </w:r>
    </w:p>
    <w:p>
      <w:pPr>
        <w:jc w:val="both"/>
      </w:pPr>
      <w:r>
        <w:t xml:space="preserve">При таких обстоятельствах, суд считает, что достижение целей наказания </w:t>
      </w:r>
      <w:r>
        <w:t>Витюкова</w:t>
      </w:r>
      <w:r>
        <w:t xml:space="preserve"> К.А. и его исправление, предупреждение совершения новых преступлений, возможно в условиях назначения подсудимому наказания в виде лишения свободы на срок в пределах санкции ч.1 ст.119 УК РФ.</w:t>
      </w:r>
    </w:p>
    <w:p>
      <w:pPr>
        <w:jc w:val="both"/>
      </w:pPr>
      <w:r>
        <w:t xml:space="preserve">Учитывая, что совершённое </w:t>
      </w:r>
      <w:r>
        <w:t>Витюковым</w:t>
      </w:r>
      <w:r>
        <w:t xml:space="preserve"> К.А. преступление относится к категории преступлений небольшой тяжести, то оснований для применения </w:t>
      </w:r>
    </w:p>
    <w:p>
      <w:pPr>
        <w:jc w:val="both"/>
      </w:pPr>
      <w:r>
        <w:t>ч.6 ст.15 УК РФ не имеется.</w:t>
      </w:r>
    </w:p>
    <w:p>
      <w:pPr>
        <w:jc w:val="both"/>
      </w:pPr>
      <w:r>
        <w:t xml:space="preserve">Обстоятельств, предусмотренных главами 11 и 12 УК РФ, влекущих освобождение </w:t>
      </w:r>
      <w:r>
        <w:t>Витюкова</w:t>
      </w:r>
      <w:r>
        <w:t xml:space="preserve"> К.А. от уголовной ответственности или от наказания, судом не установлено.</w:t>
      </w:r>
    </w:p>
    <w:p>
      <w:pPr>
        <w:jc w:val="both"/>
      </w:pPr>
      <w:r>
        <w:t xml:space="preserve">Вместе с тем, учитывая характер и степень общественной опасности совершённого преступления, личность виновного, смягчающие и отягчающие наказание обстоятельства, суд считает, что исправление подсудимого </w:t>
      </w:r>
    </w:p>
    <w:p>
      <w:pPr>
        <w:jc w:val="both"/>
      </w:pPr>
      <w:r>
        <w:t>Витюкова</w:t>
      </w:r>
      <w:r>
        <w:t xml:space="preserve"> К.А. возможно без реального отбывания наказания, в связи с чем, назначая ему наказание по ч.1 ст.119 УК РФ в виде лишения свободы, полагает возможным применить к подсудимому положения ст.73 УК РФ об условном осуждении. </w:t>
      </w:r>
    </w:p>
    <w:p>
      <w:pPr>
        <w:jc w:val="both"/>
      </w:pPr>
      <w:r>
        <w:t xml:space="preserve">При этом суд с учётом возраста и состояния здоровья </w:t>
      </w:r>
      <w:r>
        <w:t>Витюкова</w:t>
      </w:r>
      <w:r>
        <w:t xml:space="preserve"> К.А. считает необходимым возложить на подсудимого ряд обязанностей, исполнение которых будет способствовать его исправлению и исключению причин совершения преступлений в будущем, в частности: встать по месту жительства на учёт в специализированный государственный орган, осуществляющий контроль за поведением условно осуждённых, являться в указанный орган для регистрации, не менять постоянного места жительства без уведомления данного органа, и, поскольку преступление подсудимым совершено в состоянии опьянения, вызванном употреблением алкоголя, - пройти диагностику у врача-нарколога на предмет алкогольной зависимости, в случае выявления которой пройти курс лечения от алкоголизма, не посещать места общественного питания, в которых разрешено потребление алкогольной продукции.</w:t>
      </w:r>
    </w:p>
    <w:p>
      <w:pPr>
        <w:jc w:val="both"/>
      </w:pPr>
      <w:r>
        <w:t xml:space="preserve">Оснований для возложения на </w:t>
      </w:r>
      <w:r>
        <w:t>Витюкова</w:t>
      </w:r>
      <w:r>
        <w:t xml:space="preserve"> К.А. обязанности не выезжать за пределы адрес </w:t>
      </w:r>
      <w:r>
        <w:t>адрес</w:t>
      </w:r>
      <w:r>
        <w:t xml:space="preserve"> без соответствующего разрешения специализированного государственного органа, осуществляющего контроль за поведением условно осуждённых, судом не установлено.   </w:t>
      </w:r>
    </w:p>
    <w:p>
      <w:pPr>
        <w:jc w:val="both"/>
      </w:pPr>
      <w:r>
        <w:t xml:space="preserve">Мера пресечения в ходе дознания в отношении </w:t>
      </w:r>
      <w:r>
        <w:t>Витюкова</w:t>
      </w:r>
      <w:r>
        <w:t xml:space="preserve"> К.А. не избиралась. Суд, учитывая данные о личности подсудимого и обстоятельства дела, также считает возможным не избирать </w:t>
      </w:r>
      <w:r>
        <w:t>Витюкову</w:t>
      </w:r>
      <w:r>
        <w:t xml:space="preserve"> К.А. меру пресечения до вступления приговора в законную силу, поскольку нарушений взятого у подсудимого обязательства о явке им допущено не было.</w:t>
      </w:r>
    </w:p>
    <w:p>
      <w:pPr>
        <w:jc w:val="both"/>
      </w:pPr>
      <w:r>
        <w:t xml:space="preserve">Вещественных доказательствах по делу не имеется. </w:t>
      </w:r>
    </w:p>
    <w:p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>
      <w:pPr>
        <w:jc w:val="both"/>
      </w:pPr>
      <w:r>
        <w:t>На основании изложенного, руководствуясь ст.ст.299, 307, 308, 309, 316, 322 УПК РФ, суд</w:t>
      </w:r>
    </w:p>
    <w:p>
      <w:pPr>
        <w:jc w:val="both"/>
      </w:pPr>
    </w:p>
    <w:p>
      <w:pPr>
        <w:ind w:left="2880" w:firstLine="720"/>
        <w:jc w:val="both"/>
      </w:pPr>
      <w:r>
        <w:t>приговорил: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Витюкова</w:t>
      </w:r>
      <w:r>
        <w:t xml:space="preserve"> </w:t>
      </w:r>
      <w:r>
        <w:t>фио</w:t>
      </w:r>
      <w:r>
        <w:t xml:space="preserve"> виновным в совершении преступления, предусмотренного ч.1 ст.119 УК РФ, и назначить ему наказание в виде лишения свободы на срок 11 (одиннадцать) месяцев.</w:t>
      </w:r>
    </w:p>
    <w:p>
      <w:pPr>
        <w:jc w:val="both"/>
      </w:pPr>
      <w:r>
        <w:t xml:space="preserve">В соответствии со ст.73 УК РФ назначенное </w:t>
      </w:r>
      <w:r>
        <w:t>Витюкову</w:t>
      </w:r>
      <w:r>
        <w:t xml:space="preserve"> </w:t>
      </w:r>
      <w:r>
        <w:t>фио</w:t>
      </w:r>
      <w:r>
        <w:t xml:space="preserve"> наказание в виде лишения свободы считать условным с испытательным сроком 2 (два) года.</w:t>
      </w:r>
    </w:p>
    <w:p>
      <w:pPr>
        <w:jc w:val="both"/>
      </w:pPr>
      <w:r>
        <w:t xml:space="preserve">Возложить на </w:t>
      </w:r>
      <w:r>
        <w:t>Витюкова</w:t>
      </w:r>
      <w:r>
        <w:t xml:space="preserve"> </w:t>
      </w:r>
      <w:r>
        <w:t>фио</w:t>
      </w:r>
      <w:r>
        <w:t xml:space="preserve"> обязанности:</w:t>
      </w:r>
    </w:p>
    <w:p>
      <w:pPr>
        <w:jc w:val="both"/>
      </w:pPr>
      <w:r>
        <w:t xml:space="preserve">- встать по месту жительства на учёт в специализированный государственный орган, осуществляющий контроль за поведением условно осуждённых; </w:t>
      </w:r>
    </w:p>
    <w:p>
      <w:pPr>
        <w:jc w:val="both"/>
      </w:pPr>
      <w:r>
        <w:t>- один раз в месяц являться в специализированный государственный орган, осуществляющий контроль за поведением условно осуждённых, для регистрации согласно установленного данным органом графика;</w:t>
      </w:r>
    </w:p>
    <w:p>
      <w:pPr>
        <w:jc w:val="both"/>
      </w:pPr>
      <w:r>
        <w:t>-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осуждённых;</w:t>
      </w:r>
    </w:p>
    <w:p>
      <w:pPr>
        <w:jc w:val="both"/>
      </w:pPr>
      <w:r>
        <w:t>- не посещать места общественного питания, в которых разрешено потребление алкогольной продукции;</w:t>
      </w:r>
    </w:p>
    <w:p>
      <w:pPr>
        <w:jc w:val="both"/>
      </w:pPr>
      <w:r>
        <w:t>- в течение месяца со дня вступления в законную силу приговора пройти диагностику у врача-нарколога на предмет алкогольной зависимости, в случае выявления которой пройти курс лечения от алкоголизма.</w:t>
      </w:r>
    </w:p>
    <w:p>
      <w:pPr>
        <w:jc w:val="both"/>
      </w:pPr>
      <w:r>
        <w:t>Приговор может быть обжалован в Кировский районный суд адрес через суд, постановивший приговор, в течение 10 суток со дня провозглашения, а осуждённым, содержащимися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664A43-A8A1-44BF-9A9A-E2030BB1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