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Дело №1-53-7/2020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r>
        <w:t xml:space="preserve">26 июня 2020 г. 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Труновой</w:t>
      </w:r>
      <w:r>
        <w:t xml:space="preserve"> С.А.,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Привалова Д.Е.,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ПРИВАЛОВА </w:t>
      </w:r>
      <w:r>
        <w:t>фио</w:t>
      </w:r>
      <w:r>
        <w:t xml:space="preserve">, родившегося дата в адрес, гражданина ... ... на адрес, проживающего по адресу: адрес, ...  </w:t>
      </w:r>
    </w:p>
    <w:p>
      <w:pPr>
        <w:jc w:val="both"/>
      </w:pPr>
      <w:r>
        <w:t xml:space="preserve">обвиняемого в совершении преступления, предусмотренного ч.1 ст.139 УК РФ,               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органом предварительного следствия Привалов Д.Е. обвиняется в том, что он, </w:t>
      </w:r>
    </w:p>
    <w:p>
      <w:pPr>
        <w:jc w:val="both"/>
      </w:pPr>
      <w:r>
        <w:t xml:space="preserve">дата примерно в время час., преследуя умысел на незаконное проникновение в жилище </w:t>
      </w:r>
      <w:r>
        <w:t>фио</w:t>
      </w:r>
      <w:r>
        <w:t xml:space="preserve"> против её воли с целью разговора о их взаимоотношениях, находясь у окна квартиры ...8 по адрес в адрес, заведомо зная, что нарушает конституционное право </w:t>
      </w:r>
      <w:r>
        <w:t>фио</w:t>
      </w:r>
      <w:r>
        <w:t xml:space="preserve"> на неприкосновенность её жилища, предусмотренное ст.25 Конституции Российской Федерации, и осознавая общественную опасность и противоправность своих действий, разбил стекло в оконной раме и незаконно проник в помещение квартиры, то есть в жилище </w:t>
      </w:r>
      <w:r>
        <w:t>фио</w:t>
      </w:r>
      <w:r>
        <w:t>, при этом не имея законных оснований для нахождения в указанном жилище.</w:t>
      </w:r>
    </w:p>
    <w:p>
      <w:pPr>
        <w:jc w:val="both"/>
      </w:pPr>
      <w:r>
        <w:t xml:space="preserve">Действия Привалова Д.Е. органом предварительного следствия квалифицированы по ч.1 ст.139 УК РФ, как незаконное проникновение в жилище, совершённое против воли проживающего в нём лица.  </w:t>
      </w:r>
    </w:p>
    <w:p>
      <w:pPr>
        <w:jc w:val="both"/>
      </w:pPr>
      <w:r>
        <w:t xml:space="preserve">В судебном заседании защитник-адвокат </w:t>
      </w:r>
      <w:r>
        <w:t>Решитов</w:t>
      </w:r>
      <w:r>
        <w:t xml:space="preserve"> Ж.А. просил уголовное дело в отношении Привалова Д.Е. прекратить и освободить его от уголовной ответственности, применив к подсудимому меру уголовно-правового характера в виде судебного штрафа. </w:t>
      </w:r>
    </w:p>
    <w:p>
      <w:pPr>
        <w:jc w:val="both"/>
      </w:pPr>
      <w:r>
        <w:t xml:space="preserve">Подсудимый Привалов Д.Е. поддержал мнение защитника, просил прекратить уголовное дело и назначить ему меру уголовно-правового характера в виде судебного штрафа, поддержав доводы ходатайства защитника.   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Привалова Д.Е. и назначения подсудимому меры уголовно-правового характера в виде судебного штрафа, поскольку Привалов Д.Е. </w:t>
      </w:r>
      <w:r>
        <w:t xml:space="preserve">совершил преступление небольшой тяжести впервые, возместил ущерб, что следует из заявления потерпевшей </w:t>
      </w:r>
      <w:r>
        <w:t>фио</w:t>
      </w:r>
      <w:r>
        <w:t xml:space="preserve"> об отсутствии претензий к подсудимому.   </w:t>
      </w:r>
    </w:p>
    <w:p>
      <w:pPr>
        <w:jc w:val="both"/>
      </w:pPr>
      <w:r>
        <w:t xml:space="preserve">Выслушав ходатайство защитника-адвоката </w:t>
      </w:r>
      <w:r>
        <w:t>Решитова</w:t>
      </w:r>
      <w:r>
        <w:t xml:space="preserve"> Ж.А., мнение подсудимого Привалова Д.Е. и мнение государственного обвинителя </w:t>
      </w:r>
    </w:p>
    <w:p>
      <w:pPr>
        <w:jc w:val="both"/>
      </w:pPr>
      <w:r>
        <w:t>Жевлакова</w:t>
      </w:r>
      <w:r>
        <w:t xml:space="preserve"> В.Е., суд приходит к следующим выводам.</w:t>
      </w:r>
    </w:p>
    <w:p>
      <w:pPr>
        <w:jc w:val="both"/>
      </w:pPr>
      <w:r>
        <w:t xml:space="preserve">Подсудимый Привалов Д.Е. в ходе предварительного следствия и в судебном заседании в предъявленном обвинении по ч.1 ст.139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Привалов Д.Е.,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п.4 ст.254 УПК РФ в случаях, предусмотренных статьей 25.1 УПК РФ с учётом требований, установленных статьей 446.3 УПК РФ, суд прекращает уголовное дело в судебном заседании.    </w:t>
      </w:r>
    </w:p>
    <w:p>
      <w:pPr>
        <w:jc w:val="both"/>
      </w:pPr>
      <w:r>
        <w:t>Согласно ч.1 ст.25.1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причинённый преступлением вред, и назначить данному лицу меру уголовно-правового характера в виде судебного штрафа.</w:t>
      </w:r>
    </w:p>
    <w:p>
      <w:pPr>
        <w:jc w:val="both"/>
      </w:pPr>
      <w:r>
        <w:t>Статьёй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причинённый преступлением вред.</w:t>
      </w:r>
    </w:p>
    <w:p>
      <w:pPr>
        <w:jc w:val="both"/>
      </w:pPr>
      <w:r>
        <w:t xml:space="preserve">В соответствии с ч.1 ст.446.3 УПК РФ если в ходе судебного производства по уголовному делу будут установлены основания, предусмотренные ст.25.1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</w:t>
      </w:r>
    </w:p>
    <w:p>
      <w:pPr>
        <w:jc w:val="both"/>
      </w:pPr>
      <w:r>
        <w:t>Согласно ч.2 ст.25.1 УПК РФ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>
      <w:pPr>
        <w:jc w:val="both"/>
      </w:pPr>
      <w:r>
        <w:t>Судом установлено, что Привалов Д.Е. совершил преступление, предусмотренное ч.1 ст.139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Привалов Д.Е. ранее не судим (л.д.133, 134, 135). </w:t>
      </w:r>
    </w:p>
    <w:p>
      <w:pPr>
        <w:jc w:val="both"/>
      </w:pPr>
      <w:r>
        <w:t>Таким образом, Привалов Д.Е. совершил преступление небольшой тяжести впервые.</w:t>
      </w:r>
    </w:p>
    <w:p>
      <w:pPr>
        <w:jc w:val="both"/>
      </w:pPr>
      <w:r>
        <w:t xml:space="preserve">Из письменного заявления потерпевшей </w:t>
      </w:r>
      <w:r>
        <w:t>фио</w:t>
      </w:r>
      <w:r>
        <w:t xml:space="preserve"> от дата следует, что она каких-либо претензий к Привалову Д.Е. не имеет, при этом в судебном заседании подсудимый пояснил, что возместил причинённый ущерб в полном объёме.  </w:t>
      </w:r>
    </w:p>
    <w:p>
      <w:pPr>
        <w:jc w:val="both"/>
      </w:pPr>
      <w:r>
        <w:t>В соответствии с п.2.1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 под ущербом следует понимать имущественный вред, который может быть возмещён в натуре (в частности, путём предоставления имущества взамен утраченного, ремонта или исправления повреждённого имущества), в денежной форме (например, возмещение стоимости утраченного или повреждённого имущества, расходов на лечение) и т.д.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>
      <w:pPr>
        <w:jc w:val="both"/>
      </w:pPr>
      <w:r>
        <w:t xml:space="preserve">Судом установлено, что Привалов Д.Е. полностью признал свою вину в совершённом преступлении, чистосердечно раскаялся в содеянном, активно способствовал раскрытию и расследованию преступления.  </w:t>
      </w:r>
    </w:p>
    <w:p>
      <w:pPr>
        <w:jc w:val="both"/>
      </w:pPr>
      <w:r>
        <w:t xml:space="preserve">Суд учитывает сведения о личности Привалова Д.Е., который впервые привлекается к уголовной ответственности, официально не трудоустроен, проживает на территории адрес, на учётах у врача-психиатра и врача-нарколога не состоит. </w:t>
      </w:r>
    </w:p>
    <w:p>
      <w:pPr>
        <w:jc w:val="both"/>
      </w:pPr>
      <w:r>
        <w:t>Принимая во внимание наличие условий, предусмотренных ст.76.2 УК РФ, осознание Приваловым Д.Е. противоправности своих действий, совершение преступления впервые, данные о личности, суд приходит к выводу о возможности прекращения уголовного дела в связи с назначением меры уголовно-правового характера в виде судебного штрафа и освобождения от уголовной ответственности.</w:t>
      </w:r>
    </w:p>
    <w:p>
      <w:pPr>
        <w:jc w:val="both"/>
      </w:pPr>
      <w:r>
        <w:t xml:space="preserve">Освобождение Привалова Д.Е. от уголовной ответственности с назначением судебного штрафа соответствует целям и задачам защиты прав и законных интересов общества и государства. </w:t>
      </w:r>
    </w:p>
    <w:p>
      <w:pPr>
        <w:jc w:val="both"/>
      </w:pPr>
      <w:r>
        <w:t>В соответствии с ч.2 ст.104.5 УК РФ размер судебного штрафа определяется судом с учётом тяжести совершённого преступления, имущественного положения Привалова Д.Е., его семьи, а также с учётом возможности получения заработной платы или иного дохода.</w:t>
      </w:r>
    </w:p>
    <w:p>
      <w:pPr>
        <w:jc w:val="both"/>
      </w:pPr>
      <w:r>
        <w:t xml:space="preserve">Судом учитывается, что Привалов Д.Е. ... сумма в ... </w:t>
      </w:r>
    </w:p>
    <w:p>
      <w:pPr>
        <w:jc w:val="both"/>
      </w:pPr>
      <w:r>
        <w:t xml:space="preserve">Согласно пояснениям подсудимого Привалова Д.Е. его личный доход составляет в месяц, в настоящее время, примерно сумма, имеет сбережения в размере сумма. </w:t>
      </w:r>
    </w:p>
    <w:p>
      <w:pPr>
        <w:jc w:val="both"/>
      </w:pPr>
      <w:r>
        <w:t xml:space="preserve">С учётом изложенного, суд считает необходимым определить </w:t>
      </w:r>
    </w:p>
    <w:p>
      <w:pPr>
        <w:jc w:val="both"/>
      </w:pPr>
      <w:r>
        <w:t>Привалову Д.Е. судебный штрафа в размере сумма.</w:t>
      </w:r>
    </w:p>
    <w:p>
      <w:pPr>
        <w:jc w:val="both"/>
      </w:pPr>
      <w:r>
        <w:t xml:space="preserve">Определяя срок уплаты судебного штрафа, суд исходит из его размера, имущественного положения Привалова Д.Е., возможности получения заработной платы, и считает разумным установить его не позднее дата </w:t>
      </w:r>
    </w:p>
    <w:p>
      <w:pPr>
        <w:jc w:val="both"/>
      </w:pPr>
      <w:r>
        <w:t>Вещественных доказательствах по делу не имеется.</w:t>
      </w:r>
    </w:p>
    <w:p>
      <w:pPr>
        <w:jc w:val="both"/>
      </w:pPr>
      <w:r>
        <w:t xml:space="preserve">Меру пресечения в отношении Привалова Д.Е. в виде подписки о невыезде и надлежащем поведении суд считает необходимым оставить без изменения до вступления постановления в законную силу.   </w:t>
      </w:r>
    </w:p>
    <w:p>
      <w:pPr>
        <w:jc w:val="both"/>
      </w:pPr>
      <w:r>
        <w:t xml:space="preserve">На основании изложенного, руководствуясь ст.ст.25.1, 254, 446.3 УПК РФ, суд </w:t>
      </w: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  <w:r>
        <w:t xml:space="preserve">уголовное дело в отношении Привалова </w:t>
      </w:r>
      <w:r>
        <w:t>фио</w:t>
      </w:r>
      <w:r>
        <w:t xml:space="preserve"> обвиняемого в совершении преступления, предусмотренного ч.1 ст.139 УК РФ, прекратить на основании ст.25.1 УПК РФ.</w:t>
      </w:r>
    </w:p>
    <w:p>
      <w:pPr>
        <w:jc w:val="both"/>
      </w:pPr>
      <w:r>
        <w:t xml:space="preserve">На основании ст.76.2 УК РФ освободить Привалова </w:t>
      </w:r>
      <w:r>
        <w:t>фио</w:t>
      </w:r>
      <w:r>
        <w:t xml:space="preserve"> от уголовной ответственности по ч.1 ст.139 УК РФ и назначить ему меру уголовно-правового характера в виде судебного штрафа в размере сумма.</w:t>
      </w:r>
    </w:p>
    <w:p>
      <w:pPr>
        <w:jc w:val="both"/>
      </w:pPr>
      <w:r>
        <w:t xml:space="preserve">Судебный штраф должен быть уплачен Приваловым </w:t>
      </w:r>
      <w:r>
        <w:t>фио</w:t>
      </w:r>
      <w:r>
        <w:t xml:space="preserve"> в срок не позднее дата</w:t>
      </w:r>
    </w:p>
    <w:p>
      <w:pPr>
        <w:jc w:val="both"/>
      </w:pPr>
      <w:r>
        <w:t xml:space="preserve">Судебный штраф должен быть уплачен по следующим реквизитам: получатель УФК по адрес (Главное следственное управление Следственного комитета Российской Федерации по адрес и адрес л/с 04751А91660), ИНН/КПП 7701391370/910201001, БИК телефон Отделение адрес, р/с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 ОКТМО телефон.  </w:t>
      </w:r>
    </w:p>
    <w:p>
      <w:pPr>
        <w:jc w:val="both"/>
      </w:pPr>
      <w:r>
        <w:t xml:space="preserve">Возложить исполнение судебного штрафа на судебных приставов-исполнителей по месту жительства Привалова </w:t>
      </w:r>
      <w:r>
        <w:t>фио</w:t>
      </w:r>
      <w:r>
        <w:t>, которому назначен судебный штраф.</w:t>
      </w:r>
    </w:p>
    <w:p>
      <w:pPr>
        <w:jc w:val="both"/>
      </w:pPr>
      <w:r>
        <w:t xml:space="preserve">Разъяснить Привалову Д.Е. последствия неуплаты судебного штрафа в установленный срок, предусмотренные ч.2 ст.104.4 УК РФ.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статьей Особенной части УК РФ. </w:t>
      </w:r>
    </w:p>
    <w:p>
      <w:pPr>
        <w:jc w:val="both"/>
      </w:pPr>
      <w:r>
        <w:t>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его уплаты.</w:t>
      </w:r>
    </w:p>
    <w:p>
      <w:pPr>
        <w:jc w:val="both"/>
      </w:pPr>
      <w:r>
        <w:t xml:space="preserve">Меру пресечения в отношении Привалова </w:t>
      </w:r>
      <w:r>
        <w:t>фио</w:t>
      </w:r>
      <w:r>
        <w:t xml:space="preserve"> в виде подписки о невыезде и надлежащем поведении до вступления постановления в законную силу оставить без изменения, по вступлению постановления в законную силу – отменить.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9363F-BC92-4D91-A079-6A9A945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