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№1-53-9/2021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25 марта 2021 г. 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Полянского С.А.,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>
      <w:pPr>
        <w:jc w:val="both"/>
      </w:pPr>
    </w:p>
    <w:p>
      <w:pPr>
        <w:jc w:val="both"/>
      </w:pPr>
      <w:r>
        <w:t xml:space="preserve">ПОЛЯНСКОГО </w:t>
      </w:r>
      <w:r>
        <w:t>фио</w:t>
      </w:r>
      <w:r>
        <w:t xml:space="preserve">, родившегося дата в адрес ... гражданина ..., зарегистрированного и проживающего по адресу: адрес, ...,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преступлений, предусмотренных ч.1 ст.119, ч.1 ст.119 УК РФ,                         </w:t>
      </w:r>
    </w:p>
    <w:p>
      <w:pPr>
        <w:jc w:val="both"/>
      </w:pPr>
    </w:p>
    <w:p>
      <w:pPr>
        <w:ind w:left="2880" w:firstLine="720"/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Полянский С.А. два раза угрожал убийством </w:t>
      </w:r>
      <w:r>
        <w:t>фио</w:t>
      </w:r>
      <w:r>
        <w:t>, реально опасавшейся осуществления этих угроз, при следующих обстоятельствах.</w:t>
      </w:r>
    </w:p>
    <w:p>
      <w:pPr>
        <w:jc w:val="both"/>
      </w:pPr>
      <w:r>
        <w:t xml:space="preserve">дата примерно в время час. Полянский С.А. в состоянии алкогольного опьянения, находясь по месту жительства в жилой комнате летней кухни дома №7 по адрес в адрес, в ходе конфликта с потерпевшей </w:t>
      </w:r>
      <w:r>
        <w:t>фио</w:t>
      </w:r>
      <w:r>
        <w:t xml:space="preserve">, возникшего на почве ревности, умышленно с целью запугивания потерпевшей схватил её рукой за горло, посадил на кухонный стол и, приставив к её животу нож, высказал в адрес </w:t>
      </w:r>
      <w:r>
        <w:t>фио</w:t>
      </w:r>
      <w:r>
        <w:t xml:space="preserve"> угрозу убийством, которую потерпевшая восприняла реально, обоснованно опасаясь её осуществления, испугавшись за свою жизнь и здоровье.</w:t>
      </w:r>
    </w:p>
    <w:p>
      <w:pPr>
        <w:jc w:val="both"/>
      </w:pPr>
      <w:r>
        <w:t xml:space="preserve">Он же, Полянский С.А., дата примерно в время час. в состоянии алкогольного опьянения, находясь по месту жительства в жилой комнате летней кухни дома №7 по адрес в адрес в ходе конфликта с потерпевшей </w:t>
      </w:r>
      <w:r>
        <w:t>фио</w:t>
      </w:r>
      <w:r>
        <w:t xml:space="preserve">, возникшего на почве личных неприязненных отношений, умышленно с целью запугивания потерпевшей повалил её на кровать на спину, обхватил её шею руками и начал их сдавливать, высказывая при этом в адрес </w:t>
      </w:r>
      <w:r>
        <w:t>фио</w:t>
      </w:r>
      <w:r>
        <w:t xml:space="preserve"> угрозу убийством, которую потерпевшая восприняла реально, обоснованно опасаясь её осуществления, испугавшись за свою жизнь и здоровье.</w:t>
      </w:r>
    </w:p>
    <w:p>
      <w:pPr>
        <w:jc w:val="both"/>
      </w:pPr>
      <w:r>
        <w:t xml:space="preserve">В судебном заседании подсудимый Полянский С.А. виновным себя в совершении преступлений, предусмотренных ч.1 ст.119, ч.1 ст.119 УК РФ, признал полностью, в содеянном раскаялся, подтвердил свои показания, которые давал в ходе дознания и показал, что дата в дневное время по месту своего проживания в ходе конфликта с </w:t>
      </w:r>
      <w:r>
        <w:t>фио</w:t>
      </w:r>
      <w:r>
        <w:t xml:space="preserve"> на почве ревности с помощью ножа угрожал потерпевшей убийством, также в ходе конфликта дата, который возник из-за того, что </w:t>
      </w:r>
      <w:r>
        <w:t>фио</w:t>
      </w:r>
      <w:r>
        <w:t xml:space="preserve"> высказывала ему претензии о его поведении, повалил потерпевшую на кровать и душил её руками, урожая лишить её жизни. Утверждал, что конфликты возникли из-за употребления им алкогольных напитков, поскольку во время совершения преступлений находился в состоянии опьянения, что и повлияло на его поведение.</w:t>
      </w:r>
    </w:p>
    <w:p>
      <w:pPr>
        <w:jc w:val="both"/>
      </w:pPr>
      <w:r>
        <w:t>Показания Полянского С.А. последовательны и не содержат существенных противоречий, подтверждаются совокупностью исследованных в судебном заседании доказательств.</w:t>
      </w:r>
    </w:p>
    <w:p>
      <w:pPr>
        <w:jc w:val="both"/>
      </w:pPr>
      <w:r>
        <w:t>Суд учитывает, что Полянский С.А. вину признал, в содеянном раскаялся и при таких обстоятельствах считает возможным положить его показания в судебном заседании наряду с другими доказательствами по делу в основу приговора.</w:t>
      </w:r>
    </w:p>
    <w:p>
      <w:pPr>
        <w:jc w:val="both"/>
      </w:pPr>
      <w:r>
        <w:t>Вина подсудимого Полянского С.А., кроме его признательных показаний, данных в судебном заседании, подтверждается также исследованными в судебном заседании доказательствами.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суду показала, что они с Полянским С.А. на протяжении десяти лет проживают одной семьёй, периодически между ними происходят конфликты, в основном на почве ревности, так дата примерно в время час. в ходе одного из таких конфликтов Полянский С.А. угрожал ей убийством, размахивал перед ней ножом, приставлял его к её животу, а также молотком ударил её по плечу, угрозу убийством восприняла реально, опасаясь за свою жизнь и здоровье, также подобный конфликт между ними с Полянским С.А. произошёл вечером дата, в ходе которого </w:t>
      </w:r>
    </w:p>
    <w:p>
      <w:pPr>
        <w:jc w:val="both"/>
      </w:pPr>
      <w:r>
        <w:t>Полянский С.А. душил её и высказывал угрозы убийством, которые она также восприняла реально; угрожая лишить её жизни, Полянский С.А. оба раза был пьяный, при этом трезвым так себя не ведёт.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он в месте с матерью, </w:t>
      </w:r>
      <w:r>
        <w:t>фио</w:t>
      </w:r>
      <w:r>
        <w:t xml:space="preserve">, проживает в одном дворе с Полянским С.А. и </w:t>
      </w:r>
      <w:r>
        <w:t>фио</w:t>
      </w:r>
      <w:r>
        <w:t xml:space="preserve">, Полянский С.А. приходится ему родным братом, дата в обеденное время, находясь на территории своего домовладения по адресу: адрес, услышал крики Полянского С.А. и </w:t>
      </w:r>
    </w:p>
    <w:p>
      <w:pPr>
        <w:jc w:val="both"/>
      </w:pPr>
      <w:r>
        <w:t>фио</w:t>
      </w:r>
      <w:r>
        <w:t xml:space="preserve">, Полянский С.А. кричал, что убьёт </w:t>
      </w:r>
      <w:r>
        <w:t>фио</w:t>
      </w:r>
      <w:r>
        <w:t xml:space="preserve">, которая плакали и просила оставить её в покое, и когда он забежал в их комнату, то увидел, что </w:t>
      </w:r>
      <w:r>
        <w:t>фио</w:t>
      </w:r>
      <w:r>
        <w:t xml:space="preserve"> лежала на кровати, а Полянский С.А. наносил ей удары молотком и кричал, что убьёт её, после чего пытался успокоить Полянского С.А. </w:t>
      </w:r>
    </w:p>
    <w:p>
      <w:pPr>
        <w:jc w:val="both"/>
      </w:pPr>
      <w:r>
        <w:t xml:space="preserve">дата примерно в время час., приехав домой, на улице возле своего дома увидел </w:t>
      </w:r>
      <w:r>
        <w:t>фио</w:t>
      </w:r>
      <w:r>
        <w:t>, которая была заплаканная и напугана, пояснившую ему, что Полянский С.А. в ходе конфликта душил её и говорил, что убьёт её (л.д.42-45, 99-100).</w:t>
      </w:r>
    </w:p>
    <w:p>
      <w:pPr>
        <w:jc w:val="both"/>
      </w:pPr>
      <w:r>
        <w:t xml:space="preserve">Из исследованных в судебном заседании в порядке, установленном ст.281 УПК РФ, показаний свидетеля </w:t>
      </w:r>
      <w:r>
        <w:t>фио</w:t>
      </w:r>
      <w:r>
        <w:t xml:space="preserve"> следует, что она является матерью Полянского С.А., который проживает вместе с </w:t>
      </w:r>
      <w:r>
        <w:t>фио</w:t>
      </w:r>
      <w:r>
        <w:t xml:space="preserve"> в летней кухне, пристроенной к их дому, и что </w:t>
      </w:r>
      <w:r>
        <w:t xml:space="preserve">Полянский С.А. с </w:t>
      </w:r>
      <w:r>
        <w:t>фио</w:t>
      </w:r>
      <w:r>
        <w:t xml:space="preserve"> периодически употребляют алкогольные напитки и между ними происходят конфликты. </w:t>
      </w:r>
    </w:p>
    <w:p>
      <w:pPr>
        <w:jc w:val="both"/>
      </w:pPr>
      <w:r>
        <w:t xml:space="preserve">дата в обеденное время она, находясь дома, услышала через стенку, как Полянский С.А. кричал, что убьёт </w:t>
      </w:r>
      <w:r>
        <w:t>фио</w:t>
      </w:r>
      <w:r>
        <w:t xml:space="preserve">, а </w:t>
      </w:r>
      <w:r>
        <w:t>фио</w:t>
      </w:r>
      <w:r>
        <w:t xml:space="preserve"> плакала и просила оставить её в покое, выйдя на улицу встретила </w:t>
      </w:r>
      <w:r>
        <w:t>фио</w:t>
      </w:r>
      <w:r>
        <w:t xml:space="preserve">, который рассказал ей, что Полянский С.А. побил </w:t>
      </w:r>
      <w:r>
        <w:t>фио</w:t>
      </w:r>
      <w:r>
        <w:t xml:space="preserve"> молотком. дата </w:t>
      </w:r>
    </w:p>
    <w:p>
      <w:pPr>
        <w:jc w:val="both"/>
      </w:pPr>
      <w:r>
        <w:t xml:space="preserve">дата в вечернее время она, находясь дома, услышала за стеной крики, что Полянский С.А. кричал на </w:t>
      </w:r>
      <w:r>
        <w:t>фио</w:t>
      </w:r>
      <w:r>
        <w:t>, высказывал слова угрозы убийством (л.д.106-109).</w:t>
      </w:r>
    </w:p>
    <w:p>
      <w:pPr>
        <w:jc w:val="both"/>
      </w:pPr>
      <w:r>
        <w:t>Показания потерпевшей и свидетелей суд признаёт достоверными доказательствами, поскольку они согласуются между собой и с показаниями подсудимого Полянского С.А., оснований для оговора Полянского С.А. не имеется.</w:t>
      </w:r>
    </w:p>
    <w:p>
      <w:pPr>
        <w:jc w:val="both"/>
      </w:pPr>
      <w:r>
        <w:t xml:space="preserve">Объективным подтверждением виновности Полянского С.А. в совершении преступления, предусмотренного ч.1 ст.119 УК РФ, по эпизоду от дата </w:t>
      </w:r>
    </w:p>
    <w:p>
      <w:pPr>
        <w:jc w:val="both"/>
      </w:pPr>
      <w:r>
        <w:t xml:space="preserve">дата, являются следующие доказательства: </w:t>
      </w:r>
    </w:p>
    <w:p>
      <w:pPr>
        <w:jc w:val="both"/>
      </w:pPr>
      <w:r>
        <w:t xml:space="preserve">- заявление </w:t>
      </w:r>
      <w:r>
        <w:t>фио</w:t>
      </w:r>
      <w:r>
        <w:t xml:space="preserve"> в ОМВД России по адрес от </w:t>
      </w:r>
    </w:p>
    <w:p>
      <w:pPr>
        <w:jc w:val="both"/>
      </w:pPr>
      <w:r>
        <w:t xml:space="preserve">дата о привлечении к ответственности Полянского С.А., который </w:t>
      </w:r>
    </w:p>
    <w:p>
      <w:pPr>
        <w:jc w:val="both"/>
      </w:pPr>
      <w:r>
        <w:t>дата при помощи ножа угрожал ей убийством (л.д.6);</w:t>
      </w:r>
    </w:p>
    <w:p>
      <w:pPr>
        <w:jc w:val="both"/>
      </w:pPr>
      <w:r>
        <w:t>- протокол осмотра места происшествия от дата, согласно которому осмотрено домовладение №7 по адрес в адрес, зафиксирована обстановка на месте совершения преступления (л.д.11-15);</w:t>
      </w:r>
    </w:p>
    <w:p>
      <w:pPr>
        <w:jc w:val="both"/>
      </w:pPr>
      <w:r>
        <w:t xml:space="preserve">- протокол явки с повинной от дата, в которой Полянский С.А. после разъяснения ему положений ст.ст.51 и 52 УПК РФ добровольно сообщил о совершённой им угрозе убийством </w:t>
      </w:r>
      <w:r>
        <w:t>фио</w:t>
      </w:r>
      <w:r>
        <w:t xml:space="preserve"> (л.д.21);</w:t>
      </w:r>
    </w:p>
    <w:p>
      <w:pPr>
        <w:jc w:val="both"/>
      </w:pPr>
      <w:r>
        <w:t xml:space="preserve">- справка ГБУЗ РК «Кировская центральная районная больница» от дата, в которой зафиксированы телесные повреждения имевшиеся у </w:t>
      </w:r>
    </w:p>
    <w:p>
      <w:pPr>
        <w:jc w:val="both"/>
      </w:pPr>
      <w:r>
        <w:t>фио</w:t>
      </w:r>
      <w:r>
        <w:t xml:space="preserve"> при её обращении за медицинской помощью, а именно: ушиб правого плечевого сустава, поверхностная резанная рана бедра, ушиб мягких тканей лица (л.д.17);</w:t>
      </w:r>
    </w:p>
    <w:p>
      <w:pPr>
        <w:jc w:val="both"/>
      </w:pPr>
      <w:r>
        <w:t xml:space="preserve">- заключение эксперта №657 от дата с выводами о том, что у </w:t>
      </w:r>
      <w:r>
        <w:t>фио</w:t>
      </w:r>
      <w:r>
        <w:t xml:space="preserve"> обнаружены телесные повреждения в виде поверхностной резаной раны бедра и ушиба мягких тканей, которые не повлекли кратковременного расстройства здоровья и не вызвали незначительную стойкую утрату общей трудоспособности, расцениваются как не причинившие вред здоровью (л.д.31-32);</w:t>
      </w:r>
    </w:p>
    <w:p>
      <w:pPr>
        <w:jc w:val="both"/>
      </w:pPr>
      <w:r>
        <w:t xml:space="preserve">- протокол осмотра предмета от дата, согласно которому осмотрен нож, длиной 26 см, длина клинка ножа – 15 см, рукоять выполнена из полимерного материала тёмно-коричневого цвета с металлическими клепками, длина рукояти – 11 см (л.д.35-38, 41). </w:t>
      </w:r>
    </w:p>
    <w:p>
      <w:pPr>
        <w:jc w:val="both"/>
      </w:pPr>
      <w:r>
        <w:t xml:space="preserve">Объективным подтверждением виновности Полянского С.А. в совершении преступления, предусмотренного ч.1 ст.119 УК РФ, по эпизоду от дата </w:t>
      </w:r>
    </w:p>
    <w:p>
      <w:pPr>
        <w:jc w:val="both"/>
      </w:pPr>
      <w:r>
        <w:t>дата, являются следующие доказательства:</w:t>
      </w:r>
    </w:p>
    <w:p>
      <w:pPr>
        <w:jc w:val="both"/>
      </w:pPr>
      <w:r>
        <w:t xml:space="preserve">- протокол устного заявления о преступлении от дата, согласно которому </w:t>
      </w:r>
      <w:r>
        <w:t>фио</w:t>
      </w:r>
      <w:r>
        <w:t xml:space="preserve"> обратилась в ОМВД России по адрес с заявлением о совершении в её отношении Полянским С.А. дата по месту их проживания угрозы убийством (л.д.68);</w:t>
      </w:r>
    </w:p>
    <w:p>
      <w:pPr>
        <w:jc w:val="both"/>
      </w:pPr>
      <w:r>
        <w:t>- протокол осмотра места происшествия от дата, согласно которому осмотрено домовладение №7 по адрес в адрес, зафиксирована обстановка на месте совершения преступления (л.д.72-78);</w:t>
      </w:r>
    </w:p>
    <w:p>
      <w:pPr>
        <w:jc w:val="both"/>
      </w:pPr>
      <w:r>
        <w:t xml:space="preserve">- заключение эксперта №629 от дата с выводами о том, что у </w:t>
      </w:r>
      <w:r>
        <w:t>фио</w:t>
      </w:r>
      <w:r>
        <w:t xml:space="preserve"> обнаружено телесное повреждение в виде косопоперечной ссадины в верхней трети шеи слева, которое не повлекло кратковременного расстройства здоровья и не вызвало незначительную стойкую утрату общей трудоспособности, расценивается как не причинившие вред здоровью (л.д.85-86);</w:t>
      </w:r>
    </w:p>
    <w:p>
      <w:pPr>
        <w:jc w:val="both"/>
      </w:pPr>
      <w:r>
        <w:t xml:space="preserve">- протокол явки с повинной от дата, в которой Полянский С.А. после разъяснения ему положений ст.ст.51 и 52 УПК РФ добровольно сообщил о совершённой им угрозе убийством </w:t>
      </w:r>
      <w:r>
        <w:t>фио</w:t>
      </w:r>
      <w:r>
        <w:t xml:space="preserve"> (л.д.92).</w:t>
      </w:r>
    </w:p>
    <w:p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участвующих в деле лиц.</w:t>
      </w:r>
    </w:p>
    <w:p>
      <w:pPr>
        <w:jc w:val="both"/>
      </w:pPr>
      <w:r>
        <w:t xml:space="preserve">Оценив в совокупности все исследованные в судебном заседании доказательства, а также учитывая позицию государственного обвинителя, заслушав мнение стороны защиты об оценке содеянного подсудимым, суд приходит к убеждению, что вина Полянского С.А. в содеянном доказана полностью и квалифицирует его действия по эпизоду от дата по ч.1 ст.119 УК РФ, как угроза убийством, если имелись основания опасаться осуществления этой угрозы, и по эпизоду от дата по ч.1 ст.119 УК РФ, как угроза убийством, если имелись основания опасаться осуществления этой угрозы. </w:t>
      </w:r>
    </w:p>
    <w:p>
      <w:pPr>
        <w:jc w:val="both"/>
      </w:pPr>
      <w:r>
        <w:t xml:space="preserve">Определяя квалификацию действий Полянского С.А. по эпизоду от </w:t>
      </w:r>
    </w:p>
    <w:p>
      <w:pPr>
        <w:jc w:val="both"/>
      </w:pPr>
      <w:r>
        <w:t xml:space="preserve">дата по ч.1 ст.119 УК РФ,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>
      <w:pPr>
        <w:jc w:val="both"/>
      </w:pPr>
      <w:r>
        <w:t xml:space="preserve">Определяя квалификацию действий Полянского С.А. по эпизоду от </w:t>
      </w:r>
    </w:p>
    <w:p>
      <w:pPr>
        <w:jc w:val="both"/>
      </w:pPr>
      <w:r>
        <w:t xml:space="preserve">дата по ч.1 ст.119 УК РФ, суд исходит из того, что подсудимый высказал </w:t>
      </w:r>
      <w:r>
        <w:t>фио</w:t>
      </w:r>
      <w:r>
        <w:t xml:space="preserve"> угрозу об общественно опасном намерении лишить её жизни, повалив её на кровать и сдавливая свои руки вокруг её шеи,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>
      <w:pPr>
        <w:jc w:val="both"/>
      </w:pPr>
      <w:r>
        <w:t xml:space="preserve">Разрешая вопрос о виде и мере наказания за совершённые Полянским С.А. преступления, суд учитывает характер и степень общественной опасности совершённых преступлений,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>
      <w:pPr>
        <w:jc w:val="both"/>
      </w:pPr>
      <w:r>
        <w:t>Полянский С.А. совершил два умышленных преступления против естественного права каждого человека на жизнь и здоровье, которые в силу ст.15 УК РФ относятся к категории преступлений небольшой тяжести.</w:t>
      </w:r>
    </w:p>
    <w:p>
      <w:pPr>
        <w:jc w:val="both"/>
      </w:pPr>
      <w:r>
        <w:t>При изучении личности подсудимого Полянского С.А. установлено, ... сумма, ...</w:t>
      </w:r>
    </w:p>
    <w:p>
      <w:pPr>
        <w:jc w:val="both"/>
      </w:pPr>
      <w:r>
        <w:t xml:space="preserve">Учитывая, что подсудимый Полянский С.А. на учёте у врача-психиатра не состоит, принимая во внимание его поведение в период совершения преступлений и судебного разбирательства, суд признаёт его вменяемым и подлежащим уголовной ответственности. </w:t>
      </w:r>
    </w:p>
    <w:p>
      <w:pPr>
        <w:jc w:val="both"/>
      </w:pPr>
      <w:r>
        <w:t xml:space="preserve">Обстоятельствами, смягчающими наказание Полянского С.А. по всем эпизодам преступной деятельности, суд в соответствии с п. «и» ч.1 ст.61 УК РФ признаёт </w:t>
      </w:r>
      <w:r>
        <w:t xml:space="preserve">явки с повинной и активное способствование раскрытию и расследованию преступления, а также в соответствии с ч.2 ст.61 УК РФ признание вины, принесённые в ходе рассмотрения дела извинения потерпевшей, его искреннее раскаяние в содеянном.  </w:t>
      </w:r>
    </w:p>
    <w:p>
      <w:pPr>
        <w:jc w:val="both"/>
      </w:pPr>
      <w:r>
        <w:t xml:space="preserve">В качестве обстоятельства, отягчающего наказание Полянскому С.А. по всем эпизодам преступной деятельности, в соответствии с ч.11 ст.63 УК РФ суд признаёт совершение преступлений в состоянии опьянения, вызванном употреблением алкоголя, так как именно оно по убеждению суда, учитывая обстоятельства совершения преступлений, спровоцировало поведение Полянского С.А., побудило совершить угрозы убийством </w:t>
      </w:r>
      <w:r>
        <w:t>фио</w:t>
      </w:r>
      <w:r>
        <w:t xml:space="preserve">, поскольку после распития спиртного, будучи физически сильнее потерпевшей, в ходе конфликта проявил агрессию в отношении неё и угрожал лишить её жизни. 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Полянскому С.А. наказания более мягкого, чем предусмотрено санкцией ч.1 ст.119 УК РФ. </w:t>
      </w:r>
    </w:p>
    <w:p>
      <w:pPr>
        <w:jc w:val="both"/>
      </w:pPr>
      <w:r>
        <w:t xml:space="preserve">Оснований для применения положений ч.1 ст.62 УК РФ при назначении Полянскому С.А. наказания не имеется, поскольку установлено обстоятельство, отягчающее наказание. </w:t>
      </w:r>
    </w:p>
    <w:p>
      <w:pPr>
        <w:jc w:val="both"/>
      </w:pPr>
      <w:r>
        <w:t>При таких обстоятельствах, суд считает, что достижение целей наказания Полянского С.А. и его исправление, предупреждение совершения новых преступлений, возможно в условиях назначения подсудимому за каждое из совершённых преступлений наказания в виде лишения свободы на срок в пределах санкции ч.1 ст.119 УК РФ.</w:t>
      </w:r>
    </w:p>
    <w:p>
      <w:pPr>
        <w:jc w:val="both"/>
      </w:pPr>
      <w:r>
        <w:t xml:space="preserve">При этом суд полагает необходимым окончательное наказание </w:t>
      </w:r>
    </w:p>
    <w:p>
      <w:pPr>
        <w:jc w:val="both"/>
      </w:pPr>
      <w:r>
        <w:t>Полянскому С.А. назначить путём частичного сложения назначенных наказаний в соответствии с ч.2 ст.69 УК РФ.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 Полянского С.А., в отношении которого дата и дата на основании ст.25 УПК РФ прекращены уголовные дела по ч.1 ст.119 </w:t>
      </w:r>
    </w:p>
    <w:p>
      <w:pPr>
        <w:jc w:val="both"/>
      </w:pPr>
      <w:r>
        <w:t xml:space="preserve">УК РФ, по обвинению в совершении угроз убийством в отношении </w:t>
      </w:r>
    </w:p>
    <w:p>
      <w:pPr>
        <w:jc w:val="both"/>
      </w:pPr>
      <w:r>
        <w:t>фио</w:t>
      </w:r>
      <w:r>
        <w:t>, назначение ему иной, более мягкой меры наказания чем лишение свободы, поскольку это не будет отвечать закрепленному в ст.6 УК РФ принципу справедливости.</w:t>
      </w:r>
    </w:p>
    <w:p>
      <w:pPr>
        <w:jc w:val="both"/>
      </w:pPr>
      <w:r>
        <w:t xml:space="preserve">Учитывая, что совершённые Полянским С.А. преступления относятся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Полянского С.А. от уголовной ответственности или от наказания, судом не установлено.</w:t>
      </w:r>
    </w:p>
    <w:p>
      <w:pPr>
        <w:jc w:val="both"/>
      </w:pPr>
      <w:r>
        <w:t xml:space="preserve">Вместе с тем, учитывая характер и степень общественной опасности совершённых преступлений, личность виновного, поведение подсудимого после совершённого преступления, проявляемое раскаяние в содеянном, восстановление отношений с потерпевшей, с которой они продолжают проживать одной семьёй, иные смягчающие и отягчающие наказание обстоятельства, суд считает, что исправление подсудимого Полянского С.А. возможно без реального отбывания наказания, в связи с чем, назначая ему окончательное наказание в виде лишения свободы, полагает возможным применить к подсудимому положения ст.73 УК РФ об условном осуждении. </w:t>
      </w:r>
    </w:p>
    <w:p>
      <w:pPr>
        <w:jc w:val="both"/>
      </w:pPr>
      <w:r>
        <w:t>При этом суд с учётом возраста и состояния здоровья Полянского С.А. считает необходимым возложить на подсудимого ряд обязанностей, исполнение которых будет способствовать его исправлению и исключению причин совершения преступлений в будущем, в частности: встать по месту жительства на учёт в специализированный государственный орган, осуществляющий контроль за поведением условно осуждённых, являться в указанный орган для регистрации, не менять постоянного места жительства без уведомления данного органа, и, поскольку преступление подсудимым совершено в состоянии опьянения, вызванном употреблением алкоголя, - пройти диагностику у врача-нарколога на предмет алкогольной зависимости, в случае выявления которой пройти курс лечения от алкоголизма, не посещать места общественного питания, в которых разрешено потребление алкогольной продукции.</w:t>
      </w:r>
    </w:p>
    <w:p>
      <w:pPr>
        <w:jc w:val="both"/>
      </w:pPr>
      <w:r>
        <w:t xml:space="preserve">Оснований для возложения на подсудимого Полянского С.А. обязанности не покидать своего места жительства с время час. до время час. без разрешения специализированного государственного органа, осуществляющего контроль за поведением условно осуждённых, судом не установлено. </w:t>
      </w:r>
    </w:p>
    <w:p>
      <w:pPr>
        <w:jc w:val="both"/>
      </w:pPr>
      <w:r>
        <w:t xml:space="preserve">В ходе дознания Полянскому С.А. избрана мера пресечения в виде подписки о невыезде и надлежащем поведении, оснований для изменения которой до вступления приговора в законную силу не имеется. 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назначению, за оказание юридической помощи подсудимому Полянскому С.А., подлежат возмещению за счёт средств федерального бюджета с последующим взысканием их с Полянского С.А. в доход федерального бюджета, поскольку судом установлено, что Полянский С.А. трудоспособен, какими-либо заболеваниями не страдает, то есть имеет возможность трудоустроиться и получать доход, лиц на иждивении не имеет.</w:t>
      </w:r>
    </w:p>
    <w:p>
      <w:pPr>
        <w:jc w:val="both"/>
      </w:pPr>
      <w:r>
        <w:t>На основании изложенного, руководствуясь ст.ст.299, 307, 308, 309 УПК РФ, суд</w:t>
      </w:r>
    </w:p>
    <w:p>
      <w:pPr>
        <w:jc w:val="both"/>
      </w:pP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Полянского </w:t>
      </w:r>
      <w:r>
        <w:t>фио</w:t>
      </w:r>
      <w:r>
        <w:t xml:space="preserve"> виновным в совершении преступлений, предусмотренных ч.1 ст.119 УК РФ, по эпизоду от дата </w:t>
      </w:r>
    </w:p>
    <w:p>
      <w:pPr>
        <w:jc w:val="both"/>
      </w:pPr>
      <w:r>
        <w:t>дата, и ч.1 ст.119 УК РФ, по эпизоду от дата, и назначить ему наказание:</w:t>
      </w:r>
    </w:p>
    <w:p>
      <w:pPr>
        <w:jc w:val="both"/>
      </w:pPr>
      <w:r>
        <w:t>- по ч.1 ст.119 УК РФ по эпизоду от дата в виде лишения свободы на срок 1 (один) год;</w:t>
      </w:r>
    </w:p>
    <w:p>
      <w:pPr>
        <w:jc w:val="both"/>
      </w:pPr>
      <w:r>
        <w:t xml:space="preserve">- по ч.1 ст.119 УК РФ по эпизоду от дата в виде лишения свободы на срок 8 (восемь) месяцев.  </w:t>
      </w:r>
    </w:p>
    <w:p>
      <w:pPr>
        <w:jc w:val="both"/>
      </w:pPr>
      <w:r>
        <w:t xml:space="preserve">В соответствии с ч.2 ст.69 УК РФ по совокупности преступлений, путём частичного сложения назначенных наказаний, окончательно назначить Полянскому </w:t>
      </w:r>
      <w:r>
        <w:t>фио</w:t>
      </w:r>
      <w:r>
        <w:t xml:space="preserve"> наказание в виде лишения свободы на срок 1 (один) год 2 (два) месяца. </w:t>
      </w:r>
    </w:p>
    <w:p>
      <w:pPr>
        <w:jc w:val="both"/>
      </w:pPr>
      <w:r>
        <w:t xml:space="preserve">В соответствии со ст.73 УК РФ назначенное Полянскому </w:t>
      </w:r>
      <w:r>
        <w:t>фио</w:t>
      </w:r>
      <w:r>
        <w:t xml:space="preserve"> наказание в виде лишения свободы считать условным с испытательным сроком 2 (два) года 6 (шесть) месяцев.</w:t>
      </w:r>
    </w:p>
    <w:p>
      <w:pPr>
        <w:jc w:val="both"/>
      </w:pPr>
      <w:r>
        <w:t xml:space="preserve">Возложить на Полянского </w:t>
      </w:r>
      <w:r>
        <w:t>фио</w:t>
      </w:r>
      <w:r>
        <w:t xml:space="preserve"> обязанности:</w:t>
      </w:r>
    </w:p>
    <w:p>
      <w:pPr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>
      <w:pPr>
        <w:jc w:val="both"/>
      </w:pPr>
      <w:r>
        <w:t>- один раз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>
      <w:pPr>
        <w:jc w:val="both"/>
      </w:pPr>
      <w:r>
        <w:t>-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осуждённых;</w:t>
      </w:r>
    </w:p>
    <w:p>
      <w:pPr>
        <w:jc w:val="both"/>
      </w:pPr>
      <w:r>
        <w:t>- не посещать места общественного питания, в которых разрешено потребление алкогольной продукции;</w:t>
      </w:r>
    </w:p>
    <w:p>
      <w:pPr>
        <w:jc w:val="both"/>
      </w:pPr>
      <w:r>
        <w:t>- в течение месяца со дня вступления в законную силу приговора пройти диагностику у врача-нарколога на предмет алкогольной зависимости, в случае выявления которой пройти курс лечения от алкоголизма.</w:t>
      </w:r>
    </w:p>
    <w:p>
      <w:pPr>
        <w:jc w:val="both"/>
      </w:pPr>
      <w:r>
        <w:t xml:space="preserve">Меру пресечения в отношении Полянского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 </w:t>
      </w:r>
    </w:p>
    <w:p>
      <w:pPr>
        <w:jc w:val="both"/>
      </w:pPr>
      <w:r>
        <w:t xml:space="preserve">Процессуальные издержки, связанные с выплатой адвокату </w:t>
      </w:r>
    </w:p>
    <w:p>
      <w:pPr>
        <w:jc w:val="both"/>
      </w:pPr>
      <w:r>
        <w:t>Решитову</w:t>
      </w:r>
      <w:r>
        <w:t xml:space="preserve"> Ж.А. за оказание юридической помощи подсудимому Полянскому С.А. возместить за счёт средств федерального бюджета.</w:t>
      </w:r>
    </w:p>
    <w:p>
      <w:pPr>
        <w:jc w:val="both"/>
      </w:pPr>
      <w:r>
        <w:t xml:space="preserve">Вещественное доказательство: кухонный нож, хранящийся в камере хранения вещественных доказательств ОМВД России по адрес по квитанции №42 от дата, по вступлению приговора в законную силу уничтожить. 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16B9D3-264B-4D73-98EF-490CC90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