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5</w:t>
      </w:r>
    </w:p>
    <w:p w:rsidR="00A77B3E">
      <w:r>
        <w:t xml:space="preserve">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Дело №1-53-13/2018</w:t>
      </w:r>
    </w:p>
    <w:p w:rsidR="00A77B3E" w:rsidP="002825E0">
      <w:pPr>
        <w:ind w:left="2880" w:firstLine="720"/>
      </w:pPr>
      <w:r>
        <w:t>ПРИГОВОР</w:t>
      </w:r>
    </w:p>
    <w:p w:rsidR="00A77B3E" w:rsidP="002825E0">
      <w:pPr>
        <w:ind w:left="1440" w:firstLine="720"/>
      </w:pPr>
      <w:r>
        <w:t>ИМЕНЕМ РОССИЙСКОЙ ФЕДЕРАЦИИ</w:t>
      </w:r>
    </w:p>
    <w:p w:rsidR="00A77B3E">
      <w:r>
        <w:t xml:space="preserve">   </w:t>
      </w:r>
    </w:p>
    <w:p w:rsidR="00A77B3E">
      <w:r>
        <w:t xml:space="preserve">21 марта 2018 г.                                                                                          </w:t>
      </w:r>
      <w:r>
        <w:t>пгт</w:t>
      </w:r>
      <w:r>
        <w:t xml:space="preserve">. Кировское    </w:t>
      </w:r>
    </w:p>
    <w:p w:rsidR="00A77B3E" w:rsidP="002825E0">
      <w:pPr>
        <w:jc w:val="both"/>
      </w:pPr>
    </w:p>
    <w:p w:rsidR="00A77B3E" w:rsidP="002825E0">
      <w:pPr>
        <w:jc w:val="both"/>
      </w:pPr>
      <w:r>
        <w:t>Суд в составе:</w:t>
      </w:r>
    </w:p>
    <w:p w:rsidR="00A77B3E" w:rsidP="002825E0">
      <w:pPr>
        <w:jc w:val="both"/>
      </w:pPr>
      <w:r>
        <w:t xml:space="preserve">председательствующего, мирового судьи </w:t>
      </w:r>
    </w:p>
    <w:p w:rsidR="00A77B3E" w:rsidP="002825E0">
      <w:pPr>
        <w:jc w:val="both"/>
      </w:pPr>
      <w:r>
        <w:t xml:space="preserve">судебного участка №53 Кировского </w:t>
      </w:r>
    </w:p>
    <w:p w:rsidR="00A77B3E" w:rsidP="002825E0">
      <w:pPr>
        <w:jc w:val="both"/>
      </w:pPr>
      <w:r>
        <w:t xml:space="preserve">судебного района Республики Крым </w:t>
      </w:r>
      <w:r>
        <w:tab/>
      </w:r>
      <w:r>
        <w:tab/>
      </w:r>
      <w:r>
        <w:t xml:space="preserve">– Кувшинова И.В.,  </w:t>
      </w:r>
    </w:p>
    <w:p w:rsidR="00A77B3E" w:rsidP="002825E0">
      <w:pPr>
        <w:jc w:val="both"/>
      </w:pPr>
      <w:r>
        <w:t xml:space="preserve">при секретаре </w:t>
      </w:r>
      <w:r>
        <w:tab/>
      </w:r>
      <w:r>
        <w:tab/>
      </w:r>
      <w:r>
        <w:tab/>
      </w:r>
      <w:r>
        <w:tab/>
      </w:r>
      <w:r>
        <w:tab/>
        <w:t>– Пащенко С.В.,</w:t>
      </w:r>
    </w:p>
    <w:p w:rsidR="00A77B3E" w:rsidP="002825E0">
      <w:pPr>
        <w:jc w:val="both"/>
      </w:pPr>
      <w:r>
        <w:t>с участием:</w:t>
      </w:r>
    </w:p>
    <w:p w:rsidR="00A77B3E" w:rsidP="002825E0">
      <w:pPr>
        <w:jc w:val="both"/>
      </w:pPr>
      <w:r>
        <w:t xml:space="preserve">государственного обвинителя </w:t>
      </w:r>
      <w:r>
        <w:tab/>
      </w:r>
      <w:r>
        <w:tab/>
      </w:r>
      <w:r>
        <w:tab/>
      </w:r>
      <w:r>
        <w:t xml:space="preserve">– </w:t>
      </w:r>
      <w:r>
        <w:t>Балемы</w:t>
      </w:r>
      <w:r>
        <w:t xml:space="preserve"> А.М.,</w:t>
      </w:r>
    </w:p>
    <w:p w:rsidR="00A77B3E" w:rsidP="002825E0">
      <w:pPr>
        <w:jc w:val="both"/>
      </w:pPr>
      <w:r>
        <w:t xml:space="preserve">подсудимого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– </w:t>
      </w:r>
      <w:r>
        <w:t>Баранчука</w:t>
      </w:r>
      <w:r>
        <w:t xml:space="preserve"> Н.Н.,  </w:t>
      </w:r>
    </w:p>
    <w:p w:rsidR="00A77B3E" w:rsidP="002825E0">
      <w:pPr>
        <w:jc w:val="both"/>
      </w:pPr>
      <w:r>
        <w:t>защитника</w:t>
      </w:r>
      <w:r>
        <w:tab/>
      </w:r>
      <w:r>
        <w:tab/>
      </w:r>
      <w:r>
        <w:tab/>
        <w:t xml:space="preserve"> </w:t>
      </w:r>
      <w:r>
        <w:tab/>
      </w:r>
      <w:r>
        <w:tab/>
      </w:r>
      <w:r>
        <w:tab/>
        <w:t xml:space="preserve">– адвоката </w:t>
      </w:r>
      <w:r>
        <w:t>Батырова</w:t>
      </w:r>
      <w:r>
        <w:t xml:space="preserve"> К.С.,</w:t>
      </w:r>
    </w:p>
    <w:p w:rsidR="00A77B3E" w:rsidP="002825E0">
      <w:pPr>
        <w:jc w:val="both"/>
      </w:pPr>
    </w:p>
    <w:p w:rsidR="00A77B3E" w:rsidP="002825E0">
      <w:pPr>
        <w:jc w:val="both"/>
      </w:pPr>
      <w:r>
        <w:t>рассмотрев в открытом судебном заседании в помещении судебного участка №53 Кировского судебного района Республики Крым с применением особого порядка судебного разбирательства уголовное дело в отношении</w:t>
      </w:r>
    </w:p>
    <w:p w:rsidR="00A77B3E" w:rsidP="002825E0">
      <w:pPr>
        <w:jc w:val="both"/>
      </w:pPr>
    </w:p>
    <w:p w:rsidR="00A77B3E" w:rsidP="002825E0">
      <w:pPr>
        <w:jc w:val="both"/>
      </w:pPr>
      <w:r>
        <w:t xml:space="preserve">БАРАНЧУКА </w:t>
      </w:r>
      <w:r>
        <w:t xml:space="preserve">НИКОЛАЯ НИКОЛАЕВИЧА, родившегося дата в адрес, гражданина ..., зарегистрированного и проживающего по адресу: ... </w:t>
      </w:r>
    </w:p>
    <w:p w:rsidR="00A77B3E" w:rsidP="002825E0">
      <w:pPr>
        <w:jc w:val="both"/>
      </w:pPr>
      <w:r>
        <w:t xml:space="preserve">адрес, и...   </w:t>
      </w:r>
    </w:p>
    <w:p w:rsidR="00A77B3E" w:rsidP="002825E0">
      <w:pPr>
        <w:jc w:val="both"/>
      </w:pPr>
    </w:p>
    <w:p w:rsidR="00A77B3E" w:rsidP="002825E0">
      <w:pPr>
        <w:jc w:val="both"/>
      </w:pPr>
      <w:r>
        <w:t xml:space="preserve">обвиняемого в совершении преступления, предусмотренного ст.264.1 УК РФ,          </w:t>
      </w:r>
    </w:p>
    <w:p w:rsidR="00A77B3E" w:rsidP="002825E0">
      <w:pPr>
        <w:jc w:val="both"/>
      </w:pPr>
    </w:p>
    <w:p w:rsidR="00A77B3E" w:rsidP="002825E0">
      <w:pPr>
        <w:jc w:val="both"/>
      </w:pPr>
      <w:r>
        <w:t>установил:</w:t>
      </w:r>
    </w:p>
    <w:p w:rsidR="00A77B3E" w:rsidP="002825E0">
      <w:pPr>
        <w:jc w:val="both"/>
      </w:pPr>
    </w:p>
    <w:p w:rsidR="00A77B3E" w:rsidP="002825E0">
      <w:pPr>
        <w:jc w:val="both"/>
      </w:pPr>
      <w:r>
        <w:t>Баранчук</w:t>
      </w:r>
      <w:r>
        <w:t xml:space="preserve"> Н.Н., являясь лицом, п</w:t>
      </w:r>
      <w:r>
        <w:t>одвергнутым административному наказанию за невыполнение законного требования уполномоченного должностного лица о прохождении медицинского освидетельствования на состояние опьянения, управлял мопедом в состоянии опьянения, при следующих обстоятельствах.</w:t>
      </w:r>
    </w:p>
    <w:p w:rsidR="00A77B3E" w:rsidP="002825E0">
      <w:pPr>
        <w:jc w:val="both"/>
      </w:pPr>
      <w:r>
        <w:t>дат</w:t>
      </w:r>
      <w:r>
        <w:t xml:space="preserve">а в время час. </w:t>
      </w:r>
      <w:r>
        <w:t>Баранчук</w:t>
      </w:r>
      <w:r>
        <w:t xml:space="preserve"> Н.Н., будучи подвергнутым на основании вступившего в законную силу дата постановления мирового судьи судебного участка №52 Кировского судебного района Республики Крым от дата административному наказанию по ч.1 ст.12.26 КоАП РФ в вид</w:t>
      </w:r>
      <w:r>
        <w:t>е административного штрафа в размере 30000 рублей с лишение права управления транспортными средствами на полтора года, осознавая, что находится в состоянии опьянения, не выполняя требований п.1.3 ПДД РФ, согласно которому участники дорожного движения обяза</w:t>
      </w:r>
      <w:r>
        <w:t xml:space="preserve">ны знать и соблюдать относящиеся к ним требования Правил, в нарушение п.2.7 ПДД РФ, согласно которому водителю запрещается управлять транспортным средством в состоянии опьянения, двигаясь по </w:t>
      </w:r>
    </w:p>
    <w:p w:rsidR="00A77B3E" w:rsidP="002825E0">
      <w:pPr>
        <w:jc w:val="both"/>
      </w:pPr>
      <w:r>
        <w:t>адрес в адрес на принадлежащем ему мопеде «Стингер», был останов</w:t>
      </w:r>
      <w:r>
        <w:t xml:space="preserve">лен инспектором ДПС ОГИБДД ОМВД России по Кировскому району </w:t>
      </w:r>
      <w:r>
        <w:t>фио</w:t>
      </w:r>
      <w:r>
        <w:t xml:space="preserve">, после чего дата в время час. </w:t>
      </w:r>
      <w:r>
        <w:t>Баранчук</w:t>
      </w:r>
      <w:r>
        <w:t xml:space="preserve"> Н.Н., находясь в Кировской ЦРБ, был </w:t>
      </w:r>
      <w:r>
        <w:t>освидетельствован при помощи анализатора паров этанола в выдыхаемом воздухе типа «Юпитер» путём продувания, в результ</w:t>
      </w:r>
      <w:r>
        <w:t>ате чего установлено алкогольное опьянение, поскольку результат составил 0,869 мг/л абсолютного этилового спирта в выдыхаемом воздухе, при допустимой норме 0,16 мг/л.</w:t>
      </w:r>
    </w:p>
    <w:p w:rsidR="00A77B3E" w:rsidP="002825E0">
      <w:pPr>
        <w:jc w:val="both"/>
      </w:pPr>
      <w:r>
        <w:t xml:space="preserve">Дознание по настоящему уголовному делу производилось в сокращённой форме, в соответствии с требованиями главы 32.1 УПК РФ, поскольку </w:t>
      </w:r>
    </w:p>
    <w:p w:rsidR="00A77B3E" w:rsidP="002825E0">
      <w:pPr>
        <w:jc w:val="both"/>
      </w:pPr>
      <w:r>
        <w:t>Баранчук</w:t>
      </w:r>
      <w:r>
        <w:t xml:space="preserve"> Н.Н., признавая вину, соглашаясь с правовой оценкой деяния, приведённой в постановлении о возбуждении уголовного </w:t>
      </w:r>
      <w:r>
        <w:t xml:space="preserve">дела, после консультации с защитником, заявил ходатайство о производстве дознания в сокращённой форме. </w:t>
      </w:r>
    </w:p>
    <w:p w:rsidR="00A77B3E" w:rsidP="002825E0">
      <w:pPr>
        <w:jc w:val="both"/>
      </w:pPr>
      <w:r>
        <w:t>Обстоятельства, исключающие производство дознания в сокращённой форме, предусмотренные ч.1 ст.2262 УПК РФ, отсутствуют.</w:t>
      </w:r>
    </w:p>
    <w:p w:rsidR="00A77B3E" w:rsidP="002825E0">
      <w:pPr>
        <w:jc w:val="both"/>
      </w:pPr>
      <w:r>
        <w:t xml:space="preserve">В судебном заседании подсудимый </w:t>
      </w:r>
      <w:r>
        <w:t>Баранчук</w:t>
      </w:r>
      <w:r>
        <w:t xml:space="preserve"> Н.Н. поддержал своё ходатайство о дальнейшем производстве по уголовному делу, дознание по которому производилось в сокращённой форме, с применением особого порядка судебного разбирательства, в предъявленном обвинении по ст.264.1 УК РФ виновным себ</w:t>
      </w:r>
      <w:r>
        <w:t xml:space="preserve">я признал полностью, пояснил, что предъявленное обвинение ему понятно, с фактическими обстоятельствами и юридической оценкой содеянного согласен. </w:t>
      </w:r>
    </w:p>
    <w:p w:rsidR="00A77B3E" w:rsidP="002825E0">
      <w:pPr>
        <w:jc w:val="both"/>
      </w:pPr>
      <w:r>
        <w:t xml:space="preserve">Подсудимый </w:t>
      </w:r>
      <w:r>
        <w:t>Баранчук</w:t>
      </w:r>
      <w:r>
        <w:t xml:space="preserve"> Н.Н. пояснил, что ходатайство о производстве по уголовному делу, дознание по которому про</w:t>
      </w:r>
      <w:r>
        <w:t>изводилось в сокращённой форме, с применением особого порядка судебного разбирательства, им заявлено добровольно, после консультации с защитником. При этом он полностью осознаёт последствия постановления приговора без проведения судебного разбирательства.</w:t>
      </w:r>
    </w:p>
    <w:p w:rsidR="00A77B3E" w:rsidP="002825E0">
      <w:pPr>
        <w:jc w:val="both"/>
      </w:pPr>
      <w:r>
        <w:t xml:space="preserve">Защитник Батыров К.С. и государственный обвинитель </w:t>
      </w:r>
      <w:r>
        <w:t>Балема</w:t>
      </w:r>
      <w:r>
        <w:t xml:space="preserve"> А.М. не возражали против заявленного подсудимым </w:t>
      </w:r>
      <w:r>
        <w:t>Баранчуком</w:t>
      </w:r>
      <w:r>
        <w:t xml:space="preserve"> Н.Н. ходатайства о постановлении приговора без проведения судебного разбирательства.</w:t>
      </w:r>
    </w:p>
    <w:p w:rsidR="00A77B3E" w:rsidP="002825E0">
      <w:pPr>
        <w:jc w:val="both"/>
      </w:pPr>
      <w:r>
        <w:t>Суд удостоверился в том, что ходатайство об особом пор</w:t>
      </w:r>
      <w:r>
        <w:t xml:space="preserve">ядке судебного разбирательства </w:t>
      </w:r>
      <w:r>
        <w:t>Баранчуком</w:t>
      </w:r>
      <w:r>
        <w:t xml:space="preserve"> Н.Н. заявлено своевременно в ходе ознакомления с обвинительным постановлением и материалами уголовного дела, добровольно после консультации с защитником и в его присутствии, характер и последствия заявленного ходат</w:t>
      </w:r>
      <w:r>
        <w:t>айства подсудимый осознаёт и соглашается с предъявленным обвинением в полном объёме, возражений против рассмотрения дела в особом порядке от государственного обвинителя не поступило.</w:t>
      </w:r>
    </w:p>
    <w:p w:rsidR="00A77B3E" w:rsidP="002825E0">
      <w:pPr>
        <w:jc w:val="both"/>
      </w:pPr>
      <w:r>
        <w:t>С учётом указанных обстоятельств, а также того, что наказание за совершен</w:t>
      </w:r>
      <w:r>
        <w:t xml:space="preserve">ие инкриминируемого </w:t>
      </w:r>
      <w:r>
        <w:t>Баранчуку</w:t>
      </w:r>
      <w:r>
        <w:t xml:space="preserve"> Н.Н. преступления не превышает 10 лет лишения свободы, суд считает возможным постановить приговор в отношении </w:t>
      </w:r>
    </w:p>
    <w:p w:rsidR="00A77B3E" w:rsidP="002825E0">
      <w:pPr>
        <w:jc w:val="both"/>
      </w:pPr>
      <w:r>
        <w:t>подсудимого на основании исследования и оценки доказательств, указанных в обвинительном постановлении, а также данн</w:t>
      </w:r>
      <w:r>
        <w:t>ых о личности подсудимого.</w:t>
      </w:r>
    </w:p>
    <w:p w:rsidR="00A77B3E" w:rsidP="002825E0">
      <w:pPr>
        <w:jc w:val="both"/>
      </w:pPr>
      <w:r>
        <w:t xml:space="preserve">Суд считает, что обвинение, с которым согласился подсудимый </w:t>
      </w:r>
    </w:p>
    <w:p w:rsidR="00A77B3E" w:rsidP="002825E0">
      <w:pPr>
        <w:jc w:val="both"/>
      </w:pPr>
      <w:r>
        <w:t>Баранчук</w:t>
      </w:r>
      <w:r>
        <w:t xml:space="preserve"> Н.Н., обоснованно, подтверждается собранными по делу доказательствами, которые указаны в обвинительном постановлении и исследованы в судебном заседании, в част</w:t>
      </w:r>
      <w:r>
        <w:t xml:space="preserve">ности, показаниями подозреваемого </w:t>
      </w:r>
      <w:r>
        <w:t>Баранчука</w:t>
      </w:r>
      <w:r>
        <w:t xml:space="preserve"> Н.Н. (л.д.38-40), свидетелей </w:t>
      </w:r>
      <w:r>
        <w:t>фио</w:t>
      </w:r>
      <w:r>
        <w:t xml:space="preserve"> и </w:t>
      </w:r>
      <w:r>
        <w:t>фио</w:t>
      </w:r>
      <w:r>
        <w:t xml:space="preserve"> (л.д.16-18, </w:t>
      </w:r>
    </w:p>
    <w:p w:rsidR="00A77B3E" w:rsidP="002825E0">
      <w:pPr>
        <w:jc w:val="both"/>
      </w:pPr>
      <w:r>
        <w:t xml:space="preserve">20-22), рапортом оперативного дежурного ОМВД России по Кировскому району </w:t>
      </w:r>
      <w:r>
        <w:t>фио</w:t>
      </w:r>
      <w:r>
        <w:t xml:space="preserve"> (л.д.4), протоколом 61 АМ телефон от дата об отстранении от управления транспортным</w:t>
      </w:r>
      <w:r>
        <w:t xml:space="preserve"> средством (л.д.6), актом освидетельствования на состояние алкогольного опьянения 61 АА телефон от дата (л.д.7), протоколом о направлении </w:t>
      </w:r>
      <w:r>
        <w:t>на медицинское освидетельствование на состояние опьянения 61 АК телефон от дата (л.д.8), протоколом об административно</w:t>
      </w:r>
      <w:r>
        <w:t xml:space="preserve">м правонарушении 61 АГ телефон от дата (л.д.9), постановлением о прекращении производства по делу об административном правонарушении от дата (л.д.13), копией постановления мирового судьи судебного участка №52 Кировского судебного района Республики Крым от </w:t>
      </w:r>
      <w:r>
        <w:t xml:space="preserve">дата (л.д.50-51), протоколом осмотра и прослушивания фонограммы – диска DVD-R с видеозаписью опроса </w:t>
      </w:r>
      <w:r>
        <w:t>Баранчука</w:t>
      </w:r>
      <w:r>
        <w:t xml:space="preserve"> Н.Н. от дата (л.д.23-24). </w:t>
      </w:r>
    </w:p>
    <w:p w:rsidR="00A77B3E" w:rsidP="002825E0">
      <w:pPr>
        <w:jc w:val="both"/>
      </w:pPr>
      <w:r>
        <w:t>Указанные доказательства суд находит относимыми, допустимыми и достоверными, а в совокупности достаточными для разрешен</w:t>
      </w:r>
      <w:r>
        <w:t>ия дела.</w:t>
      </w:r>
    </w:p>
    <w:p w:rsidR="00A77B3E" w:rsidP="002825E0">
      <w:pPr>
        <w:jc w:val="both"/>
      </w:pPr>
      <w:r>
        <w:t xml:space="preserve">Действия </w:t>
      </w:r>
      <w:r>
        <w:t>Баранчука</w:t>
      </w:r>
      <w:r>
        <w:t xml:space="preserve"> Н.Н. суд квалифицирует по ст.264.1 УК РФ, как управление другим механическим транспортным средством лицом, находящимся в состоянии опьянения, подвергнутым административному наказанию за невыполнение законного требования уполномо</w:t>
      </w:r>
      <w:r>
        <w:t xml:space="preserve">ченного должностного лица о прохождении медицинского освидетельствования на состояние опьянения.  </w:t>
      </w:r>
    </w:p>
    <w:p w:rsidR="00A77B3E" w:rsidP="002825E0">
      <w:pPr>
        <w:jc w:val="both"/>
      </w:pPr>
      <w:r>
        <w:t xml:space="preserve">Определяя указанную квалификацию действий </w:t>
      </w:r>
      <w:r>
        <w:t>Баранчука</w:t>
      </w:r>
      <w:r>
        <w:t xml:space="preserve"> Н.Н., суд исходит из того, что подсудимый, являясь в силу ст.4.6 КоАП РФ с дата, то есть со дня вступлени</w:t>
      </w:r>
      <w:r>
        <w:t>я в законную силу постановления о назначении ему административного наказания по ч.1 ст.12.26 КоАП РФ, лицом, подвергнутым административному наказанию, до истечения одного года со дня окончания исполнения данного постановления, управлял мопедом и факт потре</w:t>
      </w:r>
      <w:r>
        <w:t xml:space="preserve">бления им вызывающих алкогольное опьянение веществ установлен в ходе медицинского освидетельствования на состояние опьянения.  </w:t>
      </w:r>
    </w:p>
    <w:p w:rsidR="00A77B3E" w:rsidP="002825E0">
      <w:pPr>
        <w:jc w:val="both"/>
      </w:pPr>
      <w:r>
        <w:t xml:space="preserve">Разрешая вопрос о виде и мере наказания за совершённое </w:t>
      </w:r>
      <w:r>
        <w:t>Баранчуком</w:t>
      </w:r>
      <w:r>
        <w:t xml:space="preserve"> Н.Н. преступление, суд учитывает характер и степень общественн</w:t>
      </w:r>
      <w:r>
        <w:t>ой опасности совершённого преступления, личность виновного, обстоятельства, смягчающие наказание, влияние назначенного наказания на исправление осуждённого и на условия жизни его семьи.</w:t>
      </w:r>
    </w:p>
    <w:p w:rsidR="00A77B3E" w:rsidP="002825E0">
      <w:pPr>
        <w:jc w:val="both"/>
      </w:pPr>
      <w:r>
        <w:t>Баранчук</w:t>
      </w:r>
      <w:r>
        <w:t xml:space="preserve"> Н.Н. совершил преступление против безопасности движения и экс</w:t>
      </w:r>
      <w:r>
        <w:t>плуатации транспорта, которое в соответствии со ст.15 УК РФ относится к категории преступлений небольшой тяжести.</w:t>
      </w:r>
    </w:p>
    <w:p w:rsidR="00A77B3E" w:rsidP="002825E0">
      <w:pPr>
        <w:jc w:val="both"/>
      </w:pPr>
      <w:r>
        <w:t xml:space="preserve">При изучении личности подсудимого </w:t>
      </w:r>
      <w:r>
        <w:t>Баранчука</w:t>
      </w:r>
      <w:r>
        <w:t xml:space="preserve"> Н.Н. судом установлено, чт... </w:t>
      </w:r>
      <w:r>
        <w:t>фио</w:t>
      </w:r>
      <w:r>
        <w:t>, паспортные данные, ... паспортные данные (л.д.46), ...</w:t>
      </w:r>
    </w:p>
    <w:p w:rsidR="00A77B3E" w:rsidP="002825E0">
      <w:pPr>
        <w:jc w:val="both"/>
      </w:pPr>
      <w:r>
        <w:t>Обстояте</w:t>
      </w:r>
      <w:r>
        <w:t xml:space="preserve">льствами, смягчающими наказание </w:t>
      </w:r>
      <w:r>
        <w:t>Баранчуку</w:t>
      </w:r>
      <w:r>
        <w:t xml:space="preserve"> Н.Н., суд признаёт в соответствии с ч.2 ст.61 УК РФ признание </w:t>
      </w:r>
      <w:r>
        <w:t>Баранчуком</w:t>
      </w:r>
      <w:r>
        <w:t xml:space="preserve"> Н.Н. своей вины и раскаяние в содеянном.</w:t>
      </w:r>
    </w:p>
    <w:p w:rsidR="00A77B3E" w:rsidP="002825E0">
      <w:pPr>
        <w:jc w:val="both"/>
      </w:pPr>
      <w:r>
        <w:t xml:space="preserve">Обстоятельств, отягчающих наказание </w:t>
      </w:r>
      <w:r>
        <w:t>Баранчуку</w:t>
      </w:r>
      <w:r>
        <w:t xml:space="preserve"> Н.Н., судом не установлено.</w:t>
      </w:r>
    </w:p>
    <w:p w:rsidR="00A77B3E" w:rsidP="002825E0">
      <w:pPr>
        <w:jc w:val="both"/>
      </w:pPr>
      <w:r>
        <w:t xml:space="preserve">Оснований для признания в </w:t>
      </w:r>
      <w:r>
        <w:t xml:space="preserve">качестве обстоятельства, смягчающего наказание, активное способствование </w:t>
      </w:r>
      <w:r>
        <w:t>Баранчука</w:t>
      </w:r>
      <w:r>
        <w:t xml:space="preserve"> Н.Н. раскрытию и расследованию преступления по настоящему делу не имеется, поскольку признаков активного способствования раскрытию и расследованию преступления в действиях п</w:t>
      </w:r>
      <w:r>
        <w:t>одсудимого не усматривается, задержан он был на месте происшествия и каких-либо трудностей доказывание его вины не представляло. При этом правоохранительным органам было известно о его причастности к преступлению и каких-либо сведений, неизвестных следстви</w:t>
      </w:r>
      <w:r>
        <w:t xml:space="preserve">ю, он не сообщил.  </w:t>
      </w:r>
    </w:p>
    <w:p w:rsidR="00A77B3E" w:rsidP="002825E0">
      <w:pPr>
        <w:jc w:val="both"/>
      </w:pPr>
      <w:r>
        <w:t xml:space="preserve">Учитывая обстоятельства дела, характер и степень общественной опасности совершённого </w:t>
      </w:r>
      <w:r>
        <w:t>Баранчуком</w:t>
      </w:r>
      <w:r>
        <w:t xml:space="preserve"> Н.Н. преступления, данные о личности подсудимого, </w:t>
      </w:r>
      <w:r>
        <w:t>суд считает возможным исправление подсудимого без изоляции от общества, с назначением нака</w:t>
      </w:r>
      <w:r>
        <w:t>зания в виде обязательных работ на срок в пределах санкции ст.264.1 УК РФ, чтобы, работая в интересах общества и государства, он доказал своё исправление, при этом с назначением дополнительного наказания в виде лишения права заниматься деятельностью, связа</w:t>
      </w:r>
      <w:r>
        <w:t xml:space="preserve">нной с управлением транспортными средствами, поскольку назначение указанного вида наказания является обязательным, на срок в пределах санкции ст.264.1 УК РФ.       </w:t>
      </w:r>
    </w:p>
    <w:p w:rsidR="00A77B3E" w:rsidP="002825E0">
      <w:pPr>
        <w:jc w:val="both"/>
      </w:pPr>
      <w:r>
        <w:t xml:space="preserve">Обстоятельств, предусмотренных ч.4 ст.49 УК РФ, которые препятствовали бы назначению </w:t>
      </w:r>
      <w:r>
        <w:t>Баранч</w:t>
      </w:r>
      <w:r>
        <w:t>уку</w:t>
      </w:r>
      <w:r>
        <w:t xml:space="preserve"> Н.Н. наказания в виде обязательных работ, судом не установлено.</w:t>
      </w:r>
    </w:p>
    <w:p w:rsidR="00A77B3E" w:rsidP="002825E0">
      <w:pPr>
        <w:jc w:val="both"/>
      </w:pPr>
      <w:r>
        <w:t>При назначении наказания суд учитывает положения ч.5 ст.62 УК РФ.</w:t>
      </w:r>
    </w:p>
    <w:p w:rsidR="00A77B3E" w:rsidP="002825E0">
      <w:pPr>
        <w:jc w:val="both"/>
      </w:pPr>
      <w:r>
        <w:t>Суд полагает невозможным, с учётом материального положения подсудимого, имеющего незначительный доход, назначение наказани</w:t>
      </w:r>
      <w:r>
        <w:t>я в виде штрафа, а также иной, более строгой меры наказания, чем обязательные работы, поскольку это не будет отвечать закрепленному в ст.6 УК РФ принципу справедливости, так как характер и степень общественной опасности совершённого подсудимым преступления</w:t>
      </w:r>
      <w:r>
        <w:t xml:space="preserve"> в совокупности с данными о его личности, свидетельствуют об отсутствии оснований для назначения наказания в виде принудительных работ либо лишения свободы.</w:t>
      </w:r>
    </w:p>
    <w:p w:rsidR="00A77B3E" w:rsidP="002825E0">
      <w:pPr>
        <w:jc w:val="both"/>
      </w:pPr>
      <w:r>
        <w:t>Несмотря на имеющиеся смягчающие наказание обстоятельства, суд не находит их исключительными, не ус</w:t>
      </w:r>
      <w:r>
        <w:t xml:space="preserve">матривает иных исключительных обстоятельств, связанных с целями и мотивами преступления, ролью виновного, его поведением во время и после совершения преступления, которые могли бы служить основанием для применения положений ст.64 УК РФ, то есть назначения </w:t>
      </w:r>
      <w:r>
        <w:t>Баранчуку</w:t>
      </w:r>
      <w:r>
        <w:t xml:space="preserve"> Н.Н. наказания более мягкого, чем предусмотрено санкцией ст.264.1 </w:t>
      </w:r>
    </w:p>
    <w:p w:rsidR="00A77B3E" w:rsidP="002825E0">
      <w:pPr>
        <w:jc w:val="both"/>
      </w:pPr>
      <w:r>
        <w:t xml:space="preserve">УК РФ. </w:t>
      </w:r>
    </w:p>
    <w:p w:rsidR="00A77B3E" w:rsidP="002825E0">
      <w:pPr>
        <w:jc w:val="both"/>
      </w:pPr>
      <w:r>
        <w:t xml:space="preserve">Учитывая, что совершённое </w:t>
      </w:r>
      <w:r>
        <w:t>Баранчуком</w:t>
      </w:r>
      <w:r>
        <w:t xml:space="preserve"> Н.Н. преступление относится к категории преступлений небольшой тяжести, то оснований для применения </w:t>
      </w:r>
    </w:p>
    <w:p w:rsidR="00A77B3E" w:rsidP="002825E0">
      <w:pPr>
        <w:jc w:val="both"/>
      </w:pPr>
      <w:r>
        <w:t xml:space="preserve">ч.6 ст.15 УК РФ не имеется.  </w:t>
      </w:r>
    </w:p>
    <w:p w:rsidR="00A77B3E" w:rsidP="002825E0">
      <w:pPr>
        <w:jc w:val="both"/>
      </w:pPr>
      <w:r>
        <w:t xml:space="preserve">Обстоятельств, предусмотренных главами 11 и 12 УК РФ, влекущих освобождение </w:t>
      </w:r>
      <w:r>
        <w:t>Баранчука</w:t>
      </w:r>
      <w:r>
        <w:t xml:space="preserve"> Н.Н. от уголовной ответственности или от наказания, судом не установлено.</w:t>
      </w:r>
    </w:p>
    <w:p w:rsidR="00A77B3E" w:rsidP="002825E0">
      <w:pPr>
        <w:jc w:val="both"/>
      </w:pPr>
      <w:r>
        <w:t xml:space="preserve">Меру пресечения в отношении </w:t>
      </w:r>
      <w:r>
        <w:t>Баранчука</w:t>
      </w:r>
      <w:r>
        <w:t xml:space="preserve"> Н.Н. в виде подписки о невыезде и надлежащем поведении суд</w:t>
      </w:r>
      <w:r>
        <w:t xml:space="preserve"> считает необходимым оставить без изменения до вступления приговора в законную силу. </w:t>
      </w:r>
    </w:p>
    <w:p w:rsidR="00A77B3E" w:rsidP="002825E0">
      <w:pPr>
        <w:jc w:val="both"/>
      </w:pPr>
      <w:r>
        <w:t>Вопрос о вещественных доказательствах по делу подлежит разрешению в соответствии с требованиями ст.81 УПК РФ.</w:t>
      </w:r>
    </w:p>
    <w:p w:rsidR="00A77B3E" w:rsidP="002825E0">
      <w:pPr>
        <w:jc w:val="both"/>
      </w:pPr>
      <w:r>
        <w:t>Процессуальные издержки по делу, связанные с выплатой адвока</w:t>
      </w:r>
      <w:r>
        <w:t>ту, участвовавшему в уголовном судопроизводстве по назначению, за оказание юридической помощи подсудимому, в силу ч.10 ст.316 УПК РФ, подлежат возмещению за счёт средств федерального бюджета.</w:t>
      </w:r>
    </w:p>
    <w:p w:rsidR="00A77B3E" w:rsidP="002825E0">
      <w:pPr>
        <w:jc w:val="both"/>
      </w:pPr>
      <w:r>
        <w:t>На основании изложенного, руководствуясь ст.ст.2269, 299, 307, 3</w:t>
      </w:r>
      <w:r>
        <w:t>08, 309, 316, 322 УПК РФ, суд</w:t>
      </w:r>
    </w:p>
    <w:p w:rsidR="00A77B3E" w:rsidP="002825E0">
      <w:pPr>
        <w:jc w:val="both"/>
      </w:pPr>
    </w:p>
    <w:p w:rsidR="00A77B3E" w:rsidP="002825E0">
      <w:pPr>
        <w:jc w:val="both"/>
      </w:pPr>
      <w:r>
        <w:t>приговорил:</w:t>
      </w:r>
    </w:p>
    <w:p w:rsidR="00A77B3E" w:rsidP="002825E0">
      <w:pPr>
        <w:jc w:val="both"/>
      </w:pPr>
    </w:p>
    <w:p w:rsidR="00A77B3E" w:rsidP="002825E0">
      <w:pPr>
        <w:jc w:val="both"/>
      </w:pPr>
      <w:r>
        <w:t xml:space="preserve">признать </w:t>
      </w:r>
      <w:r>
        <w:t>Баранчука</w:t>
      </w:r>
      <w:r>
        <w:t xml:space="preserve"> Николая Николаевича виновным в совершении преступления, предусмотренного ст.264.1 УК РФ, и назначить ему наказание в виде обязательных работ на срок 240 (двести сорок) часов с лишением права за</w:t>
      </w:r>
      <w:r>
        <w:t>ниматься деятельностью, связанной с управлением транспортными средствами, на срок 2 (два) года.</w:t>
      </w:r>
    </w:p>
    <w:p w:rsidR="00A77B3E" w:rsidP="002825E0">
      <w:pPr>
        <w:jc w:val="both"/>
      </w:pPr>
      <w:r>
        <w:t xml:space="preserve">Меру пресечения в отношении </w:t>
      </w:r>
      <w:r>
        <w:t>Баранчука</w:t>
      </w:r>
      <w:r>
        <w:t xml:space="preserve"> Николая Николаевича в виде подписки о невыезде и надлежащем поведении до вступления приговора в законную силу оставить без</w:t>
      </w:r>
      <w:r>
        <w:t xml:space="preserve"> изменения.</w:t>
      </w:r>
    </w:p>
    <w:p w:rsidR="00A77B3E" w:rsidP="002825E0">
      <w:pPr>
        <w:jc w:val="both"/>
      </w:pPr>
      <w:r>
        <w:t xml:space="preserve">Вещественное доказательство: диск DVD-R с видеозаписью опроса </w:t>
      </w:r>
    </w:p>
    <w:p w:rsidR="00A77B3E" w:rsidP="002825E0">
      <w:pPr>
        <w:jc w:val="both"/>
      </w:pPr>
      <w:r>
        <w:t>Баранчука</w:t>
      </w:r>
      <w:r>
        <w:t xml:space="preserve"> Н.Н. – хранить в материалах дела.</w:t>
      </w:r>
    </w:p>
    <w:p w:rsidR="00A77B3E" w:rsidP="002825E0">
      <w:pPr>
        <w:jc w:val="both"/>
      </w:pPr>
      <w:r>
        <w:t xml:space="preserve">Приговор может быть обжалован в Кировский районный суд Республики Крым через суд, постановивший приговор, в течение 10 суток со </w:t>
      </w:r>
      <w:r>
        <w:t>дня прово</w:t>
      </w:r>
      <w:r>
        <w:t>зглашения. В случае подачи апелляционной жалобы, осуждённый вправе ходатайствовать о своём участии в рассмотрении уголовного дела судом апелляционной инстанции, а также поручить осуществление своей защиты избранными им защитниками либо ходатайствовать пере</w:t>
      </w:r>
      <w:r>
        <w:t>д судом о назначении защитника.</w:t>
      </w:r>
    </w:p>
    <w:p w:rsidR="00A77B3E"/>
    <w:p w:rsidR="00A77B3E"/>
    <w:p w:rsidR="00A77B3E">
      <w:r>
        <w:t>Председательствующий</w:t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 w:rsidR="00A77B3E"/>
    <w:p w:rsidR="00A77B3E">
      <w:r>
        <w:t xml:space="preserve"> </w:t>
      </w:r>
    </w:p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5E0"/>
    <w:rsid w:val="002825E0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241663C-AE95-4608-96EE-AEC0DD5A1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2825E0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rsid w:val="002825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