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1AB3">
      <w:pPr>
        <w:jc w:val="both"/>
      </w:pPr>
      <w:r>
        <w:t>4</w:t>
      </w:r>
    </w:p>
    <w:p w:rsidR="00A77B3E" w:rsidP="00631AB3">
      <w:pPr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№1-53-22/2018</w:t>
      </w:r>
    </w:p>
    <w:p w:rsidR="00A77B3E" w:rsidP="00631AB3">
      <w:pPr>
        <w:ind w:left="2880" w:firstLine="720"/>
        <w:jc w:val="both"/>
      </w:pPr>
      <w:r>
        <w:t>ПРИГОВОР</w:t>
      </w:r>
    </w:p>
    <w:p w:rsidR="00A77B3E" w:rsidP="00631AB3">
      <w:pPr>
        <w:ind w:left="720" w:firstLine="720"/>
        <w:jc w:val="both"/>
      </w:pPr>
      <w:r>
        <w:t>ИМЕНЕМ РОССИЙСКОЙ ФЕДЕРАЦИИ</w:t>
      </w:r>
    </w:p>
    <w:p w:rsidR="00A77B3E" w:rsidP="00631AB3">
      <w:pPr>
        <w:jc w:val="both"/>
      </w:pPr>
      <w:r>
        <w:t xml:space="preserve">   </w:t>
      </w:r>
    </w:p>
    <w:p w:rsidR="00A77B3E" w:rsidP="00631AB3">
      <w:pPr>
        <w:jc w:val="both"/>
      </w:pPr>
      <w:r>
        <w:t xml:space="preserve">30 мая 2018 г. 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631AB3">
      <w:pPr>
        <w:jc w:val="both"/>
      </w:pPr>
    </w:p>
    <w:p w:rsidR="00A77B3E" w:rsidP="00631AB3">
      <w:pPr>
        <w:jc w:val="both"/>
      </w:pPr>
      <w:r>
        <w:t>Суд в составе:</w:t>
      </w:r>
    </w:p>
    <w:p w:rsidR="00A77B3E" w:rsidP="00631AB3">
      <w:pPr>
        <w:jc w:val="both"/>
      </w:pPr>
      <w:r>
        <w:tab/>
      </w:r>
      <w:r>
        <w:t xml:space="preserve">председательствующего, мирового судьи </w:t>
      </w:r>
    </w:p>
    <w:p w:rsidR="00A77B3E" w:rsidP="00631AB3">
      <w:pPr>
        <w:jc w:val="both"/>
      </w:pPr>
      <w:r>
        <w:t xml:space="preserve">судебного участка №53 Кировского </w:t>
      </w:r>
    </w:p>
    <w:p w:rsidR="00A77B3E" w:rsidP="00631AB3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631AB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631AB3">
      <w:pPr>
        <w:jc w:val="both"/>
      </w:pPr>
      <w:r>
        <w:t>с участием:</w:t>
      </w:r>
    </w:p>
    <w:p w:rsidR="00A77B3E" w:rsidP="00631AB3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631AB3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Сычука</w:t>
      </w:r>
      <w:r>
        <w:t xml:space="preserve"> В.Н.,  </w:t>
      </w:r>
    </w:p>
    <w:p w:rsidR="00A77B3E" w:rsidP="00631AB3">
      <w:pPr>
        <w:jc w:val="both"/>
      </w:pPr>
      <w:r>
        <w:t>защ</w:t>
      </w:r>
      <w:r>
        <w:t>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 w:rsidP="00631AB3">
      <w:pPr>
        <w:jc w:val="both"/>
      </w:pPr>
    </w:p>
    <w:p w:rsidR="00A77B3E" w:rsidP="00631AB3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631AB3">
      <w:pPr>
        <w:jc w:val="both"/>
      </w:pPr>
    </w:p>
    <w:p w:rsidR="00A77B3E" w:rsidP="00631AB3">
      <w:pPr>
        <w:jc w:val="both"/>
      </w:pPr>
      <w:r>
        <w:t>СЫЧУКА ВЛАДИМ</w:t>
      </w:r>
      <w:r>
        <w:t xml:space="preserve">ИРА НИКОЛАЕВИЧА, родившегося </w:t>
      </w:r>
    </w:p>
    <w:p w:rsidR="00A77B3E" w:rsidP="00631AB3">
      <w:pPr>
        <w:jc w:val="both"/>
      </w:pPr>
      <w:r>
        <w:t>дата в адрес, гражданина ..., зарегистрированного и проживающего по адресу: адрес, ...</w:t>
      </w:r>
    </w:p>
    <w:p w:rsidR="00A77B3E" w:rsidP="00631AB3">
      <w:pPr>
        <w:jc w:val="both"/>
      </w:pPr>
      <w:r>
        <w:t xml:space="preserve">- ... </w:t>
      </w:r>
    </w:p>
    <w:p w:rsidR="00A77B3E" w:rsidP="00631AB3">
      <w:pPr>
        <w:jc w:val="both"/>
      </w:pPr>
      <w:r>
        <w:t xml:space="preserve">дата ... дата ... дата по ...   </w:t>
      </w:r>
    </w:p>
    <w:p w:rsidR="00A77B3E" w:rsidP="00631AB3">
      <w:pPr>
        <w:jc w:val="both"/>
      </w:pPr>
    </w:p>
    <w:p w:rsidR="00A77B3E" w:rsidP="00631AB3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631AB3">
      <w:pPr>
        <w:jc w:val="both"/>
      </w:pPr>
    </w:p>
    <w:p w:rsidR="00A77B3E" w:rsidP="00631AB3">
      <w:pPr>
        <w:jc w:val="both"/>
      </w:pPr>
      <w:r>
        <w:t>установил:</w:t>
      </w:r>
    </w:p>
    <w:p w:rsidR="00A77B3E" w:rsidP="00631AB3">
      <w:pPr>
        <w:jc w:val="both"/>
      </w:pPr>
    </w:p>
    <w:p w:rsidR="00A77B3E" w:rsidP="00631AB3">
      <w:pPr>
        <w:jc w:val="both"/>
      </w:pPr>
      <w:r>
        <w:t>Сыч</w:t>
      </w:r>
      <w:r>
        <w:t>ук</w:t>
      </w:r>
      <w:r>
        <w:t xml:space="preserve"> В.Н.,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 в состоянии опьянения, при </w:t>
      </w:r>
      <w:r>
        <w:t>следующих обстоятельствах.</w:t>
      </w:r>
    </w:p>
    <w:p w:rsidR="00A77B3E" w:rsidP="00631AB3">
      <w:pPr>
        <w:jc w:val="both"/>
      </w:pPr>
      <w:r>
        <w:t>Сычук</w:t>
      </w:r>
      <w:r>
        <w:t xml:space="preserve"> В.Н. будучи подвергнутым административному наказанию по ч.1 ст.12.26 КоАП РФ на основании постановления Феодосийского городского суда Республики Крым от дата, вступившего в законную силу дата, в виде административного штрафа в размере 30000 рублей с </w:t>
      </w:r>
      <w:r>
        <w:t>лишением права управления транспортными средствами на полтора года и в силу ст.4.6 КоАП РФ считающийся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осознавая, что находится в состоянии опьянения, не выполняя требования п.1.3 ПДД РФ, согласно которому участники дорожного движения обязаны знать и соблюдать относящиеся к ним требования Правил, в нарушение п.2.7 ПДД РФ, согла</w:t>
      </w:r>
      <w:r>
        <w:t xml:space="preserve">сно которому водителю </w:t>
      </w:r>
      <w:r>
        <w:t>запрещается управлять транспортным средством в состоянии опьянения, дата в время сел в припаркованный возле ... по адресу: адрес, автомобиль марки марка автомобиля принадлежащий ему на праве собственности, и, используя имеющийся у нег</w:t>
      </w:r>
      <w:r>
        <w:t xml:space="preserve">о ключ зажигания, привёл двигатель в рабочее состояние, и, действуя умышленно, начал движение на указанном автомобиле из адрес в адрес. В время </w:t>
      </w:r>
      <w:r>
        <w:t>Сычук</w:t>
      </w:r>
      <w:r>
        <w:t xml:space="preserve"> В.Н., осуществляя движение на 18км адрес был остановлен инспектором ДПС ОГИБДД ОМВД России по Кировскому р</w:t>
      </w:r>
      <w:r>
        <w:t xml:space="preserve">айону </w:t>
      </w:r>
      <w:r>
        <w:t>фио</w:t>
      </w:r>
      <w:r>
        <w:t>, и так как у него имелись признаки опьянения: нарушение речи, резкое изменение окраски кожных покровов лица, поведение, не соответствующее обстановке, ему было предложено пройти медицинское освидетельствование на состояние опьянения, на что он со</w:t>
      </w:r>
      <w:r>
        <w:t xml:space="preserve">гласился. Согласно справке №749 от дата химико-токсикологического исследования на состояние опьянения, выданной ГБУЗ РК «Кировская ЦРБ» у </w:t>
      </w:r>
      <w:r>
        <w:t>Сычука</w:t>
      </w:r>
      <w:r>
        <w:t xml:space="preserve"> В.Н. установлено состояние опьянения, поскольку в его организме обнаружены каннабиноиды.         </w:t>
      </w:r>
    </w:p>
    <w:p w:rsidR="00A77B3E" w:rsidP="00631AB3">
      <w:pPr>
        <w:jc w:val="both"/>
      </w:pPr>
      <w:r>
        <w:t xml:space="preserve">Подсудимый </w:t>
      </w:r>
      <w:r>
        <w:t>Сы</w:t>
      </w:r>
      <w:r>
        <w:t>чук</w:t>
      </w:r>
      <w:r>
        <w:t xml:space="preserve"> В.Н. в ходе дознания и в судебном заседании в предъявленном обвинении по ст.264.1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</w:t>
      </w:r>
      <w:r>
        <w:t>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631AB3">
      <w:pPr>
        <w:jc w:val="both"/>
      </w:pPr>
      <w:r>
        <w:t xml:space="preserve">Защитник Батыров К.С., государственный обвинитель </w:t>
      </w:r>
      <w:r>
        <w:t>Бал</w:t>
      </w:r>
      <w:r>
        <w:t>ема</w:t>
      </w:r>
      <w:r>
        <w:t xml:space="preserve"> А.М.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631AB3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631AB3">
      <w:pPr>
        <w:jc w:val="both"/>
      </w:pPr>
      <w:r>
        <w:t>Сычук</w:t>
      </w:r>
      <w:r>
        <w:t xml:space="preserve"> В.Н., обоснованно, подтверждается собранными по делу дока</w:t>
      </w:r>
      <w:r>
        <w:t>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631AB3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Сычуком</w:t>
      </w:r>
      <w:r>
        <w:t xml:space="preserve"> В.Н. заявлено своевременно, в момент ознакомл</w:t>
      </w:r>
      <w:r>
        <w:t>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</w:t>
      </w:r>
      <w:r>
        <w:t>я дела в особом порядке от государственного обвинителя не поступило.</w:t>
      </w:r>
    </w:p>
    <w:p w:rsidR="00A77B3E" w:rsidP="00631AB3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Сычуку</w:t>
      </w:r>
      <w:r>
        <w:t xml:space="preserve"> В.Н. преступления не превышает 10 лет лишения свободы, суд считает возможным постановит</w:t>
      </w:r>
      <w:r>
        <w:t xml:space="preserve">ь приговор в отношении </w:t>
      </w:r>
    </w:p>
    <w:p w:rsidR="00A77B3E" w:rsidP="00631AB3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631AB3">
      <w:pPr>
        <w:jc w:val="both"/>
      </w:pPr>
      <w:r>
        <w:t xml:space="preserve">Действия </w:t>
      </w:r>
      <w:r>
        <w:t>Сычука</w:t>
      </w:r>
      <w:r>
        <w:t xml:space="preserve"> В.Н. суд квалифицируе</w:t>
      </w:r>
      <w:r>
        <w:t>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</w:t>
      </w:r>
      <w:r>
        <w:t xml:space="preserve">ояние опьянения. </w:t>
      </w:r>
    </w:p>
    <w:p w:rsidR="00A77B3E" w:rsidP="00631AB3">
      <w:pPr>
        <w:jc w:val="both"/>
      </w:pPr>
      <w:r>
        <w:t xml:space="preserve">Определяя указанную квалификацию действий </w:t>
      </w:r>
      <w:r>
        <w:t>Сычука</w:t>
      </w:r>
      <w:r>
        <w:t xml:space="preserve"> В.Н., суд исходит из того, что подсудимый, являясь в силу ст.4.6 КоАП РФ с дата, то есть со дня вступления в законную силу постановления о назначении ему административного наказания по ч.1 </w:t>
      </w:r>
      <w:r>
        <w:t>ст.12.26 КоАП РФ, лицом, подвергнутым административному наказанию, до истечения одного года со дня окончания исполнения данного постановления, управлял автомобилем и факт употребления им вызывающих наркотическое опьянение веществ установлен при его медицин</w:t>
      </w:r>
      <w:r>
        <w:t>ском освидетельствовании на состояние опьянения медицинским работником наименование организации в порядке и на основаниях, предусмотренных законодательством Российской Федерации.</w:t>
      </w:r>
    </w:p>
    <w:p w:rsidR="00A77B3E" w:rsidP="00631AB3">
      <w:pPr>
        <w:jc w:val="both"/>
      </w:pPr>
      <w:r>
        <w:t xml:space="preserve">Разрешая вопрос о виде и мере наказания за совершённое </w:t>
      </w:r>
      <w:r>
        <w:t>Сычуком</w:t>
      </w:r>
      <w:r>
        <w:t xml:space="preserve"> В.Н. преступле</w:t>
      </w:r>
      <w:r>
        <w:t>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</w:t>
      </w:r>
    </w:p>
    <w:p w:rsidR="00A77B3E" w:rsidP="00631AB3">
      <w:pPr>
        <w:jc w:val="both"/>
      </w:pPr>
      <w:r>
        <w:t>Сычук</w:t>
      </w:r>
      <w:r>
        <w:t xml:space="preserve"> В.Н</w:t>
      </w:r>
      <w:r>
        <w:t>. совершил преступление против безопасности движения и эксплуатации транспорта, которое в соответствии со ст.15 УК РФ относится к категории преступлений небольшой тяжести.</w:t>
      </w:r>
    </w:p>
    <w:p w:rsidR="00A77B3E" w:rsidP="00631AB3">
      <w:pPr>
        <w:jc w:val="both"/>
      </w:pPr>
      <w:r>
        <w:t xml:space="preserve">При изучении личности подсудимого </w:t>
      </w:r>
      <w:r>
        <w:t>Сычука</w:t>
      </w:r>
      <w:r>
        <w:t xml:space="preserve"> В.Н. судом установлено, ..., </w:t>
      </w:r>
      <w:r>
        <w:t>фио</w:t>
      </w:r>
      <w:r>
        <w:t>, паспортны</w:t>
      </w:r>
      <w:r>
        <w:t>е данные ...</w:t>
      </w:r>
    </w:p>
    <w:p w:rsidR="00A77B3E" w:rsidP="00631AB3">
      <w:pPr>
        <w:jc w:val="both"/>
      </w:pPr>
      <w:r>
        <w:t xml:space="preserve">Обстоятельствами, смягчающими наказание </w:t>
      </w:r>
      <w:r>
        <w:t>Сычуку</w:t>
      </w:r>
      <w:r>
        <w:t xml:space="preserve"> В.Н., суд в соответствии с </w:t>
      </w:r>
    </w:p>
    <w:p w:rsidR="00A77B3E" w:rsidP="00631AB3">
      <w:pPr>
        <w:jc w:val="both"/>
      </w:pPr>
      <w:r>
        <w:t xml:space="preserve">ч.2 ст.61 УК РФ признаёт полное признание </w:t>
      </w:r>
      <w:r>
        <w:t>Сычуком</w:t>
      </w:r>
      <w:r>
        <w:t xml:space="preserve"> В.Н. своей вины и его раскаяние в содеянном.</w:t>
      </w:r>
    </w:p>
    <w:p w:rsidR="00A77B3E" w:rsidP="00631AB3">
      <w:pPr>
        <w:jc w:val="both"/>
      </w:pPr>
      <w:r>
        <w:t xml:space="preserve">Обстоятельством, отягчающим наказание </w:t>
      </w:r>
      <w:r>
        <w:t>Сычуку</w:t>
      </w:r>
      <w:r>
        <w:t xml:space="preserve"> В.Н., суд в соответствии с </w:t>
      </w:r>
    </w:p>
    <w:p w:rsidR="00A77B3E" w:rsidP="00631AB3">
      <w:pPr>
        <w:jc w:val="both"/>
      </w:pPr>
      <w:r>
        <w:t>п. «а» ч.1 ст.63 УК РФ признаёт рецидив преступлений, поскольку на момент совершения преступления подсудимый имел неснятую и непогашенную судимость.</w:t>
      </w:r>
    </w:p>
    <w:p w:rsidR="00A77B3E" w:rsidP="00631AB3">
      <w:pPr>
        <w:jc w:val="both"/>
      </w:pPr>
      <w:r>
        <w:t xml:space="preserve">Судом установлено, что дата </w:t>
      </w:r>
      <w:r>
        <w:t>Сычук</w:t>
      </w:r>
      <w:r>
        <w:t xml:space="preserve"> В.Н. ... дата л... ...</w:t>
      </w:r>
    </w:p>
    <w:p w:rsidR="00A77B3E" w:rsidP="00631AB3">
      <w:pPr>
        <w:jc w:val="both"/>
      </w:pPr>
      <w:r>
        <w:t xml:space="preserve">... </w:t>
      </w:r>
    </w:p>
    <w:p w:rsidR="00A77B3E" w:rsidP="00631AB3">
      <w:pPr>
        <w:jc w:val="both"/>
      </w:pPr>
      <w:r>
        <w:t>Преступление, предусмотренное п. «б» ч.2 ст.1</w:t>
      </w:r>
      <w:r>
        <w:t xml:space="preserve">58 УК РФ в силу ст.15 УК РФ относится к категории преступлений средней тяжести. </w:t>
      </w:r>
    </w:p>
    <w:p w:rsidR="00A77B3E" w:rsidP="00631AB3">
      <w:pPr>
        <w:jc w:val="both"/>
      </w:pPr>
      <w:r>
        <w:t xml:space="preserve">Со слов подсудимого </w:t>
      </w:r>
      <w:r>
        <w:t>Сычука</w:t>
      </w:r>
      <w:r>
        <w:t xml:space="preserve"> В.Н. дата ...</w:t>
      </w:r>
    </w:p>
    <w:p w:rsidR="00A77B3E" w:rsidP="00631AB3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631AB3">
      <w:pPr>
        <w:jc w:val="both"/>
      </w:pPr>
      <w:r>
        <w:t>УК РФ, судом не установлено.</w:t>
      </w:r>
    </w:p>
    <w:p w:rsidR="00A77B3E" w:rsidP="00631AB3">
      <w:pPr>
        <w:jc w:val="both"/>
      </w:pPr>
      <w:r>
        <w:t>В соответствии с ч.1 ст.68 УК РФ при наз</w:t>
      </w:r>
      <w:r>
        <w:t xml:space="preserve">начении наказания при рецидиве преступлений суд учитывает характер и степень общественной опасности ранее совершённого </w:t>
      </w:r>
      <w:r>
        <w:t>Сычуком</w:t>
      </w:r>
      <w:r>
        <w:t xml:space="preserve"> В.Н. преступления, обстоятельства, в силу которых исправительное воздействие предыдущего наказания оказалось недостаточным, а так</w:t>
      </w:r>
      <w:r>
        <w:t>же характер и степень общественной опасности вновь совершённого преступления.</w:t>
      </w:r>
    </w:p>
    <w:p w:rsidR="00A77B3E" w:rsidP="00631AB3">
      <w:pPr>
        <w:jc w:val="both"/>
      </w:pPr>
      <w:r>
        <w:t xml:space="preserve">При назначении наказания </w:t>
      </w:r>
      <w:r>
        <w:t>Сычуку</w:t>
      </w:r>
      <w:r>
        <w:t xml:space="preserve"> В.Н. суд учитывает положения </w:t>
      </w:r>
    </w:p>
    <w:p w:rsidR="00A77B3E" w:rsidP="00631AB3">
      <w:pPr>
        <w:jc w:val="both"/>
      </w:pPr>
      <w:r>
        <w:t>ч.2 ст.68 УК РФ, согласно которой срок наказания при любом виде рецидива преступлений не может быть менее одной трет</w:t>
      </w:r>
      <w:r>
        <w:t>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РФ.</w:t>
      </w:r>
    </w:p>
    <w:p w:rsidR="00A77B3E" w:rsidP="00631AB3">
      <w:pPr>
        <w:jc w:val="both"/>
      </w:pPr>
      <w:r>
        <w:t>В тоже время согласно ч.3 ст.68 УК РФ при любом виде рецидива преступлений, ес</w:t>
      </w:r>
      <w:r>
        <w:t>ли судом установлены смягчающие обстоятельства, предусмотренные ст.61 УК РФ,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</w:t>
      </w:r>
      <w:r>
        <w:t>ции соответствующей статьи Особенной части УК РФ, а при наличии исключительных обстоятельств, предусмотренных ст.64 УК РФ, может быть назначено более мягкое наказание, чем предусмотрено за данное преступление.</w:t>
      </w:r>
    </w:p>
    <w:p w:rsidR="00A77B3E" w:rsidP="00631AB3">
      <w:pPr>
        <w:jc w:val="both"/>
      </w:pPr>
      <w:r>
        <w:t xml:space="preserve">Санкция ст.264.1 УК РФ в качестве наиболее </w:t>
      </w:r>
      <w:r>
        <w:t>строгого наказания предусматривает лишение свободы на срок до двух лет с лишением права занимать определенные должности или заниматься определенной деятельностью на срок до трёх лет.</w:t>
      </w:r>
    </w:p>
    <w:p w:rsidR="00A77B3E" w:rsidP="00631AB3">
      <w:pPr>
        <w:jc w:val="both"/>
      </w:pPr>
      <w:r>
        <w:t>С учётом вышеизложенных требований Общей части УК РФ, при наличии в дейст</w:t>
      </w:r>
      <w:r>
        <w:t xml:space="preserve">виях </w:t>
      </w:r>
      <w:r>
        <w:t>Сычука</w:t>
      </w:r>
      <w:r>
        <w:t xml:space="preserve"> В.Н. рецидива преступлений, ему не может быть </w:t>
      </w:r>
    </w:p>
    <w:p w:rsidR="00A77B3E" w:rsidP="00631AB3">
      <w:pPr>
        <w:jc w:val="both"/>
      </w:pPr>
      <w:r>
        <w:t>назначено более мягкое наказание, чем лишение свободы, без применения правил ст.64 УК РФ.</w:t>
      </w:r>
    </w:p>
    <w:p w:rsidR="00A77B3E" w:rsidP="00631AB3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наказания более мягкого, чем предусмотрено санкцией ст.264.1 УК РФ.  </w:t>
      </w:r>
    </w:p>
    <w:p w:rsidR="00A77B3E" w:rsidP="00631AB3">
      <w:pPr>
        <w:jc w:val="both"/>
      </w:pPr>
      <w:r>
        <w:t xml:space="preserve">В связи с рассмотрением уголовного дела в отношении </w:t>
      </w:r>
      <w:r>
        <w:t>Сычука</w:t>
      </w:r>
      <w:r>
        <w:t xml:space="preserve"> В.Н. с учётом особенностей, </w:t>
      </w:r>
      <w:r>
        <w:t>установленных главой 40 УПК РФ, суд при назначении наказания, руководствуется правилами, предусмотренными ч.5 ст.62 УК РФ, согласно которым срок или размер наказания, назначаемого лицу, уголовное дело в отношении которого рассмотрено в порядке, предусмотре</w:t>
      </w:r>
      <w:r>
        <w:t>нном главой 40 УПК РФ, 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631AB3">
      <w:pPr>
        <w:jc w:val="both"/>
      </w:pPr>
      <w:r>
        <w:t xml:space="preserve">Оснований для применения при назначении </w:t>
      </w:r>
      <w:r>
        <w:t>Сычуку</w:t>
      </w:r>
      <w:r>
        <w:t xml:space="preserve"> В.Н. наказания положений ч.1 ст.62 УК РФ не и</w:t>
      </w:r>
      <w:r>
        <w:t>меется.</w:t>
      </w:r>
    </w:p>
    <w:p w:rsidR="00A77B3E" w:rsidP="00631AB3">
      <w:pPr>
        <w:jc w:val="both"/>
      </w:pPr>
      <w:r>
        <w:t xml:space="preserve">Определяя размер наказания </w:t>
      </w:r>
      <w:r>
        <w:t>Сычуку</w:t>
      </w:r>
      <w:r>
        <w:t xml:space="preserve"> В.Н., суд, учитывая наличие отягчающего наказание обстоятельства, руководствуется ч.2 ст.68 УК РФ, когда, при любом виде рецидива, срок наказания не может быть назначен менее одной третьей части максимального срока</w:t>
      </w:r>
      <w:r>
        <w:t xml:space="preserve"> наказания. </w:t>
      </w:r>
    </w:p>
    <w:p w:rsidR="00A77B3E" w:rsidP="00631AB3">
      <w:pPr>
        <w:jc w:val="both"/>
      </w:pPr>
      <w:r>
        <w:t xml:space="preserve">При этом оснований для применения в отношении </w:t>
      </w:r>
      <w:r>
        <w:t>Сычука</w:t>
      </w:r>
      <w:r>
        <w:t xml:space="preserve"> В.Н. положений ч.3 ст.68 УК РФ суд не находит.</w:t>
      </w:r>
    </w:p>
    <w:p w:rsidR="00A77B3E" w:rsidP="00631AB3">
      <w:pPr>
        <w:jc w:val="both"/>
      </w:pPr>
      <w:r>
        <w:t xml:space="preserve">При таких обстоятельствах, суд считает, что достижение целей наказания </w:t>
      </w:r>
      <w:r>
        <w:t>Сычука</w:t>
      </w:r>
      <w:r>
        <w:t xml:space="preserve"> В.Н. и его исправление, предупреждение совершения новых преступле</w:t>
      </w:r>
      <w:r>
        <w:t>ний, возможно в условиях назначения подсудимому наказания в виде лишения свободы на срок в пределах санкции ст.264.1 УК РФ и с назначением дополнительного наказания в виде лишения права заниматься определенной деятельностью, связанной с управлением транспо</w:t>
      </w:r>
      <w:r>
        <w:t xml:space="preserve">ртными средствами, поскольку назначение указанного вида наказания является обязательным, при этом суд считает необходимым установить срок лишения права заниматься такой деятельностью близко к максимальному, установленному санкцией ст.264.1 УК РФ.       </w:t>
      </w:r>
    </w:p>
    <w:p w:rsidR="00A77B3E" w:rsidP="00631AB3">
      <w:pPr>
        <w:jc w:val="both"/>
      </w:pPr>
      <w:r>
        <w:t>Уч</w:t>
      </w:r>
      <w:r>
        <w:t xml:space="preserve">итывая, что совершённое </w:t>
      </w:r>
      <w:r>
        <w:t>Сычуком</w:t>
      </w:r>
      <w:r>
        <w:t xml:space="preserve"> В.Н. преступление относится к категории преступлений небольшой тяжести, то оснований для применения </w:t>
      </w:r>
    </w:p>
    <w:p w:rsidR="00A77B3E" w:rsidP="00631AB3">
      <w:pPr>
        <w:jc w:val="both"/>
      </w:pPr>
      <w:r>
        <w:t>ч.6 ст.15 УК РФ не имеется.</w:t>
      </w:r>
    </w:p>
    <w:p w:rsidR="00A77B3E" w:rsidP="00631AB3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Сычука</w:t>
      </w:r>
      <w:r>
        <w:t xml:space="preserve"> В.Н. от угол</w:t>
      </w:r>
      <w:r>
        <w:t>овной ответственности или от наказания, судом не установлено.</w:t>
      </w:r>
    </w:p>
    <w:p w:rsidR="00A77B3E" w:rsidP="00631AB3">
      <w:pPr>
        <w:jc w:val="both"/>
      </w:pPr>
      <w:r>
        <w:t>Вместе с тем, учитывая характер и степень общественной опасности совершённого преступления, личность виновного, смягчающие и отягчающие наказание обстоятельства, суд считает, что исправление под</w:t>
      </w:r>
      <w:r>
        <w:t xml:space="preserve">судимого </w:t>
      </w:r>
    </w:p>
    <w:p w:rsidR="00A77B3E" w:rsidP="00631AB3">
      <w:pPr>
        <w:jc w:val="both"/>
      </w:pPr>
      <w:r>
        <w:t>Сычука</w:t>
      </w:r>
      <w:r>
        <w:t xml:space="preserve"> В.Н. возможно без реального отбывания наказания, в связи с чем, назначая ему наказание по ст.264.1 УК РФ в виде лишения свободы, полагает возможным применить к подсудимому положения ст.73 УК РФ об условном осуждении. </w:t>
      </w:r>
    </w:p>
    <w:p w:rsidR="00A77B3E" w:rsidP="00631AB3">
      <w:pPr>
        <w:jc w:val="both"/>
      </w:pPr>
      <w:r>
        <w:t>При этом суд с учётом</w:t>
      </w:r>
      <w:r>
        <w:t xml:space="preserve"> возраста и состояния здоровья </w:t>
      </w:r>
      <w:r>
        <w:t>Сычука</w:t>
      </w:r>
      <w:r>
        <w:t xml:space="preserve"> В.Н. считает необходимым возложить на подсудимого ряд обязанностей, исполнение которых будет способствовать его исправлению и исключению причин совершения преступлений в будущем, в частности: встать по месту жительства</w:t>
      </w:r>
      <w:r>
        <w:t xml:space="preserve"> на учёт в специализированный 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данного органа, не покидать место своего жител</w:t>
      </w:r>
      <w:r>
        <w:t xml:space="preserve">ьства в ночное время. </w:t>
      </w:r>
    </w:p>
    <w:p w:rsidR="00A77B3E" w:rsidP="00631AB3">
      <w:pPr>
        <w:jc w:val="both"/>
      </w:pPr>
      <w:r>
        <w:t xml:space="preserve">Меру пресечения в отношении </w:t>
      </w:r>
      <w:r>
        <w:t>Сычука</w:t>
      </w:r>
      <w:r>
        <w:t xml:space="preserve"> В.Н.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631AB3">
      <w:pPr>
        <w:jc w:val="both"/>
      </w:pPr>
      <w:r>
        <w:t xml:space="preserve">Вопрос о вещественных доказательствах по делу подлежит </w:t>
      </w:r>
      <w:r>
        <w:t>разрешению в соответствии с требованиями ст.81 УПК РФ.</w:t>
      </w:r>
    </w:p>
    <w:p w:rsidR="00A77B3E" w:rsidP="00631AB3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</w:t>
      </w:r>
      <w:r>
        <w:t>т возмещению за счёт средств федерального бюджета.</w:t>
      </w:r>
    </w:p>
    <w:p w:rsidR="00A77B3E" w:rsidP="00631AB3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631AB3">
      <w:pPr>
        <w:jc w:val="both"/>
      </w:pPr>
    </w:p>
    <w:p w:rsidR="00A77B3E" w:rsidP="00631AB3">
      <w:pPr>
        <w:jc w:val="both"/>
      </w:pPr>
      <w:r>
        <w:t>приговорил:</w:t>
      </w:r>
    </w:p>
    <w:p w:rsidR="00A77B3E" w:rsidP="00631AB3">
      <w:pPr>
        <w:jc w:val="both"/>
      </w:pPr>
    </w:p>
    <w:p w:rsidR="00A77B3E" w:rsidP="00631AB3">
      <w:pPr>
        <w:jc w:val="both"/>
      </w:pPr>
      <w:r>
        <w:t xml:space="preserve">признать </w:t>
      </w:r>
      <w:r>
        <w:t>Сычука</w:t>
      </w:r>
      <w:r>
        <w:t xml:space="preserve"> Владимира Николаевича виновным в совершении преступления, предусмотренного ст.264.1 УК </w:t>
      </w:r>
      <w:r>
        <w:t>РФ, и назначить ему наказание в виде лишения свободы на срок 10 (десять) месяцев с лишением права заниматься деятельностью, связанной с управлением транспортными средствами, на срок 2 (два) года 6 (шесть) месяцев.</w:t>
      </w:r>
    </w:p>
    <w:p w:rsidR="00A77B3E" w:rsidP="00631AB3">
      <w:pPr>
        <w:jc w:val="both"/>
      </w:pPr>
      <w:r>
        <w:t xml:space="preserve">В соответствии со ст.73 УК РФ назначенное </w:t>
      </w:r>
      <w:r>
        <w:t>Сычуку</w:t>
      </w:r>
      <w:r>
        <w:t xml:space="preserve"> Владимиру Николаевичу основное наказание в виде лишения свободы считать условным с испытательным сроком 2 (два) года.</w:t>
      </w:r>
    </w:p>
    <w:p w:rsidR="00A77B3E" w:rsidP="00631AB3">
      <w:pPr>
        <w:jc w:val="both"/>
      </w:pPr>
      <w:r>
        <w:t xml:space="preserve">Возложить на </w:t>
      </w:r>
      <w:r>
        <w:t>Сычука</w:t>
      </w:r>
      <w:r>
        <w:t xml:space="preserve"> Владимира Николаевича обязанности:</w:t>
      </w:r>
    </w:p>
    <w:p w:rsidR="00A77B3E" w:rsidP="00631AB3">
      <w:pPr>
        <w:jc w:val="both"/>
      </w:pPr>
      <w:r>
        <w:t>- встать по месту жительства на учёт в специализированный государственный ор</w:t>
      </w:r>
      <w:r>
        <w:t>ган, осуществляющий контроль за поведением условно осуждённых;</w:t>
      </w:r>
    </w:p>
    <w:p w:rsidR="00A77B3E" w:rsidP="00631AB3">
      <w:pPr>
        <w:jc w:val="both"/>
      </w:pPr>
      <w:r>
        <w:t>- два 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P="00631AB3"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осуждённых;</w:t>
      </w:r>
    </w:p>
    <w:p w:rsidR="00A77B3E" w:rsidP="00631AB3">
      <w:pPr>
        <w:jc w:val="both"/>
      </w:pPr>
      <w:r>
        <w:t>- не покидать место своего жительства в ночное время с время часов вечера до время часов утра,</w:t>
      </w:r>
      <w:r>
        <w:t xml:space="preserve"> если это не связано с выполнением трудовых обязанностей.</w:t>
      </w:r>
    </w:p>
    <w:p w:rsidR="00A77B3E" w:rsidP="00631AB3">
      <w:pPr>
        <w:jc w:val="both"/>
      </w:pPr>
      <w:r>
        <w:t xml:space="preserve">В соответствии с ч.4 ст.47 УК РФ срок дополнительного наказания в виде, лишения права заниматься деятельностью, связанной с управлением транспортными средствами, исчислять </w:t>
      </w:r>
      <w:r>
        <w:t>Сычуку</w:t>
      </w:r>
      <w:r>
        <w:t xml:space="preserve"> Владимиру Николаеви</w:t>
      </w:r>
      <w:r>
        <w:t>чу с момента вступления приговора в законную силу.</w:t>
      </w:r>
    </w:p>
    <w:p w:rsidR="00A77B3E" w:rsidP="00631AB3">
      <w:pPr>
        <w:jc w:val="both"/>
      </w:pPr>
      <w:r>
        <w:t xml:space="preserve">Меру пресечения в отношении </w:t>
      </w:r>
      <w:r>
        <w:t>Сычука</w:t>
      </w:r>
      <w:r>
        <w:t xml:space="preserve"> Владимира Николаевича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631AB3">
      <w:pPr>
        <w:jc w:val="both"/>
      </w:pPr>
      <w:r>
        <w:t xml:space="preserve">Вещественное доказательство: компакт-диск «CD-R» с видеозаписью опроса </w:t>
      </w:r>
    </w:p>
    <w:p w:rsidR="00A77B3E" w:rsidP="00631AB3">
      <w:pPr>
        <w:jc w:val="both"/>
      </w:pPr>
      <w:r>
        <w:t>Сычука</w:t>
      </w:r>
      <w:r>
        <w:t xml:space="preserve"> В.Н. от дата – хранить в материалах дела.</w:t>
      </w:r>
    </w:p>
    <w:p w:rsidR="00A77B3E" w:rsidP="00631AB3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</w:t>
      </w:r>
      <w:r>
        <w:t>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</w:t>
      </w:r>
      <w:r>
        <w:t>ред судом о назначении защитника.</w:t>
      </w:r>
    </w:p>
    <w:p w:rsidR="00A77B3E" w:rsidP="00631AB3">
      <w:pPr>
        <w:jc w:val="both"/>
      </w:pPr>
    </w:p>
    <w:p w:rsidR="00A77B3E" w:rsidP="00631AB3">
      <w:pPr>
        <w:jc w:val="both"/>
      </w:pPr>
    </w:p>
    <w:p w:rsidR="00A77B3E" w:rsidP="00631AB3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31A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3"/>
    <w:rsid w:val="00631A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FDBE0-4EBC-4AB9-B196-633646BD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