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5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№1-53-33/2020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pPr>
        <w:jc w:val="both"/>
      </w:pPr>
      <w:r>
        <w:t xml:space="preserve">19 октября 2020 г.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</w:t>
      </w:r>
      <w:r>
        <w:t xml:space="preserve"> В.Е.,</w:t>
      </w:r>
    </w:p>
    <w:p>
      <w:pPr>
        <w:jc w:val="both"/>
      </w:pPr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  <w:r>
        <w:tab/>
      </w:r>
      <w:r>
        <w:tab/>
      </w:r>
      <w:r>
        <w:tab/>
        <w:t xml:space="preserve">   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Фариона</w:t>
      </w:r>
      <w:r>
        <w:t xml:space="preserve"> В.М.,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Батырова</w:t>
      </w:r>
      <w:r>
        <w:t xml:space="preserve"> К.С.,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с применением особого порядка судебного разбирательства уголовное дело в отношении</w:t>
      </w:r>
    </w:p>
    <w:p>
      <w:pPr>
        <w:jc w:val="both"/>
      </w:pPr>
    </w:p>
    <w:p>
      <w:pPr>
        <w:jc w:val="both"/>
      </w:pPr>
      <w:r>
        <w:t xml:space="preserve">ФАРИОН </w:t>
      </w:r>
      <w:r>
        <w:t>фио</w:t>
      </w:r>
      <w:r>
        <w:t xml:space="preserve">, родившегося </w:t>
      </w:r>
    </w:p>
    <w:p>
      <w:pPr>
        <w:jc w:val="both"/>
      </w:pPr>
      <w:r>
        <w:t xml:space="preserve">дата в адрес, гражданина ..., зарегистрированного по адресу: адрес, проживающего по адресу: адрес, </w:t>
      </w:r>
    </w:p>
    <w:p>
      <w:pPr>
        <w:jc w:val="both"/>
      </w:pPr>
      <w:r>
        <w:t xml:space="preserve">адрес. ... и паспортные данные, ... адрес от </w:t>
      </w:r>
    </w:p>
    <w:p>
      <w:pPr>
        <w:jc w:val="both"/>
      </w:pPr>
      <w:r>
        <w:t xml:space="preserve">дата ... дата; ... дата; ...       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преступления, предусмотренного ч.1 ст.167 УК РФ,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>Фарион</w:t>
      </w:r>
      <w:r>
        <w:t xml:space="preserve"> В.М. умышленно повредил имущество </w:t>
      </w:r>
      <w:r>
        <w:t>фио</w:t>
      </w:r>
      <w:r>
        <w:t xml:space="preserve">, причинив ему значительный ущерб, при следующих обстоятельствах. </w:t>
      </w:r>
    </w:p>
    <w:p>
      <w:pPr>
        <w:jc w:val="both"/>
      </w:pPr>
      <w:r>
        <w:t xml:space="preserve">дата примерно в время час. </w:t>
      </w:r>
      <w:r>
        <w:t>Фарион</w:t>
      </w:r>
      <w:r>
        <w:t xml:space="preserve"> В.М., находясь во дворе многоквартирного дома №20 по адрес в адрес, в состоянии алкогольного опьянения, имея умысел на повреждение чужого имущества, осознавая общественную опасность и противоправность своих действий, предвидя наступление общественно-опасных последствий в виде причинения имущественного ущерба, подошёл к боковой части автомобиля марка автомобиля светло-серого цвета под управлением </w:t>
      </w:r>
      <w:r>
        <w:t>фио</w:t>
      </w:r>
      <w:r>
        <w:t xml:space="preserve">, принадлежащего </w:t>
      </w:r>
      <w:r>
        <w:t>фио</w:t>
      </w:r>
      <w:r>
        <w:t xml:space="preserve">, и нанёс два удара кулаком правой руки по боковому правому переднему и правому заднему стёклам, в результате чего разбил два правых боковым стекла до степени их непригодности к использованию, что в соответствии с п.7.1 приложения к Основным положениям по допуску транспортных средств к эксплуатации  и обязанностям должностных лиц по обеспечению безопасности дорожного движения, утверждённых Постановлением Правительства Российской </w:t>
      </w:r>
      <w:r>
        <w:t xml:space="preserve">Федерации от 23 октября 1993 г. №1090, является препятствием для эксплуатации автомобиля, тем самым потерпевшему </w:t>
      </w:r>
      <w:r>
        <w:t>фио</w:t>
      </w:r>
      <w:r>
        <w:t xml:space="preserve"> причинён имущественный ущерб в размере сумма, из них сумма составляет стоимость боковых правого переднего и правого заднего стёкол, сумма – работа по замене переднего бокового правого стекла, сумма – снятие обшивок с переднего стекла, сумма – работа по замене заднего бокового правого стекла, сумма снятие обшивок с заднего стекла.   </w:t>
      </w:r>
    </w:p>
    <w:p>
      <w:pPr>
        <w:jc w:val="both"/>
      </w:pPr>
      <w:r>
        <w:t xml:space="preserve">Подсудимый </w:t>
      </w:r>
      <w:r>
        <w:t>Фарион</w:t>
      </w:r>
      <w:r>
        <w:t xml:space="preserve"> В.М. в ходе дознания и в судебном заседании в предъявленном обвинении по ч.1 ст.167 УК РФ виновным себя признал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осознаёт, в содеянном раскаивается, гражданский иск признал в полно объёме.</w:t>
      </w:r>
    </w:p>
    <w:p>
      <w:pPr>
        <w:jc w:val="both"/>
      </w:pPr>
      <w:r>
        <w:t xml:space="preserve">Защитник Батыров К.С., государственный обвинитель </w:t>
      </w:r>
      <w:r>
        <w:t>Жевлаков</w:t>
      </w:r>
      <w:r>
        <w:t xml:space="preserve"> В.Е. и потерпевший </w:t>
      </w:r>
      <w:r>
        <w:t>фио</w:t>
      </w:r>
      <w:r>
        <w:t xml:space="preserve"> не возражали против заявленного подсудимым </w:t>
      </w:r>
    </w:p>
    <w:p>
      <w:pPr>
        <w:jc w:val="both"/>
      </w:pPr>
      <w:r>
        <w:t>Фарион</w:t>
      </w:r>
      <w:r>
        <w:t xml:space="preserve"> В.М.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Фарион</w:t>
      </w:r>
      <w:r>
        <w:t xml:space="preserve"> В.М.,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Фарион</w:t>
      </w:r>
      <w:r>
        <w:t xml:space="preserve"> В.М.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потерпевшего не поступило.</w:t>
      </w:r>
    </w:p>
    <w:p>
      <w:pPr>
        <w:jc w:val="both"/>
      </w:pPr>
      <w:r>
        <w:t xml:space="preserve">С учётом указанных обстоятельств, а также того, что </w:t>
      </w:r>
      <w:r>
        <w:t>Фарион</w:t>
      </w:r>
      <w:r>
        <w:t xml:space="preserve"> В.М. инкриминируется совершение преступления небольшой тяжести, суд считает возможным постановить приговор в отношении 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>
      <w:pPr>
        <w:jc w:val="both"/>
      </w:pPr>
      <w:r>
        <w:t xml:space="preserve">Действия </w:t>
      </w:r>
      <w:r>
        <w:t>Фарион</w:t>
      </w:r>
      <w:r>
        <w:t xml:space="preserve"> В.М. суд квалифицирует по ч.1 ст.167 УК РФ, как умышленное повреждение чужого имущества, повлёкшее причинение значительного ущерба.</w:t>
      </w:r>
    </w:p>
    <w:p>
      <w:pPr>
        <w:jc w:val="both"/>
      </w:pPr>
      <w:r>
        <w:t xml:space="preserve">Определяя квалификацию действий </w:t>
      </w:r>
      <w:r>
        <w:t>Фарион</w:t>
      </w:r>
      <w:r>
        <w:t xml:space="preserve"> В.М. по ч.1 ст.167 УК РФ, суд исходит из того, что подсудимый умышленно, ударив два раза кулаком, разбил два боковых правых стекла, переднее и заднее, на автомобиле потерпевшего </w:t>
      </w:r>
    </w:p>
    <w:p>
      <w:pPr>
        <w:jc w:val="both"/>
      </w:pPr>
      <w:r>
        <w:t>фио</w:t>
      </w:r>
      <w:r>
        <w:t xml:space="preserve">, и отсутствие указанных стёкол препятствует дальнейшей эксплуатации автомобиля,  при этом размер ущерба составил сумма, являющийся для потерпевшего значительным.  </w:t>
      </w:r>
    </w:p>
    <w:p>
      <w:pPr>
        <w:jc w:val="both"/>
      </w:pPr>
      <w:r>
        <w:t xml:space="preserve">Разрешая вопрос о виде и мере наказания за совершённое </w:t>
      </w:r>
      <w:r>
        <w:t>Фарион</w:t>
      </w:r>
      <w:r>
        <w:t xml:space="preserve"> В.М. преступление, суд учитывает характер и степень общественной опасности совершённого преступления, личность виновного, обстоятельства, смягчающие и </w:t>
      </w:r>
      <w:r>
        <w:t>отягчающие наказание, влияние назначенного наказания на исправление осуждённого и на условия жизни его семьи.</w:t>
      </w:r>
    </w:p>
    <w:p>
      <w:pPr>
        <w:jc w:val="both"/>
      </w:pPr>
      <w:r>
        <w:t>Фарион</w:t>
      </w:r>
      <w:r>
        <w:t xml:space="preserve"> В.М. совершил умышленное преступление против собственности, которое согласно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</w:t>
      </w:r>
      <w:r>
        <w:t>Фарион</w:t>
      </w:r>
      <w:r>
        <w:t xml:space="preserve"> В.М. установлено, что ....  </w:t>
      </w:r>
    </w:p>
    <w:p>
      <w:pPr>
        <w:jc w:val="both"/>
      </w:pPr>
      <w:r>
        <w:t xml:space="preserve">Учитывая, что подсудимый </w:t>
      </w:r>
      <w:r>
        <w:t>Фарион</w:t>
      </w:r>
      <w:r>
        <w:t xml:space="preserve"> В.М. ...</w:t>
      </w:r>
    </w:p>
    <w:p>
      <w:pPr>
        <w:jc w:val="both"/>
      </w:pPr>
      <w:r>
        <w:t xml:space="preserve">Обстоятельствами, смягчающими наказание </w:t>
      </w:r>
      <w:r>
        <w:t>Фарион</w:t>
      </w:r>
      <w:r>
        <w:t xml:space="preserve"> В.М., суд в соответствии с </w:t>
      </w:r>
      <w:r>
        <w:t>п.п</w:t>
      </w:r>
      <w:r>
        <w:t xml:space="preserve">. «г», «и» ч.1 ст.61 УК РФ признаёт наличие малолетнего ребёнка у виновного, явку с повинной, активное способствование раскрытию и расследованию преступления. </w:t>
      </w:r>
    </w:p>
    <w:p>
      <w:pPr>
        <w:jc w:val="both"/>
      </w:pPr>
      <w:r>
        <w:t xml:space="preserve">Также в соответствии с ч.2 ст.61 УК РФ в качестве обстоятельств, смягчающих наказание </w:t>
      </w:r>
      <w:r>
        <w:t>Фарион</w:t>
      </w:r>
      <w:r>
        <w:t xml:space="preserve"> В.М., суд признаёт признание </w:t>
      </w:r>
      <w:r>
        <w:t>Фарион</w:t>
      </w:r>
      <w:r>
        <w:t xml:space="preserve"> В.М. вины, его раскаяние в содеянном.</w:t>
      </w:r>
    </w:p>
    <w:p>
      <w:pPr>
        <w:jc w:val="both"/>
      </w:pPr>
      <w:r>
        <w:t xml:space="preserve">Обстоятельством, отягчающим наказание </w:t>
      </w:r>
      <w:r>
        <w:t>Фарион</w:t>
      </w:r>
      <w:r>
        <w:t xml:space="preserve"> В.М., в соответствии с ч.11 ст.63 УК РФ суд признаёт совершение </w:t>
      </w:r>
      <w:r>
        <w:t>Фарион</w:t>
      </w:r>
      <w:r>
        <w:t xml:space="preserve"> В.М. преступления в состоянии опьянения, вызванном употреблением алкоголя, так как именно оно по убеждению суда, учитывая обстоятельства совершения преступления и личность виновного, обусловило повреждение им имущества </w:t>
      </w:r>
      <w:r>
        <w:t>фио</w:t>
      </w:r>
      <w:r>
        <w:t xml:space="preserve"> </w:t>
      </w:r>
    </w:p>
    <w:p>
      <w:pPr>
        <w:jc w:val="both"/>
      </w:pPr>
      <w:r>
        <w:t>Иных обстоятельств, отягчающих наказание, предусмотренных ст.63 УК РФ, судом не установлено.</w:t>
      </w:r>
    </w:p>
    <w:p>
      <w:pPr>
        <w:jc w:val="both"/>
      </w:pPr>
      <w:r>
        <w:t xml:space="preserve">Учитывая обстоятельства дела, характер и степень общественной опасности совершённого преступления, данные о личности подсудимого </w:t>
      </w:r>
      <w:r>
        <w:t>Фарион</w:t>
      </w:r>
      <w:r>
        <w:t xml:space="preserve"> В.М., который трудоспособен, суд считает возможным исправление подсудимого без изоляции от общества, с назначением наказания за совершённое преступление в виде обязательных работ на срок в пределах санкции ч.1 ст.167 УК РФ, чтобы, работая в интересах общества и государства, он доказал своё исправление.</w:t>
      </w:r>
    </w:p>
    <w:p>
      <w:pPr>
        <w:jc w:val="both"/>
      </w:pPr>
      <w:r>
        <w:t xml:space="preserve">Суд полагает невозможным, с учётом обстоятельств дела и данных о личности подсудимого, назначение </w:t>
      </w:r>
      <w:r>
        <w:t>Фарион</w:t>
      </w:r>
      <w:r>
        <w:t xml:space="preserve"> В.М. иной, более мягкой или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совершённых подсудимым преступлений в совокупности с данными о его личности, свидетельствуют об отсутствии оснований для назначения наказания в виде штрафа, исправительных работ, принудительных работ, ареста или лишения свободы. </w:t>
      </w:r>
    </w:p>
    <w:p>
      <w:pPr>
        <w:jc w:val="both"/>
      </w:pPr>
      <w:r>
        <w:t xml:space="preserve">Обстоятельств, предусмотренных ч.4 ст.49 УК РФ, которые препятствовали бы назначению </w:t>
      </w:r>
      <w:r>
        <w:t>Фарион</w:t>
      </w:r>
      <w:r>
        <w:t xml:space="preserve"> В.М. наказания в виде обязательных работ, судом не установлено.</w:t>
      </w:r>
    </w:p>
    <w:p>
      <w:pPr>
        <w:jc w:val="both"/>
      </w:pPr>
      <w:r>
        <w:t xml:space="preserve">При назначении наказания суд учитывает положения ч.5 ст.62 и ч.4 ст.69 </w:t>
      </w:r>
    </w:p>
    <w:p>
      <w:pPr>
        <w:jc w:val="both"/>
      </w:pPr>
      <w:r>
        <w:t>УК РФ.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преступлений, которые могли бы служить основанием для применения положений ст.64 УК РФ, то есть назначения </w:t>
      </w:r>
      <w:r>
        <w:t>Фарион</w:t>
      </w:r>
      <w:r>
        <w:t xml:space="preserve"> В.М. наказания более мягкого, чем предусмотрено санкцией ч.1 ст.167 </w:t>
      </w:r>
    </w:p>
    <w:p>
      <w:pPr>
        <w:jc w:val="both"/>
      </w:pPr>
      <w:r>
        <w:t xml:space="preserve">УК РФ. </w:t>
      </w:r>
    </w:p>
    <w:p>
      <w:pPr>
        <w:jc w:val="both"/>
      </w:pPr>
      <w:r>
        <w:t xml:space="preserve">Учитывая, что совершённое </w:t>
      </w:r>
      <w:r>
        <w:t>Фарион</w:t>
      </w:r>
      <w:r>
        <w:t xml:space="preserve"> В.М. преступление относится к категории преступлений небольшой тяжести, то оснований для применения ч.6 ст.15 УК РФ не имеется.  </w:t>
      </w:r>
    </w:p>
    <w:p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Фарион</w:t>
      </w:r>
      <w:r>
        <w:t xml:space="preserve"> В.М. от уголовной ответственности или от наказания, судом не установлено.</w:t>
      </w:r>
    </w:p>
    <w:p>
      <w:pPr>
        <w:jc w:val="both"/>
      </w:pPr>
      <w:r>
        <w:t xml:space="preserve">Мера пресечения в ходе дознания в отношении </w:t>
      </w:r>
      <w:r>
        <w:t>Фарион</w:t>
      </w:r>
      <w:r>
        <w:t xml:space="preserve"> В.М. не избиралась. Суд, учитывая данные о личности подсудимого и обстоятельства дела, также считает возможным не избирать </w:t>
      </w:r>
      <w:r>
        <w:t>Фарион</w:t>
      </w:r>
      <w:r>
        <w:t xml:space="preserve"> В.М.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 xml:space="preserve">Вопрос о вещественных доказательствах подлежит разрешению в соответствии со ст.81 УПК РФ. </w:t>
      </w:r>
    </w:p>
    <w:p>
      <w:pPr>
        <w:jc w:val="both"/>
      </w:pPr>
      <w:r>
        <w:t xml:space="preserve">Процессуальные издержки по делу, связанные с выплатой адвокату </w:t>
      </w:r>
    </w:p>
    <w:p>
      <w:pPr>
        <w:jc w:val="both"/>
      </w:pPr>
      <w:r>
        <w:t>Батырову</w:t>
      </w:r>
      <w:r>
        <w:t xml:space="preserve"> К.С.,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 xml:space="preserve">Гражданский иск </w:t>
      </w:r>
      <w:r>
        <w:t>фио</w:t>
      </w:r>
      <w:r>
        <w:t xml:space="preserve">, заявленный в интересах потерпевшего </w:t>
      </w:r>
      <w:r>
        <w:t>фио</w:t>
      </w:r>
      <w:r>
        <w:t xml:space="preserve">, к </w:t>
      </w:r>
      <w:r>
        <w:t>Фарион</w:t>
      </w:r>
      <w:r>
        <w:t xml:space="preserve"> В.М. о взыскании материального ущерба, причинённого преступлением, в размере сумма обоснован, признаётся подсудимым </w:t>
      </w:r>
      <w:r>
        <w:t>Фарион</w:t>
      </w:r>
      <w:r>
        <w:t xml:space="preserve"> В.М. в полном объёме и подлежит удовлетворению, поскольку размер причинённого ущерба подтверждается материалами уголовного дела.</w:t>
      </w:r>
    </w:p>
    <w:p>
      <w:pPr>
        <w:jc w:val="both"/>
      </w:pPr>
      <w:r>
        <w:t>На основании изложенного, руководствуясь ст.ст.299, 307, 308, 309, 316, 322 УПК РФ, суд</w:t>
      </w:r>
    </w:p>
    <w:p>
      <w:pPr>
        <w:ind w:left="2880" w:firstLine="720"/>
        <w:jc w:val="both"/>
      </w:pPr>
      <w:r>
        <w:t>приговорил:</w:t>
      </w:r>
    </w:p>
    <w:p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ч.1 ст.167 УК РФ, и назначить ему наказание в виде обязательных работ на срок 140 (сто сорок) часов. </w:t>
      </w:r>
    </w:p>
    <w:p>
      <w:pPr>
        <w:jc w:val="both"/>
      </w:pPr>
      <w:r>
        <w:t xml:space="preserve">В соответствии со ст.70 УК РФ, с учётом ч.4 ст.69 УК РФ, по совокупности приговоров к вновь назначенному наказанию полностью присоединить неотбытое дополнительное наказание по приговору Кировского районного суда адрес от дата и окончательно назначить </w:t>
      </w:r>
      <w:r>
        <w:t>фио</w:t>
      </w:r>
      <w:r>
        <w:t xml:space="preserve"> наказание в виде обязательных работ на срок 140 (сто сорок) часов с лишением права заниматься деятельностью, связанной с управлением транспортными средствами, на срок 7 (семь) месяцев 28 (двадцать восемь) дней.   </w:t>
      </w:r>
    </w:p>
    <w:p>
      <w:pPr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>
      <w:pPr>
        <w:jc w:val="both"/>
      </w:pPr>
      <w:r>
        <w:t xml:space="preserve">Вещественное доказательство: автомобиль марка автомобиля FB 2272 с государственным регистрационным знаком «Е755СА196» светло-серого цвета, переданный на ответственное хранение представителю потерпевшего </w:t>
      </w:r>
    </w:p>
    <w:p>
      <w:pPr>
        <w:jc w:val="both"/>
      </w:pPr>
      <w:r>
        <w:t>фио</w:t>
      </w:r>
      <w:r>
        <w:t xml:space="preserve">, по вступлению приговора в законную силу считать возвращённым потерпевшему </w:t>
      </w:r>
      <w:r>
        <w:t>фио</w:t>
      </w:r>
      <w:r>
        <w:t xml:space="preserve"> по принадлежности. </w:t>
      </w:r>
    </w:p>
    <w:p>
      <w:pPr>
        <w:jc w:val="both"/>
      </w:pPr>
      <w:r>
        <w:t xml:space="preserve">Гражданский иск </w:t>
      </w:r>
      <w:r>
        <w:t>фио</w:t>
      </w:r>
      <w:r>
        <w:t xml:space="preserve">, заявленный в интересах потерпевшего </w:t>
      </w:r>
      <w:r>
        <w:t>фио</w:t>
      </w:r>
      <w:r>
        <w:t xml:space="preserve">, к </w:t>
      </w:r>
      <w:r>
        <w:t>Фарион</w:t>
      </w:r>
      <w:r>
        <w:t xml:space="preserve"> В.М. о взыскании материального ущерба, удовлетворить. </w:t>
      </w:r>
    </w:p>
    <w:p>
      <w:pPr>
        <w:jc w:val="both"/>
      </w:pPr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в счёт возмещения материального ущерба, причинённого преступлением, сумма.  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2673C4-6FB2-40C0-A764-CFAA4AE3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