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№1-53-35/2020</w:t>
      </w:r>
    </w:p>
    <w:p>
      <w:pPr>
        <w:ind w:left="2880" w:firstLine="720"/>
      </w:pPr>
      <w:r>
        <w:t>ПОСТАНОВЛЕНИЕ</w:t>
      </w:r>
    </w:p>
    <w:p>
      <w:r>
        <w:t xml:space="preserve">   </w:t>
      </w:r>
    </w:p>
    <w:p>
      <w:r>
        <w:t xml:space="preserve">6 ноября 2020 г. 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потерпевших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  <w:r>
        <w:t>фио</w:t>
      </w:r>
      <w:r>
        <w:t>,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ИсаевойО.Н</w:t>
      </w:r>
      <w:r>
        <w:t xml:space="preserve">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Батырова</w:t>
      </w:r>
      <w:r>
        <w:t xml:space="preserve"> К.С.,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ИСАЕВОЙ </w:t>
      </w:r>
      <w:r>
        <w:t>фио</w:t>
      </w:r>
      <w:r>
        <w:t xml:space="preserve">, родившейся дата в адрес ... гражданина ... зарегистрированной по адресу: адрес, </w:t>
      </w:r>
    </w:p>
    <w:p>
      <w:pPr>
        <w:jc w:val="both"/>
      </w:pPr>
      <w:r>
        <w:t xml:space="preserve">адрес, ...    </w:t>
      </w:r>
    </w:p>
    <w:p>
      <w:pPr>
        <w:jc w:val="both"/>
      </w:pPr>
    </w:p>
    <w:p>
      <w:pPr>
        <w:jc w:val="both"/>
      </w:pPr>
      <w:r>
        <w:t xml:space="preserve">обвиняемой в совершении преступления, предусмотренного ч.1 ст.139 УК РФ,               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органом предварительного следствия Исаева О.Н. обвиняется в том, что она </w:t>
      </w:r>
    </w:p>
    <w:p>
      <w:pPr>
        <w:jc w:val="both"/>
      </w:pPr>
      <w:r>
        <w:t xml:space="preserve">дата в период времени с время час. по время час. в состоянии алкогольного опьянения пришла к дому </w:t>
      </w:r>
      <w:r>
        <w:t>фио</w:t>
      </w:r>
      <w:r>
        <w:t xml:space="preserve"> с целью выяснения с ним отношений, по адресу: адрес, </w:t>
      </w:r>
    </w:p>
    <w:p>
      <w:pPr>
        <w:jc w:val="both"/>
      </w:pPr>
      <w:r>
        <w:t xml:space="preserve">адрес, где на законных основаниях проживают сам </w:t>
      </w:r>
      <w:r>
        <w:t>фио</w:t>
      </w:r>
      <w:r>
        <w:t xml:space="preserve"> и его мать </w:t>
      </w:r>
      <w:r>
        <w:t>фио</w:t>
      </w:r>
      <w:r>
        <w:t xml:space="preserve">, после чего преследуя умысел на незаконное проникновение в жилище против воли, проживающих в нём лиц, зная, что нарушает конституционное право </w:t>
      </w:r>
      <w:r>
        <w:t>фио</w:t>
      </w:r>
      <w:r>
        <w:t xml:space="preserve"> и </w:t>
      </w:r>
      <w:r>
        <w:t>фио</w:t>
      </w:r>
      <w:r>
        <w:t xml:space="preserve"> на неприкосновенность жилища, предусмотренное ст.25 Конституции РФ, осознавая то обстоятельство, что разрешения входить в жилище ей не давали, убедившись, что входная дверь в дом заперта, нанесла один удар ногой по входной двери, повредив запирающее устройство в виде металлической щеколды, обеспечив себе тем самым беспрепятственный доступ в жилище, и незаконно проникла в помещение спальной комнаты дома, где находились </w:t>
      </w:r>
      <w:r>
        <w:t>фио</w:t>
      </w:r>
      <w:r>
        <w:t xml:space="preserve"> и </w:t>
      </w:r>
    </w:p>
    <w:p>
      <w:pPr>
        <w:jc w:val="both"/>
      </w:pPr>
      <w:r>
        <w:t>фио</w:t>
      </w:r>
      <w:r>
        <w:t xml:space="preserve">, и устроила словесный конфликт при этом находилась в доме непродолжительное время, не имея законных основаниях для нахождения в жилище </w:t>
      </w:r>
      <w:r>
        <w:t>фио</w:t>
      </w:r>
      <w:r>
        <w:t xml:space="preserve">.   </w:t>
      </w:r>
    </w:p>
    <w:p>
      <w:pPr>
        <w:jc w:val="both"/>
      </w:pPr>
      <w:r>
        <w:t>Действия Исаевой О.Н. органом предварительного следствия квалифицированы по ч.1 ст.139 УК РФ, как незаконное проникновение в жилище, совершённое против воли проживающего в нём лица.</w:t>
      </w:r>
    </w:p>
    <w:p>
      <w:pPr>
        <w:jc w:val="both"/>
      </w:pPr>
      <w:r>
        <w:t xml:space="preserve">В судебном заседании потерпевшие </w:t>
      </w:r>
      <w:r>
        <w:t>фио</w:t>
      </w:r>
      <w:r>
        <w:t xml:space="preserve"> и </w:t>
      </w:r>
      <w:r>
        <w:t>фио</w:t>
      </w:r>
      <w:r>
        <w:t xml:space="preserve"> просили уголовное дело в отношении Исаевой О.Н. прекратить в связи с примирением, поскольку подсудимая загладила причинённый им вред, претензий к ней они не имеют. </w:t>
      </w:r>
    </w:p>
    <w:p>
      <w:pPr>
        <w:jc w:val="both"/>
      </w:pPr>
      <w:r>
        <w:t xml:space="preserve">Подсудимая Исаева О.Н. также ходатайствовала о прекращении уголовного дела в связи с примирением с потерпевшими, поскольку между ними с потерпевшими достигнуто примирение, потерпевшие не имеют к ней претензий. </w:t>
      </w:r>
    </w:p>
    <w:p>
      <w:pPr>
        <w:jc w:val="both"/>
      </w:pPr>
      <w:r>
        <w:t>Защитник-адвокат Батыров К.С. не возражал против прекращения уголовного дела в отношении Исаевой О.Н. в связи с примирением сторон.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прекращения уголовного дела в отношении Исаевой О.Н. в связи с примирением потерпевших с подсудимой.</w:t>
      </w:r>
    </w:p>
    <w:p>
      <w:pPr>
        <w:jc w:val="both"/>
      </w:pPr>
      <w:r>
        <w:t>Выслушав ходатайство потерпевших, мнения подсудимой, государственного обвинителя и защитника по заявленному ходатайству, суд приходит к следующим выводам.</w:t>
      </w:r>
    </w:p>
    <w:p>
      <w:pPr>
        <w:jc w:val="both"/>
      </w:pPr>
      <w:r>
        <w:t xml:space="preserve">Подсудимая Исаева О.Н. в ходе предварительного следствия и в судебном заседании в предъявленном обвинении по ч.1 ст.139 УК РФ виновной себя признала полностью, и пояснила, что предъявленное обвинение ей понятно и она с ним согласна. </w:t>
      </w:r>
    </w:p>
    <w:p>
      <w:pPr>
        <w:jc w:val="both"/>
      </w:pPr>
      <w:r>
        <w:t>Суд считает, что обвинение, с которым согласилась подсудимая Исаева О.Н., обоснованно,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>
      <w:pPr>
        <w:jc w:val="both"/>
      </w:pPr>
      <w:r>
        <w:t xml:space="preserve">В силу п.3 ст.254 УПК РФ в случаях, предусмотренных статьями 25 и 28 </w:t>
      </w:r>
    </w:p>
    <w:p>
      <w:pPr>
        <w:jc w:val="both"/>
      </w:pPr>
      <w:r>
        <w:t xml:space="preserve">УПК РФ,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 xml:space="preserve"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27 июня 2013 г. №19 «О применении судами </w:t>
      </w:r>
      <w:r>
        <w:t>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>В соответствии с абзацем вторым п.22 постановления Пленума Верховного Суда Российской Федерации от 25 декабря 2018 г. №46 «О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УК РФ)» уголовные дела о преступлениях, предусмотренных частью 1 статьи 137, частью 1 статьи 138, частью 1 статьи 139, статьей 145 УК РФ, относятся к категории дел частно-публичного обвинения и в соответствии с частью 3 статьи 20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статьей 76 УК РФ, если лицо впервые совершило такое преступление, являющееся преступлением небольшой тяжести, примирилось с потерпевшим и загладило причинённый ему вред, то суд вправе на основании заявления потерпевшего прекратить уголовное дело в отношении этого лица.</w:t>
      </w:r>
    </w:p>
    <w:p>
      <w:pPr>
        <w:jc w:val="both"/>
      </w:pPr>
      <w:r>
        <w:t>Исаева О.Н. совершила преступление, предусмотренное ч.1 ст.139 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Исаева О.Н. ранее не судима. </w:t>
      </w:r>
    </w:p>
    <w:p>
      <w:pPr>
        <w:jc w:val="both"/>
      </w:pPr>
      <w:r>
        <w:t xml:space="preserve">Таким образом, Исаева О.Н. совершила преступление небольшой тяжести в отношении </w:t>
      </w:r>
      <w:r>
        <w:t>фио</w:t>
      </w:r>
      <w:r>
        <w:t xml:space="preserve"> и </w:t>
      </w:r>
      <w:r>
        <w:t>фио</w:t>
      </w:r>
      <w:r>
        <w:t xml:space="preserve"> впервые.</w:t>
      </w:r>
    </w:p>
    <w:p>
      <w:pPr>
        <w:jc w:val="both"/>
      </w:pPr>
      <w:r>
        <w:t xml:space="preserve">Потерпевшие </w:t>
      </w:r>
      <w:r>
        <w:t>фио</w:t>
      </w:r>
      <w:r>
        <w:t xml:space="preserve"> и </w:t>
      </w:r>
      <w:r>
        <w:t>фио</w:t>
      </w:r>
      <w:r>
        <w:t xml:space="preserve"> подтвердили, что действия Исаевой О.Н. по искуплению её вины были достаточными для принятия решения о примирении с ней. </w:t>
      </w:r>
    </w:p>
    <w:p>
      <w:pPr>
        <w:jc w:val="both"/>
      </w:pPr>
      <w:r>
        <w:t>Добровольность и осознанность заявления потерпевших о примирении судом проверена.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Исаевой О.Н., изучив данные о её личности, суд приходит к выводу о возможности прекращения уголовного дела.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 xml:space="preserve">Меру пресечения в отношении Исаевой О.Н. в виде подписки о невыезде и надлежащем поведении суд считает необходимым оставить без изменения до вступления постановления в законную силу. </w:t>
      </w:r>
    </w:p>
    <w:p>
      <w:pPr>
        <w:jc w:val="both"/>
      </w:pPr>
      <w:r>
        <w:t xml:space="preserve">Вещественных доказательствах по делу не имеется. 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подсудимой,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jc w:val="both"/>
      </w:pPr>
    </w:p>
    <w:p>
      <w:pPr>
        <w:ind w:left="2160" w:firstLine="720"/>
        <w:jc w:val="both"/>
      </w:pPr>
      <w:r>
        <w:t>постановил:</w:t>
      </w:r>
    </w:p>
    <w:p>
      <w:pPr>
        <w:jc w:val="both"/>
      </w:pPr>
    </w:p>
    <w:p>
      <w:pPr>
        <w:jc w:val="both"/>
      </w:pPr>
      <w:r>
        <w:t xml:space="preserve">ходатайство потерпевших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>Юзи</w:t>
      </w:r>
      <w:r>
        <w:t xml:space="preserve"> Юрьевны о прекращении уголовного дела в отношении Исаевой </w:t>
      </w:r>
      <w:r>
        <w:t>фио</w:t>
      </w:r>
      <w:r>
        <w:t xml:space="preserve"> удовлетворить.</w:t>
      </w:r>
    </w:p>
    <w:p>
      <w:pPr>
        <w:jc w:val="both"/>
      </w:pPr>
      <w:r>
        <w:t xml:space="preserve">Прекратить уголовное дело в отношении Исаевой </w:t>
      </w:r>
      <w:r>
        <w:t>фио</w:t>
      </w:r>
      <w:r>
        <w:t>, обвиняемой в совершении преступления, предусмотренного ч.1 ст.139 УК РФ, в связи с примирением сторон, и освободить её от уголовной ответственности.</w:t>
      </w:r>
    </w:p>
    <w:p>
      <w:pPr>
        <w:jc w:val="both"/>
      </w:pPr>
      <w:r>
        <w:t xml:space="preserve">Меру пресечения в отношении Исаевой </w:t>
      </w:r>
      <w:r>
        <w:t>фио</w:t>
      </w:r>
      <w:r>
        <w:t xml:space="preserve"> в виде подписки о невыезде и надлежащем поведении до вступления постановления в законную силу оставить без изменения, по вступлению постановления в законную силу – отменить.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EDC09C-B8F3-4B19-A77E-9C4BEEA5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