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>
      <w:r>
        <w:t>8</w:t>
      </w:r>
    </w:p>
    <w:p>
      <w:r>
        <w:t xml:space="preserve">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Дело №1-53-42/2018</w:t>
      </w:r>
    </w:p>
    <w:p>
      <w:pPr>
        <w:ind w:left="2880" w:firstLine="720"/>
      </w:pPr>
      <w:r>
        <w:t>ПРИГОВОР</w:t>
      </w:r>
    </w:p>
    <w:p>
      <w:pPr>
        <w:ind w:left="1440" w:firstLine="720"/>
      </w:pPr>
      <w:r>
        <w:t>ИМЕНЕМ РОССИЙСКОЙ ФЕДЕРАЦИИ</w:t>
      </w:r>
    </w:p>
    <w:p>
      <w:r>
        <w:t xml:space="preserve">   </w:t>
      </w:r>
    </w:p>
    <w:p>
      <w:r>
        <w:t xml:space="preserve">7 августа 2018 г.                                                                                          </w:t>
      </w:r>
      <w:r>
        <w:t>пгт</w:t>
      </w:r>
      <w:r>
        <w:t xml:space="preserve">. Кировское    </w:t>
      </w:r>
    </w:p>
    <w:p/>
    <w:p>
      <w:r>
        <w:t>Суд в составе:</w:t>
      </w:r>
    </w:p>
    <w:p>
      <w:r>
        <w:t xml:space="preserve">председательствующего, мирового судьи </w:t>
      </w:r>
    </w:p>
    <w:p>
      <w:r>
        <w:t xml:space="preserve">судебного участка №53 Кировского </w:t>
      </w:r>
    </w:p>
    <w:p>
      <w:r>
        <w:t xml:space="preserve">судебного района Республики Крым </w:t>
      </w:r>
      <w:r>
        <w:tab/>
      </w:r>
      <w:r>
        <w:tab/>
        <w:t xml:space="preserve">– Кувшинова И.В.,  </w:t>
      </w:r>
    </w:p>
    <w:p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>– Пащенко С.В.,</w:t>
      </w:r>
    </w:p>
    <w:p>
      <w:r>
        <w:t>с участием:</w:t>
      </w:r>
    </w:p>
    <w:p>
      <w:r>
        <w:t xml:space="preserve">государственного обвинителя </w:t>
      </w:r>
      <w:r>
        <w:tab/>
      </w:r>
      <w:r>
        <w:tab/>
      </w:r>
      <w:r>
        <w:tab/>
        <w:t xml:space="preserve">– </w:t>
      </w:r>
      <w:r>
        <w:t>Балемы</w:t>
      </w:r>
      <w:r>
        <w:t xml:space="preserve"> А.М.,</w:t>
      </w:r>
    </w:p>
    <w:p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Атаджанова</w:t>
      </w:r>
      <w:r>
        <w:t xml:space="preserve"> Ф.Р.,  </w:t>
      </w:r>
    </w:p>
    <w:p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>– адвоката Чащина С.Я.,</w:t>
      </w:r>
    </w:p>
    <w:p/>
    <w:p>
      <w:pPr>
        <w:jc w:val="both"/>
      </w:pPr>
      <w:r>
        <w:t>рассмотрев в открытом судебном заседании в помещении судебного участка №53 Кировского судебного района Республики Крым с применением особого порядка судебного разбирательства уголовное дело в отношении</w:t>
      </w:r>
    </w:p>
    <w:p>
      <w:pPr>
        <w:jc w:val="both"/>
      </w:pPr>
    </w:p>
    <w:p>
      <w:pPr>
        <w:jc w:val="both"/>
      </w:pPr>
      <w:r>
        <w:t xml:space="preserve">АТАДЖАНОВА ФАРИТА РЕЙИМОВИЧА, родившегося дата в адрес ... гражданина ..., зарегистрированного по адресу: адрес, проживающего по адресу: адрес, </w:t>
      </w:r>
    </w:p>
    <w:p>
      <w:pPr>
        <w:jc w:val="both"/>
      </w:pPr>
      <w:r>
        <w:t xml:space="preserve">адрес, ... </w:t>
      </w:r>
    </w:p>
    <w:p>
      <w:pPr>
        <w:jc w:val="both"/>
      </w:pPr>
    </w:p>
    <w:p>
      <w:pPr>
        <w:jc w:val="both"/>
      </w:pPr>
      <w:r>
        <w:t xml:space="preserve">обвиняемого в совершении преступления, предусмотренного ст.264.1 </w:t>
      </w:r>
    </w:p>
    <w:p>
      <w:pPr>
        <w:jc w:val="both"/>
      </w:pPr>
      <w:r>
        <w:t xml:space="preserve">УК Российской Федерации,          </w:t>
      </w:r>
    </w:p>
    <w:p>
      <w:pPr>
        <w:jc w:val="both"/>
      </w:pPr>
    </w:p>
    <w:p>
      <w:pPr>
        <w:jc w:val="both"/>
      </w:pPr>
      <w:r>
        <w:t>установил:</w:t>
      </w:r>
    </w:p>
    <w:p>
      <w:pPr>
        <w:jc w:val="both"/>
      </w:pPr>
    </w:p>
    <w:p>
      <w:pPr>
        <w:jc w:val="both"/>
      </w:pPr>
      <w:r>
        <w:t>Атаджанов</w:t>
      </w:r>
      <w:r>
        <w:t xml:space="preserve"> Ф.Р., являясь лицом, подвергнутым административному наказанию за невыполнение законного требования уполномоченного должностного лица о прохождении медицинского освидетельствования на состояние опьянения, управлял автомобилем в состоянии опьянения при следующих обстоятельствах.</w:t>
      </w:r>
    </w:p>
    <w:p>
      <w:pPr>
        <w:jc w:val="both"/>
      </w:pPr>
      <w:r>
        <w:t xml:space="preserve">дата примерно в время час. </w:t>
      </w:r>
      <w:r>
        <w:t>Атаджанов</w:t>
      </w:r>
      <w:r>
        <w:t xml:space="preserve"> Ф.Р., являясь лицом, подвергнутым административному наказанию за совершение административного правонарушения, предусмотренного ч.1 ст.12.26 КоАП РФ, по постановлению мирового судьи судебного участка №52 Кировского судебного района Республики Крым от дата, вступившего в законную силу дата, имея умысел на нарушение правил дорожного движения, находясь вблизи магазина «Разливное пиво», расположенного на адрес в адрес, будучи в состоянии алкогольного опьянения сел за водительское сиденье автомобиля </w:t>
      </w:r>
      <w:r>
        <w:t>Вмарка</w:t>
      </w:r>
      <w:r>
        <w:t xml:space="preserve"> автомобиля при помощи ключа зажигания привёл двигатель указанного автомобиля в заведённое состояние и, действуя умышленно, начал движение на автомобиле к месту жительства по адресу: адрес, </w:t>
      </w:r>
    </w:p>
    <w:p>
      <w:pPr>
        <w:jc w:val="both"/>
      </w:pPr>
      <w:r>
        <w:t xml:space="preserve">адрес. Двигаясь по проезжей части по адрес в адрес, вблизи дома №62, в время час. дата </w:t>
      </w:r>
      <w:r>
        <w:t>Атаджанов</w:t>
      </w:r>
      <w:r>
        <w:t xml:space="preserve"> Ф.Р. был остановлен инспектором ДПС ОГИБДД ОМВД России по Кировскому району </w:t>
      </w:r>
      <w:r>
        <w:t>фио</w:t>
      </w:r>
      <w:r>
        <w:t xml:space="preserve">, и отстранён от управления автомобилем, после чего </w:t>
      </w:r>
      <w:r>
        <w:t>фио</w:t>
      </w:r>
      <w:r>
        <w:t xml:space="preserve"> ему было предложено пройти освидетельствование на месте, путём продувания алкотестера, либо проехать в ближайшее медицинское учреждение, так как у него имелись признаки алкогольного опьянения: запах алкоголя изо рта, резкое изменение окраски кожных покровов лица, поведение, не соответствующее обстановке. При этом в время час. дата </w:t>
      </w:r>
      <w:r>
        <w:t>Атаджанов</w:t>
      </w:r>
      <w:r>
        <w:t xml:space="preserve"> Ф.Р. не выполнил законное требование уполномоченного должностного лица о прохождении медицинского освидетельствования на состояние опьянения, что в соответствии с п.2 примечаний к ст.264 УК РФ приравнивается к нахождению лица, управляющим транспортным средством, в состоянии опьянения.</w:t>
      </w:r>
    </w:p>
    <w:p>
      <w:pPr>
        <w:jc w:val="both"/>
      </w:pPr>
      <w:r>
        <w:t xml:space="preserve">Подсудимый </w:t>
      </w:r>
      <w:r>
        <w:t>Атаджанов</w:t>
      </w:r>
      <w:r>
        <w:t xml:space="preserve"> Ф.Р. в ходе дознания и в судебном заседании в предъявленном обвинении по ст.264.1 УК Российской Федерации виновным себя признал полностью, и пояснил, что предъявленное обвинение ему понятно и он с ним согласен. Своё ходатайство о постановлении приговора без проведения судебного разбирательства поддерживает, данное ходатайство заявлено им добровольно, после консультации с защитником, последствия постановления приговора без проведения судебного разбирательства осознаёт.</w:t>
      </w:r>
    </w:p>
    <w:p>
      <w:pPr>
        <w:jc w:val="both"/>
      </w:pPr>
      <w:r>
        <w:t xml:space="preserve">Защитник Чащин С.Я. и государственный обвинитель </w:t>
      </w:r>
      <w:r>
        <w:t>Балема</w:t>
      </w:r>
      <w:r>
        <w:t xml:space="preserve"> А.М. не возражали против заявленного подсудимым ходатайства о постановлении приговора без проведения судебного разбирательства.</w:t>
      </w:r>
    </w:p>
    <w:p>
      <w:pPr>
        <w:jc w:val="both"/>
      </w:pPr>
      <w:r>
        <w:t xml:space="preserve">Суд считает, что обвинение, с которым согласился подсудимый </w:t>
      </w:r>
    </w:p>
    <w:p>
      <w:pPr>
        <w:jc w:val="both"/>
      </w:pPr>
      <w:r>
        <w:t>Атаджанов</w:t>
      </w:r>
      <w:r>
        <w:t xml:space="preserve"> Ф.Р., обоснованно, подтверждается собранными по делу доказательствами, при этом подсудимый понимает существо предъявленного ему обвинения и соглашается с ним в полном объёме.</w:t>
      </w:r>
    </w:p>
    <w:p>
      <w:pPr>
        <w:jc w:val="both"/>
      </w:pPr>
      <w:r>
        <w:t xml:space="preserve">Суд удостоверился в том, что ходатайство об особом порядке судебного разбирательства </w:t>
      </w:r>
      <w:r>
        <w:t>Атаджановым</w:t>
      </w:r>
      <w:r>
        <w:t xml:space="preserve"> Ф.Р. заявлено своевременно, в момент ознакомления с материалами уголовного дела, добровольно, после консультации с защитником и в его присутствии, характер и последствия заявленного ходатайства подсудимый осознаёт и соглашается с предъявленным обвинением в полном объёме, возражений против рассмотрения дела в особом порядке от государственного обвинителя не поступило.</w:t>
      </w:r>
    </w:p>
    <w:p>
      <w:pPr>
        <w:jc w:val="both"/>
      </w:pPr>
      <w:r>
        <w:t xml:space="preserve">С учётом указанных обстоятельств, а также того, что наказание за совершение инкриминируемого </w:t>
      </w:r>
      <w:r>
        <w:t>Атаджанову</w:t>
      </w:r>
      <w:r>
        <w:t xml:space="preserve"> Ф.Р. преступления не превышает 10 лет лишения свободы, суд считает возможным постановить приговор в отношении </w:t>
      </w:r>
    </w:p>
    <w:p>
      <w:pPr>
        <w:jc w:val="both"/>
      </w:pPr>
      <w:r>
        <w:t>подсудимого без проведения судебного разбирательства, поскольку условия для принятия судебного решения в особом порядке при согласии обвиняемого с предъявленным ему обвинением по делу соблюдены.</w:t>
      </w:r>
    </w:p>
    <w:p>
      <w:pPr>
        <w:jc w:val="both"/>
      </w:pPr>
      <w:r>
        <w:t xml:space="preserve">Действия </w:t>
      </w:r>
      <w:r>
        <w:t>Атаджанова</w:t>
      </w:r>
      <w:r>
        <w:t xml:space="preserve"> Ф.Р. суд квалифицирует по ст.264.1 УК РФ, как управление автомобилем лицом, находящимся в состоянии опьянения, подвергнутым административному наказанию за невыполнение законного требования уполномоченного должностного лица о прохождении медицинского освидетельствования на состояние опьянения.</w:t>
      </w:r>
    </w:p>
    <w:p>
      <w:pPr>
        <w:jc w:val="both"/>
      </w:pPr>
      <w:r>
        <w:t xml:space="preserve">Определяя указанную квалификацию действий </w:t>
      </w:r>
      <w:r>
        <w:t>Атаджанова</w:t>
      </w:r>
      <w:r>
        <w:t xml:space="preserve"> Ф.Р., суд исходит из того, что подсудимый, являясь в силу ст.4.6 КоАП РФ с дата </w:t>
      </w:r>
    </w:p>
    <w:p>
      <w:pPr>
        <w:jc w:val="both"/>
      </w:pPr>
      <w:r>
        <w:t xml:space="preserve">дата, то есть со дня вступления в законную силу постановления о назначении ему административного наказания по ч.1 ст.12.26 КоАП РФ, лицом, подвергнутым административному наказанию, до истечения одного года со дня окончания исполнения данного постановления, управлял автомобилем, и при наличии у него признаков опьянения, предусмотренных пунктом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Российской Федерации от 26 июня 2008 г. №475, не выполнил законное требование уполномоченного должностного лица о прохождении медицинского освидетельствования на состояние опьянения, что в силу п.2 примечаний к ст.264 УК РФ приравнивается к управлению транспортным средством в состоянии опьянения.  </w:t>
      </w:r>
    </w:p>
    <w:p>
      <w:pPr>
        <w:jc w:val="both"/>
      </w:pPr>
      <w:r>
        <w:t xml:space="preserve">Разрешая вопрос о виде и мере наказания за совершённое </w:t>
      </w:r>
      <w:r>
        <w:t>Атаджановым</w:t>
      </w:r>
      <w:r>
        <w:t xml:space="preserve"> Ф.Р. преступление, суд учитывает характер и степень общественной опасности совершённого преступления, личность виновного, обстоятельства, смягчающие наказание, влияние назначенного наказания на исправление осуждённого.</w:t>
      </w:r>
    </w:p>
    <w:p>
      <w:pPr>
        <w:jc w:val="both"/>
      </w:pPr>
      <w:r>
        <w:t>Атаджанов</w:t>
      </w:r>
      <w:r>
        <w:t xml:space="preserve"> Ф.Р. совершил преступление против безопасности движения и эксплуатации транспорта, относящееся к категории преступлений небольшой тяжести.</w:t>
      </w:r>
    </w:p>
    <w:p>
      <w:pPr>
        <w:jc w:val="both"/>
      </w:pPr>
      <w:r>
        <w:t xml:space="preserve">При изучении личности подсудимого </w:t>
      </w:r>
      <w:r>
        <w:t>Атаджанова</w:t>
      </w:r>
      <w:r>
        <w:t xml:space="preserve"> Ф.Р. установлено, что он ранее не судим (л.д.45), на учёте у врача-психиатра и врача-нарколога не состоит (л.д.46), по месту жительства характеризуется посредственно, жалоб со стороны населения не имеет (л.д.48), не женат, официально не трудоустроен. </w:t>
      </w:r>
    </w:p>
    <w:p>
      <w:pPr>
        <w:jc w:val="both"/>
      </w:pPr>
      <w:r>
        <w:t xml:space="preserve">Обстоятельствами, смягчающими наказание </w:t>
      </w:r>
      <w:r>
        <w:t>Атаджанову</w:t>
      </w:r>
      <w:r>
        <w:t xml:space="preserve"> Ф.Р., суд признаёт в соответствии с ч.2 ст.61 УК РФ признание подсудимым вины и раскаяние в содеянном.</w:t>
      </w:r>
    </w:p>
    <w:p>
      <w:pPr>
        <w:jc w:val="both"/>
      </w:pPr>
      <w:r>
        <w:t xml:space="preserve">Обстоятельств, отягчающих наказание </w:t>
      </w:r>
      <w:r>
        <w:t>Атаджанову</w:t>
      </w:r>
      <w:r>
        <w:t xml:space="preserve"> Ф.Р., судом не установлено.</w:t>
      </w:r>
    </w:p>
    <w:p>
      <w:pPr>
        <w:jc w:val="both"/>
      </w:pPr>
      <w:r>
        <w:t xml:space="preserve">Учитывая обстоятельства дела, характер и степень общественной опасности совершённого </w:t>
      </w:r>
      <w:r>
        <w:t>Атаджанову</w:t>
      </w:r>
      <w:r>
        <w:t xml:space="preserve"> Ф.Р. преступления, данные о личности подсудимого, суд считает возможным исправление подсудимого без изоляции от общества, с назначением наказания в виде обязательных работ на срок в пределах санкции ст.264.1 УК РФ, чтобы, работая в интересах общества и государства, он доказал своё исправление, при этом с назначением дополнительного наказания в виде лишения права заниматься деятельностью, связанной с управлением транспортными средствами, поскольку назначение указанного вида наказания является обязательным, на срок в пределах санкции ст.264.1 УК РФ.       </w:t>
      </w:r>
    </w:p>
    <w:p>
      <w:pPr>
        <w:jc w:val="both"/>
      </w:pPr>
      <w:r>
        <w:t xml:space="preserve">Обстоятельств, предусмотренных ч.4 ст.49 УК РФ, которые препятствовали бы назначению </w:t>
      </w:r>
      <w:r>
        <w:t>Атаджанову</w:t>
      </w:r>
      <w:r>
        <w:t xml:space="preserve"> Ф.Р. наказания в виде обязательных работ, судом не установлено.</w:t>
      </w:r>
    </w:p>
    <w:p>
      <w:pPr>
        <w:jc w:val="both"/>
      </w:pPr>
      <w:r>
        <w:t>При назначении наказания суд учитывает положения ч.5 ст.62 УК РФ.</w:t>
      </w:r>
    </w:p>
    <w:p>
      <w:pPr>
        <w:jc w:val="both"/>
      </w:pPr>
      <w:r>
        <w:t xml:space="preserve">Суд полагает невозможным, с учётом материального положения подсудимого, не имеющего постоянного источника доходов, назначение наказания в виде штрафа, а также иной, более строгой меры наказания, чем обязательные работы, поскольку это не будет отвечать закрепленному в ст.6 УК РФ принципу справедливости, так </w:t>
      </w:r>
      <w:r>
        <w:t>как характер и степень общественной опасности совершённого подсудимым преступления в совокупности с данными о его личности, свидетельствуют об отсутствии оснований для назначения наказания в виде принудительных работ либо лишения свободы.</w:t>
      </w:r>
    </w:p>
    <w:p>
      <w:pPr>
        <w:jc w:val="both"/>
      </w:pPr>
      <w:r>
        <w:t xml:space="preserve">Несмотря на имеющиеся смягчающие наказание обстоятельства, суд не находит их исключительными, не усматривает иных исключительных обстоятельств, связанных с целями и мотивами преступления, ролью виновного, его поведением во время и после совершения преступления, которые могли бы служить основанием для применения положений ст.64 УК РФ, то есть назначения </w:t>
      </w:r>
      <w:r>
        <w:t>Атаджанову</w:t>
      </w:r>
      <w:r>
        <w:t xml:space="preserve"> Ф.Р. наказания более мягкого, чем предусмотрено санкцией ст.264.1 </w:t>
      </w:r>
    </w:p>
    <w:p>
      <w:pPr>
        <w:jc w:val="both"/>
      </w:pPr>
      <w:r>
        <w:t xml:space="preserve">УК РФ. </w:t>
      </w:r>
    </w:p>
    <w:p>
      <w:pPr>
        <w:jc w:val="both"/>
      </w:pPr>
      <w:r>
        <w:t xml:space="preserve">Учитывая, что совершённое </w:t>
      </w:r>
      <w:r>
        <w:t>Атаджановым</w:t>
      </w:r>
      <w:r>
        <w:t xml:space="preserve"> Ф.Р. преступление относится к категории преступлений небольшой тяжести, то оснований для применения </w:t>
      </w:r>
    </w:p>
    <w:p>
      <w:pPr>
        <w:jc w:val="both"/>
      </w:pPr>
      <w:r>
        <w:t xml:space="preserve">ч.6 ст.15 УК РФ не имеется.  </w:t>
      </w:r>
    </w:p>
    <w:p>
      <w:pPr>
        <w:jc w:val="both"/>
      </w:pPr>
      <w:r>
        <w:t xml:space="preserve">Обстоятельств, предусмотренных главами 11 и 12 УК РФ, влекущих освобождение </w:t>
      </w:r>
      <w:r>
        <w:t>Атаджанова</w:t>
      </w:r>
      <w:r>
        <w:t xml:space="preserve"> Ф.Р. от уголовной ответственности или от наказания, судом не установлено.</w:t>
      </w:r>
    </w:p>
    <w:p>
      <w:pPr>
        <w:jc w:val="both"/>
      </w:pPr>
      <w:r>
        <w:t xml:space="preserve">Мера пресечения в ходе дознания в отношении </w:t>
      </w:r>
      <w:r>
        <w:t>Атаджанова</w:t>
      </w:r>
      <w:r>
        <w:t xml:space="preserve"> Ф.Р. не избиралась. Суд, учитывая данные о личности подсудимого и обстоятельства дела, также считает возможным не избирать </w:t>
      </w:r>
      <w:r>
        <w:t>Атаджанову</w:t>
      </w:r>
      <w:r>
        <w:t xml:space="preserve"> Ф.Р. меру пресечения до вступления приговора в законную силу, поскольку нарушений взятого у подсудимого обязательства о явке им допущено не было.</w:t>
      </w:r>
    </w:p>
    <w:p>
      <w:pPr>
        <w:jc w:val="both"/>
      </w:pPr>
      <w:r>
        <w:t>Вопрос о вещественных доказательствах по делу подлежит разрешению в соответствии с требованиями ст.81 УПК РФ.</w:t>
      </w:r>
    </w:p>
    <w:p>
      <w:r>
        <w:t>Процессуальные издержки по делу, связанные с выплатой адвокату, участвовавшему в уголовном судопроизводстве по назначению, за оказание юридической помощи подсудимому, в силу ч.10 ст.316 УПК РФ, подлежат возмещению за счёт средств федерального бюджета.</w:t>
      </w:r>
    </w:p>
    <w:p>
      <w:r>
        <w:t>На основании изложенного, руководствуясь ст.ст.299, 307, 308, 309, 316, 322 УПК РФ, суд</w:t>
      </w:r>
    </w:p>
    <w:p/>
    <w:p>
      <w:pPr>
        <w:jc w:val="both"/>
      </w:pPr>
      <w:r>
        <w:t>приговорил:</w:t>
      </w:r>
    </w:p>
    <w:p>
      <w:pPr>
        <w:jc w:val="both"/>
      </w:pPr>
    </w:p>
    <w:p>
      <w:pPr>
        <w:jc w:val="both"/>
      </w:pPr>
      <w:r>
        <w:t xml:space="preserve">признать </w:t>
      </w:r>
      <w:r>
        <w:t>Атаджанова</w:t>
      </w:r>
      <w:r>
        <w:t xml:space="preserve"> </w:t>
      </w:r>
      <w:r>
        <w:t>Фарита</w:t>
      </w:r>
      <w:r>
        <w:t xml:space="preserve"> </w:t>
      </w:r>
      <w:r>
        <w:t>Рейимовича</w:t>
      </w:r>
      <w:r>
        <w:t xml:space="preserve"> виновным в совершении преступления, предусмотренного ст.264.1 УК РФ, и назначить ему наказание в виде обязательных работ на срок 200 (двести) часов с лишением права заниматься деятельностью, связанной с управлением транспортными средствами, на срок 1 (один) год 10 (десять) месяцев.</w:t>
      </w:r>
    </w:p>
    <w:p>
      <w:pPr>
        <w:jc w:val="both"/>
      </w:pPr>
      <w:r>
        <w:t xml:space="preserve">Вещественное доказательство: компакт диск DVD-R белого цвета с видеозаписью опроса </w:t>
      </w:r>
      <w:r>
        <w:t>Атаджанова</w:t>
      </w:r>
      <w:r>
        <w:t xml:space="preserve"> Ф.Р. от дата – хранить в материалах дела.</w:t>
      </w:r>
    </w:p>
    <w:p>
      <w:pPr>
        <w:jc w:val="both"/>
      </w:pPr>
      <w:r>
        <w:t>Приговор может быть обжалован в Кировский районный суд Республики Крым через суд, постановивший приговор, в течение 10 суток со дня провозглашения. В случае подачи апелляционной жалобы, осуждённый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им защитниками либо ходатайствовать перед судом о назначении защитника.</w:t>
      </w:r>
    </w:p>
    <w:p/>
    <w:p/>
    <w:p>
      <w:r>
        <w:t>Председательствующий</w:t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/>
    <w:p/>
    <w:p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11A8C8F-3D2F-4338-8EA1-23D7F433B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