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1-54-3/2020</w:t>
      </w:r>
    </w:p>
    <w:p>
      <w:pPr>
        <w:spacing w:before="0" w:after="0"/>
        <w:ind w:firstLine="54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RS</w:t>
      </w:r>
      <w:r>
        <w:rPr>
          <w:rFonts w:ascii="Times New Roman" w:eastAsia="Times New Roman" w:hAnsi="Times New Roman" w:cs="Times New Roman"/>
          <w:sz w:val="28"/>
          <w:szCs w:val="28"/>
        </w:rPr>
        <w:t>0011-01-2019-002993-47</w:t>
      </w:r>
    </w:p>
    <w:p>
      <w:pPr>
        <w:spacing w:before="0" w:after="0"/>
        <w:ind w:firstLine="54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4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 обвинителя – Шостака О.В.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подсудимого: Покаместова Е.А.,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Покаместова Евгения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8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холостого, не имеющего несовершеннолетних детей, проживающего без регистрации по адресу: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со средним образованием, не имеющего постоянного места работы, ранее судимого: 25.06.2015 Красногвардейским районным судом по п. «</w:t>
      </w:r>
      <w:r>
        <w:rPr>
          <w:rFonts w:ascii="Times New Roman" w:eastAsia="Times New Roman" w:hAnsi="Times New Roman" w:cs="Times New Roman"/>
          <w:sz w:val="28"/>
          <w:szCs w:val="28"/>
        </w:rPr>
        <w:t>а»,«б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 2 ст. 158; п. «а» ч.3 ст. 158; ст. 158 ч.3 п. «а»; 228 ч.1; 158 ч.1 УК РФ – приговорен к лишению свободы на срок 3 года, на основании ст.70 УК РФ присоединен приговор от 06.10.2011 года с итоговым наказанием в виде 3 лет 2 мес. лишения свободы; 29.08.2017 года освобожден условно-досрочно по постановлению Железнодорожного суда г. Симферополь Республики Крым, от 18.08.2017 года, не отбытый срок 9 мес. 6 дней; 22.05.2018 года </w:t>
      </w:r>
      <w:r>
        <w:rPr>
          <w:rFonts w:ascii="Times New Roman" w:eastAsia="Times New Roman" w:hAnsi="Times New Roman" w:cs="Times New Roman"/>
          <w:sz w:val="28"/>
          <w:szCs w:val="28"/>
        </w:rPr>
        <w:t>Джанкойским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районным судом Республики Крым по ч. 1 ст.228, 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приговорен к лишению свободы на срок 1 год 3 мес. с отбыванием наказания в исправительной колонии общего режима,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Покаместов </w:t>
      </w:r>
      <w:r>
        <w:rPr>
          <w:rStyle w:val="cat-FIOgrp-3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езаконный сбыт холодного оружия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«кастет»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Е.А.,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сентября 2019 года, реализуя свой преступный умысел, направленный на незаконный сбыт холодного оружия, действуя умышленно, противоправно, посредством мобильной связи, договорился о встрече с «Круг Сергеем Николаевичем», который действовал в соответствии со ст.6 и ст.8 Федерального закона от 12 августа 1995 года № 144 «Об оперативно-розыскной деятельности», в рамках проведения оперативно – розыскного мероприятия «Проверочная закупка», с целью сбыта за 1000 (одну тысячу) рублей, ранее найденный </w:t>
      </w:r>
      <w:r>
        <w:rPr>
          <w:rFonts w:ascii="Times New Roman" w:eastAsia="Times New Roman" w:hAnsi="Times New Roman" w:cs="Times New Roman"/>
          <w:sz w:val="28"/>
          <w:szCs w:val="28"/>
        </w:rPr>
        <w:t>Покаместовым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кастет, </w:t>
      </w:r>
      <w:r>
        <w:rPr>
          <w:rFonts w:ascii="Times New Roman" w:eastAsia="Times New Roman" w:hAnsi="Times New Roman" w:cs="Times New Roman"/>
          <w:sz w:val="28"/>
          <w:szCs w:val="28"/>
        </w:rPr>
        <w:t>предварительно обговорив время и место встречи с «Круг С.Н.» на 17 сентября 2019 года в 18 часов 00 минут.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этот же день, Покаместов Е.А., продолжая реализовывать свой преступный умысел, направленный на незаконный сбыт холодного оружия, находясь в заранее обусловленном месте, а именно в северной части на углу окраины железнодорожной станции Урожайная ФГУП «Крымская железная дорога» расположенной по адресу: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10 метрах от стрелочного перевода № 21 и в 2 метрах от </w:t>
      </w:r>
      <w:r>
        <w:rPr>
          <w:rFonts w:ascii="Times New Roman" w:eastAsia="Times New Roman" w:hAnsi="Times New Roman" w:cs="Times New Roman"/>
          <w:sz w:val="28"/>
          <w:szCs w:val="28"/>
        </w:rPr>
        <w:t>ж.д</w:t>
      </w:r>
      <w:r>
        <w:rPr>
          <w:rFonts w:ascii="Times New Roman" w:eastAsia="Times New Roman" w:hAnsi="Times New Roman" w:cs="Times New Roman"/>
          <w:sz w:val="28"/>
          <w:szCs w:val="28"/>
        </w:rPr>
        <w:t>. полотна, встретился с «Круг С.Н.», где Покаместов Е.А., действуя умышлено, противоправно, в нарушении ст. 6 Федерального закона от 13.12.1996 N 150-ФЗ «Об оружии», в 18 часов 11 минут, за денежные средства в сумме 1000 (одна тысяча) рублей, незаконно сбыл «Круг С.Н.», ранее найденный кастет, получив от «Круг С.Н.» денежные средства в сумме 1000 (одна тысяча) рублей, ранее врученные последнему, в рамках проведения оперативно – розыскного мероприятия «Проверочная закупка», для приобретения холодного оружия.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17 сентября 2019 года в 18 часов 17 минут «Круг С.Н.», согласно разработанному плану проведения оперативно – розыскного мероприятия «Проверочная закупка», находясь у здания,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по адресу: </w:t>
      </w:r>
      <w:r>
        <w:rPr>
          <w:rStyle w:val="cat-Addressgrp-6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в присутствии понятых, добровольно выдал сотрудникам полиции предмет, который согласно заключения эксперта ЭКО Крымского ЛУ МВД России на транспорте № 199 от 18.09.2019 года, является холодным оружием ударно - раздробляющего действия, изготовленный самодельным способом по типу кастета.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Покаместов Е.А. с предъявленным ему обвинением согласился, свою вину в совершении преступления признал и заявил ходатайство о рассмотрении дела без проведения судебного разбирательства, то есть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Адвокат, поддержал ходатайство подсудимого, считает, что рассмотрение дела в особом порядке не ухудшит положение подсудимого.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 против удовлетворения заявленного ходатайства.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Покаместова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Покаместов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 о своем полном согласии с предъявленным обвинением. Ходатайство заявлено им в присутствии защитника, после его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Покаместова Е.А.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как </w:t>
      </w:r>
      <w:r>
        <w:rPr>
          <w:rFonts w:ascii="Times New Roman" w:eastAsia="Times New Roman" w:hAnsi="Times New Roman" w:cs="Times New Roman"/>
          <w:sz w:val="28"/>
          <w:szCs w:val="28"/>
        </w:rPr>
        <w:t>незаконный сбыт холодного оружия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наказания подсудимому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учитывает характер и степень общественной опасности совершенного им преступления, которое относится к категории преступлений </w:t>
      </w:r>
      <w:r>
        <w:rPr>
          <w:rFonts w:ascii="Times New Roman" w:eastAsia="Times New Roman" w:hAnsi="Times New Roman" w:cs="Times New Roman"/>
          <w:sz w:val="28"/>
          <w:szCs w:val="28"/>
        </w:rPr>
        <w:t>небольшой тяжести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Покаместова Е.А.,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влияние назначенного наказания на исправление осужденного. Так,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Покаместов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посредственно, на учете у врача нарколога и психиатра не состоит.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суд признает явку с повинной, активное способствование раскрытию и расследованию преступления, добровольное возмещение материального ущерба.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отягчающими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Покаместову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Е.А., в соответствии со ст.63 УК РФ, суд признает рецидив преступлений, т.к. ранее Покаместов Е.А. </w:t>
      </w:r>
      <w:r>
        <w:rPr>
          <w:rFonts w:ascii="Times New Roman" w:eastAsia="Times New Roman" w:hAnsi="Times New Roman" w:cs="Times New Roman"/>
          <w:sz w:val="28"/>
          <w:szCs w:val="28"/>
        </w:rPr>
        <w:t>25.06.2015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Красногвардейским районным судом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осужден </w:t>
      </w:r>
      <w:r>
        <w:rPr>
          <w:rFonts w:ascii="Times New Roman" w:eastAsia="Times New Roman" w:hAnsi="Times New Roman" w:cs="Times New Roman"/>
          <w:sz w:val="28"/>
          <w:szCs w:val="28"/>
        </w:rPr>
        <w:t>по п. «</w:t>
      </w:r>
      <w:r>
        <w:rPr>
          <w:rFonts w:ascii="Times New Roman" w:eastAsia="Times New Roman" w:hAnsi="Times New Roman" w:cs="Times New Roman"/>
          <w:sz w:val="28"/>
          <w:szCs w:val="28"/>
        </w:rPr>
        <w:t>а»,«б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 2 ст. 158; п. «а» ч.3 ст. 158;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«а» </w:t>
      </w:r>
      <w:r>
        <w:rPr>
          <w:rFonts w:ascii="Times New Roman" w:eastAsia="Times New Roman" w:hAnsi="Times New Roman" w:cs="Times New Roman"/>
          <w:sz w:val="28"/>
          <w:szCs w:val="28"/>
        </w:rPr>
        <w:t>ч.3 ст. 158</w:t>
      </w:r>
      <w:r>
        <w:rPr>
          <w:rFonts w:ascii="Times New Roman" w:eastAsia="Times New Roman" w:hAnsi="Times New Roman" w:cs="Times New Roman"/>
          <w:sz w:val="28"/>
          <w:szCs w:val="28"/>
        </w:rPr>
        <w:t>;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228;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158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с. 68 УК РФ, при назначении наказания при рецидиве преступлений учитываются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Судом установлено, что подсудимый ранее отбывал наказание в виде лишения свободы за совершение преступления средней тяжести против личности и против собственности: 25.06.2015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Красногвардейским районным судом по п. «</w:t>
      </w:r>
      <w:r>
        <w:rPr>
          <w:rFonts w:ascii="Times New Roman" w:eastAsia="Times New Roman" w:hAnsi="Times New Roman" w:cs="Times New Roman"/>
          <w:sz w:val="28"/>
          <w:szCs w:val="28"/>
        </w:rPr>
        <w:t>а»,«б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ч. 2 ст. 158; п. «а» ч.3 ст. 158; ст. 158 ч.3 п. «а»; 228 ч.1;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158 УК РФ – приговорен к лишению свободы на срок 3 года, на основании ст.70 УК РФ присоединен приговор от 06.10.2011 года с итоговым наказанием в виде 3 лет 2 мес. лишения свободы; 29.08.2017 года освобожден условно-досрочно по постановлению Железнодорожного суда г. Симферополь Республики Крым, от 18.08.2017 года, не отбытый срок 9 мес. 6 дней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22.05.2018 года </w:t>
      </w:r>
      <w:r>
        <w:rPr>
          <w:rFonts w:ascii="Times New Roman" w:eastAsia="Times New Roman" w:hAnsi="Times New Roman" w:cs="Times New Roman"/>
          <w:sz w:val="28"/>
          <w:szCs w:val="28"/>
        </w:rPr>
        <w:t>Джанкойским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районным судом Республики Крым по ч. 1 ст.228, ч. 1 ст. 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– приговорен к лишению свободы на срок 1 год 3 мес.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месяцев 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приговор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судьи судебного участка № 54 Красногвардейского судебного района Республики Крым от 27 сентября 2018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 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158 УК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5 месяц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ч.ч</w:t>
      </w:r>
      <w:r>
        <w:rPr>
          <w:rFonts w:ascii="Times New Roman" w:eastAsia="Times New Roman" w:hAnsi="Times New Roman" w:cs="Times New Roman"/>
          <w:sz w:val="28"/>
          <w:szCs w:val="28"/>
        </w:rPr>
        <w:t>. 2, 5 ст. 69 УК РФ по совокупности преступлений окончательно назнач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ено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1 года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лишения свободы с отбыванием наказания в исправительной колонии общего режима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освобожден 29.08.2019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отбытию срока.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28"/>
          <w:szCs w:val="28"/>
        </w:rPr>
        <w:t>1 ст. 68 УК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наз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начении наказания при рецидиве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преступлений учитываются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</w:t>
      </w:r>
      <w:r>
        <w:rPr>
          <w:rFonts w:ascii="Times New Roman" w:eastAsia="Times New Roman" w:hAnsi="Times New Roman" w:cs="Times New Roman"/>
          <w:sz w:val="28"/>
          <w:szCs w:val="28"/>
        </w:rPr>
        <w:t>недостаточным, а также характер и степень общественной опасности вновь совершенных преступлений.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Судом в соответствии со ст. 61 УК РФ 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бстоятельствами, смягчающими наказание призна</w:t>
      </w:r>
      <w:r>
        <w:rPr>
          <w:rFonts w:ascii="Times New Roman" w:eastAsia="Times New Roman" w:hAnsi="Times New Roman" w:cs="Times New Roman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явка с повинной, </w:t>
      </w:r>
      <w:r>
        <w:rPr>
          <w:rFonts w:ascii="Times New Roman" w:eastAsia="Times New Roman" w:hAnsi="Times New Roman" w:cs="Times New Roman"/>
          <w:sz w:val="28"/>
          <w:szCs w:val="28"/>
        </w:rPr>
        <w:t>активное способствование раскрыт</w:t>
      </w:r>
      <w:r>
        <w:rPr>
          <w:rFonts w:ascii="Times New Roman" w:eastAsia="Times New Roman" w:hAnsi="Times New Roman" w:cs="Times New Roman"/>
          <w:sz w:val="28"/>
          <w:szCs w:val="28"/>
        </w:rPr>
        <w:t>ию и расследованию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суд приходит к выводу о необходимости назначения наказания подсудимому в 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ст. 73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ст. 296, 299, 303, 304, 307 – 310, 316 УПК Российской Федерации, 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Покаместова Евгения Александровича, </w:t>
      </w:r>
      <w:r>
        <w:rPr>
          <w:rStyle w:val="cat-ExternalSystemDefinedgrp-47rplc-71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Style w:val="cat-PassportDatagrp-39rplc-72"/>
          <w:rFonts w:ascii="Times New Roman" w:eastAsia="Times New Roman" w:hAnsi="Times New Roman" w:cs="Times New Roman"/>
          <w:b/>
          <w:bCs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признать виновным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222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(восьми)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месяцев </w:t>
      </w:r>
      <w:r>
        <w:rPr>
          <w:rFonts w:ascii="Times New Roman" w:eastAsia="Times New Roman" w:hAnsi="Times New Roman" w:cs="Times New Roman"/>
          <w:sz w:val="28"/>
          <w:szCs w:val="28"/>
        </w:rPr>
        <w:t>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73 УК РФ считать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>Покаместову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Александровичу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условным и установить ему испытательный срок на </w:t>
      </w:r>
      <w:r>
        <w:rPr>
          <w:rFonts w:ascii="Times New Roman" w:eastAsia="Times New Roman" w:hAnsi="Times New Roman" w:cs="Times New Roman"/>
          <w:sz w:val="28"/>
          <w:szCs w:val="28"/>
        </w:rPr>
        <w:t>1 год</w:t>
      </w:r>
      <w:r>
        <w:rPr>
          <w:rFonts w:ascii="Times New Roman" w:eastAsia="Times New Roman" w:hAnsi="Times New Roman" w:cs="Times New Roman"/>
          <w:sz w:val="28"/>
          <w:szCs w:val="28"/>
        </w:rPr>
        <w:t>, с возложением на него обязанностей не менять постоянного места жительства, без уведомления специализированного государственного органа, осуществляющего контроль за поведением условно осужденного; один раз в месяц, в дни, установленные специализированным государственным органом, осуществляющим контроль за поведением условно осужденного, являться на регистрацию в специализированный государственный орган, осуществляющий контроль за поведением условно осужденного.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Покаместова Е.А</w:t>
      </w:r>
      <w:r>
        <w:rPr>
          <w:rFonts w:ascii="Times New Roman" w:eastAsia="Times New Roman" w:hAnsi="Times New Roman" w:cs="Times New Roman"/>
          <w:sz w:val="28"/>
          <w:szCs w:val="28"/>
        </w:rPr>
        <w:t>. до вступления приговора в законную силу, оставить без изменения.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оптический диск формата: «DVD-R», «4.7gb/120min», «16х», на котором находится один файл: 17.09.2019_18.09.15 – тип: видеозапись; размер 106 МБ; соз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 19.09.2019 года в 11:48:29 – </w:t>
      </w:r>
      <w:r>
        <w:rPr>
          <w:rFonts w:ascii="Times New Roman" w:eastAsia="Times New Roman" w:hAnsi="Times New Roman" w:cs="Times New Roman"/>
          <w:sz w:val="28"/>
          <w:szCs w:val="28"/>
        </w:rPr>
        <w:t>хранит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в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sz w:val="28"/>
          <w:szCs w:val="28"/>
        </w:rPr>
        <w:t>астет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уничтожить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sz w:val="28"/>
          <w:szCs w:val="28"/>
        </w:rPr>
        <w:t>енежн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купюр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билета банка России достоинством 500 рублей, образца 1997 года имеющая серию ТО № 5729941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билета банка России достоинством 500 рублей, образца 1997 года, имеющая серию СИ № 5673256</w:t>
      </w:r>
      <w:r>
        <w:rPr>
          <w:rFonts w:ascii="Times New Roman" w:eastAsia="Times New Roman" w:hAnsi="Times New Roman" w:cs="Times New Roman"/>
          <w:sz w:val="28"/>
          <w:szCs w:val="28"/>
        </w:rPr>
        <w:t>, обратить в доход государства.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осужденному его право ходатайствовать о своем участии при рассмотрении уголовного дела судом апелляционной инстанции.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7rplc-11">
    <w:name w:val="cat-ExternalSystemDefined grp-47 rplc-11"/>
    <w:basedOn w:val="DefaultParagraphFont"/>
  </w:style>
  <w:style w:type="character" w:customStyle="1" w:styleId="cat-PassportDatagrp-38rplc-12">
    <w:name w:val="cat-PassportData grp-38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FIOgrp-31rplc-24">
    <w:name w:val="cat-FIO grp-31 rplc-2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43">
    <w:name w:val="cat-Address grp-6 rplc-43"/>
    <w:basedOn w:val="DefaultParagraphFont"/>
  </w:style>
  <w:style w:type="character" w:customStyle="1" w:styleId="cat-ExternalSystemDefinedgrp-47rplc-71">
    <w:name w:val="cat-ExternalSystemDefined grp-47 rplc-71"/>
    <w:basedOn w:val="DefaultParagraphFont"/>
  </w:style>
  <w:style w:type="character" w:customStyle="1" w:styleId="cat-PassportDatagrp-39rplc-72">
    <w:name w:val="cat-PassportData grp-39 rplc-7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