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290-50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Литвиненко Елены Викторовны, </w:t>
      </w:r>
      <w:r>
        <w:rPr>
          <w:rStyle w:val="cat-ExternalSystemDefinedgrp-3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замужней, </w:t>
      </w:r>
      <w:r>
        <w:rPr>
          <w:rFonts w:ascii="Times New Roman" w:eastAsia="Times New Roman" w:hAnsi="Times New Roman" w:cs="Times New Roman"/>
          <w:sz w:val="28"/>
          <w:szCs w:val="28"/>
        </w:rPr>
        <w:t>имеюще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иждивении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ребенка </w:t>
      </w:r>
      <w:r>
        <w:rPr>
          <w:rStyle w:val="cat-PassportDatagrp-2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 постоянного источника дохода,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ч. 1 ст. 158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Литвиненко Е.В.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совершении кражи, то есть тайное хищение чужого имущества,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04.10.2019 примерно в 12.00 часов, Литвиненко Елена Викторовна, </w:t>
      </w:r>
      <w:r>
        <w:rPr>
          <w:rStyle w:val="cat-ExternalSystem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втором этаже административного здания </w:t>
      </w:r>
      <w:r>
        <w:rPr>
          <w:rStyle w:val="cat-OrganizationNamegrp-30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обнаружила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строительных материалах мобильный телефон, оставленный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Келямовым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в результате чего у неё возник умысел на его тайное хищение.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Е.В.,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реализуя свой внезапно-возникший преступный умысел,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использования имущества его собственником, и желая их наступления, действуя из корыстных побуждений,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 со строительных материалов совершила тайное хищение мобильного телефона марки «Самсунг Джи 3» в корпусе белого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, IMEI#1: 356440088871510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IMEI#2: 356441088871518, 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Келямову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стоимостью 3500 рублей, который находился в чехле черного </w:t>
      </w:r>
      <w:r>
        <w:rPr>
          <w:rFonts w:ascii="Times New Roman" w:eastAsia="Times New Roman" w:hAnsi="Times New Roman" w:cs="Times New Roman"/>
          <w:sz w:val="28"/>
          <w:szCs w:val="28"/>
        </w:rPr>
        <w:t>цвета, стоимостью 250 рублей, с установленной сим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артой мобильного оператора МТС «Россия» с абонентским номером «+7978845253», стоимостью 200 рублей.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чего Литвиненко Е.В. обратила похищенный мобильный телефон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пользу, и распорядилась им по своему личному усмотрению, причинив </w:t>
      </w:r>
      <w:r>
        <w:rPr>
          <w:rFonts w:ascii="Times New Roman" w:eastAsia="Times New Roman" w:hAnsi="Times New Roman" w:cs="Times New Roman"/>
          <w:sz w:val="28"/>
          <w:szCs w:val="28"/>
        </w:rPr>
        <w:t>Келямову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имущественный вред на общую сумму 3950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 Литвиненко Е.В. не явилась, предоставила заявление о рассмотрении дела без ее участия в связи с самоизоляцией, также в указанном заявлении просила прекратить в отношении нее уголовное дело в связи с примирением с потерпевшим.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Келямов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предоставил ходатайство о прекращении уголовного дела в отношении Литвиненко Е.В. в связи с примирением, просил рассмотреть указанное ходатайство в его отсутствии.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 просил удовлетворить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й, прекратить в отношении нее уголовное преследование за примирением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Е.В</w:t>
      </w:r>
      <w:r>
        <w:rPr>
          <w:rFonts w:ascii="Times New Roman" w:eastAsia="Times New Roman" w:hAnsi="Times New Roman" w:cs="Times New Roman"/>
          <w:sz w:val="28"/>
          <w:szCs w:val="28"/>
        </w:rPr>
        <w:t>., предусмотренное ч. 1 ст. 158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установлено в судебном заседании,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чистосердечно </w:t>
      </w:r>
      <w:r>
        <w:rPr>
          <w:rFonts w:ascii="Times New Roman" w:eastAsia="Times New Roman" w:hAnsi="Times New Roman" w:cs="Times New Roman"/>
          <w:sz w:val="28"/>
          <w:szCs w:val="28"/>
        </w:rPr>
        <w:t>раскаялась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потерпевший претензий к 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 ни материального, ни морального характера, ущерб возме</w:t>
      </w:r>
      <w:r>
        <w:rPr>
          <w:rFonts w:ascii="Times New Roman" w:eastAsia="Times New Roman" w:hAnsi="Times New Roman" w:cs="Times New Roman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не имеет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Елен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1 ст. 158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Литвиненко Елены Викторовны, </w:t>
      </w:r>
      <w:r>
        <w:rPr>
          <w:rStyle w:val="cat-ExternalSystemDefinedgrp-39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обязательства о явке, 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-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«Самсунг Джи 3» в корпусе белого цвета imei1: 35644008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8871510, imei2: 356441088871518; </w:t>
      </w:r>
      <w:r>
        <w:rPr>
          <w:rFonts w:ascii="Times New Roman" w:eastAsia="Times New Roman" w:hAnsi="Times New Roman" w:cs="Times New Roman"/>
          <w:sz w:val="28"/>
          <w:szCs w:val="28"/>
        </w:rPr>
        <w:t>- сим-карта мобильно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оператора «МТС» </w:t>
      </w:r>
      <w:r>
        <w:rPr>
          <w:rStyle w:val="cat-PhoneNumbergrp-36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считать возвращенными собственнику по принадлежности.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оптический диск, находящийся в бумажном конверте, полученный от ООО «К-Телеком», расположенного по адресу: </w:t>
      </w:r>
      <w:r>
        <w:rPr>
          <w:rStyle w:val="cat-Addressgrp-6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-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птический диск содержит детализацию по группе (мобильная связь): 35644008887151, 35644108887151 за период с 04.10.2019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00:00:00 по 10.01.2020 23:59:59, хранить в материалах уголовного дела.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9rplc-11">
    <w:name w:val="cat-ExternalSystemDefined grp-39 rplc-11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PassportDatagrp-26rplc-14">
    <w:name w:val="cat-PassportData grp-2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ExternalSystemDefinedgrp-39rplc-19">
    <w:name w:val="cat-ExternalSystemDefined grp-39 rplc-19"/>
    <w:basedOn w:val="DefaultParagraphFont"/>
  </w:style>
  <w:style w:type="character" w:customStyle="1" w:styleId="cat-PassportDatagrp-28rplc-20">
    <w:name w:val="cat-PassportData grp-28 rplc-20"/>
    <w:basedOn w:val="DefaultParagraphFont"/>
  </w:style>
  <w:style w:type="character" w:customStyle="1" w:styleId="cat-OrganizationNamegrp-30rplc-21">
    <w:name w:val="cat-OrganizationName grp-30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ExternalSystemDefinedgrp-39rplc-40">
    <w:name w:val="cat-ExternalSystemDefined grp-39 rplc-40"/>
    <w:basedOn w:val="DefaultParagraphFont"/>
  </w:style>
  <w:style w:type="character" w:customStyle="1" w:styleId="cat-PassportDatagrp-29rplc-41">
    <w:name w:val="cat-PassportData grp-29 rplc-41"/>
    <w:basedOn w:val="DefaultParagraphFont"/>
  </w:style>
  <w:style w:type="character" w:customStyle="1" w:styleId="cat-ExternalSystemDefinedgrp-39rplc-43">
    <w:name w:val="cat-ExternalSystemDefined grp-39 rplc-43"/>
    <w:basedOn w:val="DefaultParagraphFont"/>
  </w:style>
  <w:style w:type="character" w:customStyle="1" w:styleId="cat-PassportDatagrp-29rplc-44">
    <w:name w:val="cat-PassportData grp-29 rplc-44"/>
    <w:basedOn w:val="DefaultParagraphFont"/>
  </w:style>
  <w:style w:type="character" w:customStyle="1" w:styleId="cat-ExternalSystemDefinedgrp-39rplc-46">
    <w:name w:val="cat-ExternalSystemDefined grp-39 rplc-46"/>
    <w:basedOn w:val="DefaultParagraphFont"/>
  </w:style>
  <w:style w:type="character" w:customStyle="1" w:styleId="cat-PassportDatagrp-29rplc-47">
    <w:name w:val="cat-PassportData grp-29 rplc-47"/>
    <w:basedOn w:val="DefaultParagraphFont"/>
  </w:style>
  <w:style w:type="character" w:customStyle="1" w:styleId="cat-PhoneNumbergrp-36rplc-49">
    <w:name w:val="cat-PhoneNumber grp-36 rplc-49"/>
    <w:basedOn w:val="DefaultParagraphFont"/>
  </w:style>
  <w:style w:type="character" w:customStyle="1" w:styleId="cat-Addressgrp-6rplc-51">
    <w:name w:val="cat-Address grp-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