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4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160" w:line="254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0054-01-2020-000343-85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 апреля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За</w:t>
      </w:r>
      <w:r>
        <w:rPr>
          <w:rFonts w:ascii="Times New Roman" w:eastAsia="Times New Roman" w:hAnsi="Times New Roman" w:cs="Times New Roman"/>
          <w:sz w:val="28"/>
          <w:szCs w:val="28"/>
        </w:rPr>
        <w:t>мша Ю.Н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Замша Юрия Николаевича, 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Федерации, имеющего основное общее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женатого</w:t>
      </w:r>
      <w:r>
        <w:rPr>
          <w:rFonts w:ascii="Times New Roman" w:eastAsia="Times New Roman" w:hAnsi="Times New Roman" w:cs="Times New Roman"/>
          <w:sz w:val="28"/>
          <w:szCs w:val="28"/>
        </w:rPr>
        <w:t>, имеющего на иждивении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ребенка </w:t>
      </w:r>
      <w:r>
        <w:rPr>
          <w:rStyle w:val="cat-PassportDatagrp-2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осужденного приговором Красногвардейского районного суда Республики Крым от 14.06.2016 г. по ст. 264.1 УК РФ к 1году 2 месяцам лишения свободы с испытательным сроком на 3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13.12.2017 Мировым судьей судебного участка № 54 Красногвардейского судебного района Республики Крым по ст. 264.1 УК РФ, по совокупности приговоров назначено наказание в виде 300 (триста) часов обязательных работ с лишением права заниматься определенной деятельностью, связанной с управлением транспортными средствами на срок 3 (три) года (т. 1 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211-214); 03.10.2018 Мировым судьей судебного участка № 54 Красногвардейского судебного района Республики Крым по ч. 1 ст. 112 УК РФ, приговорен к наказанию в виде 1 (одного) года 6 (шести) месяцев ограничения свободы (т. 1 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217-219);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Мирового судьи судебного участка № 54 Красногвардейского судебного района Республики Крым от 20.01.2020 не отбытая часть наказания по приговору мирового судьи судебного участка № 54 Красногвардейского судебного района Республики Крым от 03.10.2018 по ч. 1 ст. 112 УК РФ в виде 1 (одного) года 6 (шести) месяцев ограничения свободы заменена на лишение свободы сроком на 1 (один) месяц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(двадцать) дней с отбыванием наказания в колони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и-поселения (т. 1 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222-224)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Addressgrp-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 139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Замша Ю.Н.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незаконное проникновение в жилище против воли проживающего в нем лица, при следующих обстоятельствах: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января 2020 в период времени 06 часов 30 минут по 07 часов 30 минут, Замша Ю.Н., находясь возле квартиры № 24 дома № 2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проживает </w:t>
      </w:r>
      <w:r>
        <w:rPr>
          <w:rFonts w:ascii="Times New Roman" w:eastAsia="Times New Roman" w:hAnsi="Times New Roman" w:cs="Times New Roman"/>
          <w:sz w:val="28"/>
          <w:szCs w:val="28"/>
        </w:rPr>
        <w:t>Агболян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без цели хищения, решил незаконно проникнуть в вышеуказанную квартиру.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Реализуя свой преступный умысел, направленный на незаконное проникновение в жилище </w:t>
      </w:r>
      <w:r>
        <w:rPr>
          <w:rFonts w:ascii="Times New Roman" w:eastAsia="Times New Roman" w:hAnsi="Times New Roman" w:cs="Times New Roman"/>
          <w:sz w:val="28"/>
          <w:szCs w:val="28"/>
        </w:rPr>
        <w:t>Агболян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Замша Ю.Н. находясь в вышеуказанном месте, действуя умышленно, против воли проживающего в нем лица, осознавая противоправный характер своих действий, незаконно, путем повреждения входной двери, проник в квартиру № 24, расположенную по вышеуказанному адресу, нарушив тем самым конституционное право </w:t>
      </w:r>
      <w:r>
        <w:rPr>
          <w:rFonts w:ascii="Times New Roman" w:eastAsia="Times New Roman" w:hAnsi="Times New Roman" w:cs="Times New Roman"/>
          <w:sz w:val="28"/>
          <w:szCs w:val="28"/>
        </w:rPr>
        <w:t>Агболян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на неприкосновенность жилища, предусмотренное ст.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адвокат 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Агболян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явилась, предоставила заявление о рассмотрении дела без ее участия, против рассмотрения дела в особом порядке не возражала.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>. суд квалифицирует по ч. 1 ст. 139 УК РФ – незаконное проникновение в жилище против воли проживающего в нем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 на иждивении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>., суд признает явку с повинной, активное способствование раскрытию и расследованию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отягчающими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>.,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совершенные ранее преступления относятся к категории преступлений небольшой и средней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Замша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санкцией ч.1 ст. 139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опасности совершенного им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Замша Юрия Николаевича, </w:t>
      </w:r>
      <w:r>
        <w:rPr>
          <w:rStyle w:val="cat-ExternalSystemDefinedgrp-3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5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виновным в совершении преступления, предусмотренного ч.1 ст.139 УК РФ и назначить ему наказание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180 (сто восемьдесят) часов обязательных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4 ст. 74 УК РФ приговор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54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- исполнять самостоятельно.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 меру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есечения в виде в виде запрета определенных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изменения.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131, 132 УПК РФ, процессуальные издержки, подлежащие выплате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</w:t>
      </w:r>
      <w:r>
        <w:rPr>
          <w:rFonts w:ascii="Times New Roman" w:eastAsia="Times New Roman" w:hAnsi="Times New Roman" w:cs="Times New Roman"/>
          <w:sz w:val="28"/>
          <w:szCs w:val="28"/>
        </w:rPr>
        <w:t>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PassportDatagrp-24rplc-14">
    <w:name w:val="cat-PassportData grp-24 rplc-14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ExternalSystemDefinedgrp-31rplc-51">
    <w:name w:val="cat-ExternalSystemDefined grp-31 rplc-51"/>
    <w:basedOn w:val="DefaultParagraphFont"/>
  </w:style>
  <w:style w:type="character" w:customStyle="1" w:styleId="cat-PassportDatagrp-26rplc-52">
    <w:name w:val="cat-PassportData grp-26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