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4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1-54-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</w:p>
    <w:p>
      <w:pPr>
        <w:spacing w:before="0" w:after="0"/>
        <w:ind w:firstLine="54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0054-01-2020-000388-47</w:t>
      </w:r>
    </w:p>
    <w:p>
      <w:pPr>
        <w:spacing w:before="0" w:after="0"/>
        <w:ind w:firstLine="540"/>
        <w:jc w:val="righ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ПРИГОВОР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40"/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540"/>
        <w:jc w:val="both"/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Шульге Н.Е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– помощника прокурора Красногвардейского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Киршиной </w:t>
      </w:r>
      <w:r>
        <w:rPr>
          <w:rFonts w:ascii="Times New Roman" w:eastAsia="Times New Roman" w:hAnsi="Times New Roman" w:cs="Times New Roman"/>
          <w:sz w:val="28"/>
          <w:szCs w:val="28"/>
        </w:rPr>
        <w:t>И.Е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защитника: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Тимакова </w:t>
      </w:r>
      <w:r>
        <w:rPr>
          <w:rFonts w:ascii="Times New Roman" w:eastAsia="Times New Roman" w:hAnsi="Times New Roman" w:cs="Times New Roman"/>
          <w:sz w:val="28"/>
          <w:szCs w:val="28"/>
        </w:rPr>
        <w:t>О.С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подсудимого: </w:t>
      </w:r>
      <w:r>
        <w:rPr>
          <w:rFonts w:ascii="Times New Roman" w:eastAsia="Times New Roman" w:hAnsi="Times New Roman" w:cs="Times New Roman"/>
          <w:sz w:val="28"/>
          <w:szCs w:val="28"/>
        </w:rPr>
        <w:t>Чумакова П.В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в отношении: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Чумаков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Пав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Викторович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0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4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 основным общим образованием, холостого, не имеющего на иждивении несовершеннолетних детей, официально не трудоустроенного,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состоящего на воинском учете</w:t>
      </w:r>
      <w:r>
        <w:rPr>
          <w:rFonts w:ascii="Times New Roman" w:eastAsia="Times New Roman" w:hAnsi="Times New Roman" w:cs="Times New Roman"/>
          <w:sz w:val="28"/>
          <w:szCs w:val="28"/>
        </w:rPr>
        <w:t>, ранее не судимого,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3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фактически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проживающего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175 УК Российской Федерации,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установил:</w:t>
      </w:r>
    </w:p>
    <w:p>
      <w:pPr>
        <w:spacing w:before="0" w:after="0"/>
        <w:ind w:firstLine="561"/>
        <w:jc w:val="both"/>
      </w:pPr>
    </w:p>
    <w:p>
      <w:pPr>
        <w:spacing w:before="0" w:after="0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Чумаков П.В.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своими умышленными действиями совершил заранее не обещанное приобретение имущества, добытого преступным путем, при следующих обстоятельствах: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56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22.02.2020 примерно в 12 часов 00 минут, Чумаков 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находясь в магазине «</w:t>
      </w:r>
      <w:r>
        <w:rPr>
          <w:rFonts w:ascii="Times New Roman" w:eastAsia="Times New Roman" w:hAnsi="Times New Roman" w:cs="Times New Roman"/>
          <w:sz w:val="28"/>
          <w:szCs w:val="28"/>
        </w:rPr>
        <w:t>Маркет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расположенном по адресу: </w:t>
      </w:r>
      <w:r>
        <w:rPr>
          <w:rStyle w:val="cat-Addressgrp-5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узнал от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Решата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тот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находясь в квартире </w:t>
      </w:r>
      <w:r>
        <w:rPr>
          <w:rStyle w:val="cat-FIOgrp-16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расположенной по адресу: </w:t>
      </w:r>
      <w:r>
        <w:rPr>
          <w:rStyle w:val="cat-Addressgrp-6rplc-2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совершил кражу денежных сре</w:t>
      </w:r>
      <w:r>
        <w:rPr>
          <w:rFonts w:ascii="Times New Roman" w:eastAsia="Times New Roman" w:hAnsi="Times New Roman" w:cs="Times New Roman"/>
          <w:sz w:val="28"/>
          <w:szCs w:val="28"/>
        </w:rPr>
        <w:t>дств в с</w:t>
      </w:r>
      <w:r>
        <w:rPr>
          <w:rFonts w:ascii="Times New Roman" w:eastAsia="Times New Roman" w:hAnsi="Times New Roman" w:cs="Times New Roman"/>
          <w:sz w:val="28"/>
          <w:szCs w:val="28"/>
        </w:rPr>
        <w:t>умме 8500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Несмотря на это, Чумаков П.В., заведомо зная, что вышеуказанные денежные средства добыты преступным путем, 22.02.2020 примерно в 19 часов 00 минут, находясь на остановке общественного транспорта,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расположенной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вблизи магазина «</w:t>
      </w:r>
      <w:r>
        <w:rPr>
          <w:rFonts w:ascii="Times New Roman" w:eastAsia="Times New Roman" w:hAnsi="Times New Roman" w:cs="Times New Roman"/>
          <w:sz w:val="28"/>
          <w:szCs w:val="28"/>
        </w:rPr>
        <w:t>Маркет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по адресу: </w:t>
      </w:r>
      <w:r>
        <w:rPr>
          <w:rStyle w:val="cat-Addressgrp-5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имея умысел, направленный на заранее не обещанное приобретение имущества заведомо добытого преступным путем, осознавая общественную опасность своих действий, предвидя возможность наступления общественно опасных последствий, и желая этого, заранее не обещая, получил безвозмездно от </w:t>
      </w:r>
      <w:r>
        <w:rPr>
          <w:rStyle w:val="cat-FIOgrp-18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добытую преступным путем денежную купюру номин</w:t>
      </w:r>
      <w:r>
        <w:rPr>
          <w:rFonts w:ascii="Times New Roman" w:eastAsia="Times New Roman" w:hAnsi="Times New Roman" w:cs="Times New Roman"/>
          <w:sz w:val="28"/>
          <w:szCs w:val="28"/>
        </w:rPr>
        <w:t>алом 1 000 (одна тысяча)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Своими умышленными действиями Чумаков Павел Викторович совершил преступление, предусмотренное ч. 1 ст. 175 УК РФ – заранее не обещанное приобретение имущества, заведомо добытого преступным путем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8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уголовного дела 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Чумаков П.В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 предъявленным ему обвинением согласился, свою вину в совершении преступления признал и заявил ходатайство о рассмотрении дела без проведения судебного разбирательства, то есть в особом порядке.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 и адвокат не возражали против удовлетворения заявленного ходатайства.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считает возможным постановить приговор в отношении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Чумаков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без проведения судебного разбирательства по следующим основаниям.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Чумаков П.В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заявил о своем полном согласии с предъявленным обвинением. Ходатайство заявлено им в присутствии защитника, после его консультации с защитником по вопросам, касающимся оснований, характера и последствий этого ходатайства. Ходатайство заявлено в период, установленный ст. 315 УПК РФ. Наказание за совершение преступления, в совершении которого обвиняется подсудимый, не превышает 10 лет лишения свободы.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суд удостоверился в обоснованности обвинения собр</w:t>
      </w:r>
      <w:r>
        <w:rPr>
          <w:rFonts w:ascii="Times New Roman" w:eastAsia="Times New Roman" w:hAnsi="Times New Roman" w:cs="Times New Roman"/>
          <w:sz w:val="28"/>
          <w:szCs w:val="28"/>
        </w:rPr>
        <w:t>анными по делу доказательствами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Чумаков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</w:t>
      </w:r>
      <w:r>
        <w:rPr>
          <w:rFonts w:ascii="Times New Roman" w:eastAsia="Times New Roman" w:hAnsi="Times New Roman" w:cs="Times New Roman"/>
          <w:sz w:val="28"/>
          <w:szCs w:val="28"/>
        </w:rPr>
        <w:t>по ч. 1 ст. 175 УК РФ, как заранее не обещанное приобретение имущества, заведомо добытого преступным путем.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вида и размера наказания подсудимому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учитывает характер и степень общественной опасности совершенного им преступления, которое относится к категории преступлений </w:t>
      </w:r>
      <w:r>
        <w:rPr>
          <w:rFonts w:ascii="Times New Roman" w:eastAsia="Times New Roman" w:hAnsi="Times New Roman" w:cs="Times New Roman"/>
          <w:sz w:val="28"/>
          <w:szCs w:val="28"/>
        </w:rPr>
        <w:t>небольшой тяжести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также учитывает данные о личности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Чумаков П.В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а также влияние назначенного наказания на исправление осужденного и условия жизни его семьи. Так, по месту жительства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>Чумаков П.В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характеризуется </w:t>
      </w:r>
      <w:r>
        <w:rPr>
          <w:rFonts w:ascii="Times New Roman" w:eastAsia="Times New Roman" w:hAnsi="Times New Roman" w:cs="Times New Roman"/>
          <w:sz w:val="28"/>
          <w:szCs w:val="28"/>
        </w:rPr>
        <w:t>посредственно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учете у врача нарколога и психиатра не состоит, ранее не судим.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от уголовной ответственности или от наказания, судом так же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Оснований для изменения категории преступления на менее тяжкую, в соответствии с ч.6 ст. 15 УК РФ, суд не усматривает.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Обстоятельствами, смягчающими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признает активное способствование раскрытию преступления, раскаяние в </w:t>
      </w:r>
      <w:r>
        <w:rPr>
          <w:rFonts w:ascii="Times New Roman" w:eastAsia="Times New Roman" w:hAnsi="Times New Roman" w:cs="Times New Roman"/>
          <w:sz w:val="28"/>
          <w:szCs w:val="28"/>
        </w:rPr>
        <w:t>содеянном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>Чумаков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П.В</w:t>
      </w:r>
      <w:r>
        <w:rPr>
          <w:rFonts w:ascii="Times New Roman" w:eastAsia="Times New Roman" w:hAnsi="Times New Roman" w:cs="Times New Roman"/>
          <w:sz w:val="28"/>
          <w:szCs w:val="28"/>
        </w:rPr>
        <w:t>.,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</w:t>
      </w:r>
      <w:r>
        <w:rPr>
          <w:rFonts w:ascii="Times New Roman" w:eastAsia="Times New Roman" w:hAnsi="Times New Roman" w:cs="Times New Roman"/>
          <w:sz w:val="28"/>
          <w:szCs w:val="28"/>
        </w:rPr>
        <w:t>ельства по делу отсутствуют.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316 УПК РФ процессуальные издержки - расходы, связанные с выплатой вознаграждения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Тимакову О.С</w:t>
      </w:r>
      <w:r>
        <w:rPr>
          <w:rFonts w:ascii="Times New Roman" w:eastAsia="Times New Roman" w:hAnsi="Times New Roman" w:cs="Times New Roman"/>
          <w:sz w:val="28"/>
          <w:szCs w:val="28"/>
        </w:rPr>
        <w:t>.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296, 299, 303, 304, 307 – 310, 316 УПК Российской Федерации, суд –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приговорил:</w:t>
      </w:r>
    </w:p>
    <w:p>
      <w:pPr>
        <w:spacing w:before="0" w:after="0"/>
        <w:ind w:firstLine="561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Чумаков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Пав</w:t>
      </w:r>
      <w:r>
        <w:rPr>
          <w:rFonts w:ascii="Times New Roman" w:eastAsia="Times New Roman" w:hAnsi="Times New Roman" w:cs="Times New Roman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0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5rplc-4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признать виновным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175 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РФ, и назначить ему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доход государства в размере 5000 (пять тысяч) рублей. </w:t>
      </w:r>
    </w:p>
    <w:p>
      <w:pPr>
        <w:spacing w:before="280" w:after="28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10 ст. 316,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131, 132 УПК РФ, процессуальные издержки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подлежащие </w:t>
      </w:r>
      <w:r>
        <w:rPr>
          <w:rFonts w:ascii="Times New Roman" w:eastAsia="Times New Roman" w:hAnsi="Times New Roman" w:cs="Times New Roman"/>
          <w:sz w:val="28"/>
          <w:szCs w:val="28"/>
        </w:rPr>
        <w:t>выпла</w:t>
      </w:r>
      <w:r>
        <w:rPr>
          <w:rFonts w:ascii="Times New Roman" w:eastAsia="Times New Roman" w:hAnsi="Times New Roman" w:cs="Times New Roman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Тимакову О.С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отнести за счет средств федерального бюджета.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Приговор может быть обжалован в апелляционном порядке в Красногвардейский районный суд Республики Крым в течение 10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осужденному, что в соответствии с ч. 3 ст. 309 УПК РФ, он имеет право ходатайствовать о своем участии при рассмотрении уголовного дела судом апелляционной инстанции.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280" w:after="28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0rplc-12">
    <w:name w:val="cat-ExternalSystemDefined grp-30 rplc-12"/>
    <w:basedOn w:val="DefaultParagraphFont"/>
  </w:style>
  <w:style w:type="character" w:customStyle="1" w:styleId="cat-PassportDatagrp-24rplc-13">
    <w:name w:val="cat-PassportData grp-24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Addressgrp-5rplc-20">
    <w:name w:val="cat-Address grp-5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Addressgrp-6rplc-23">
    <w:name w:val="cat-Address grp-6 rplc-23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ExternalSystemDefinedgrp-30rplc-41">
    <w:name w:val="cat-ExternalSystemDefined grp-30 rplc-41"/>
    <w:basedOn w:val="DefaultParagraphFont"/>
  </w:style>
  <w:style w:type="character" w:customStyle="1" w:styleId="cat-PassportDatagrp-25rplc-42">
    <w:name w:val="cat-PassportData grp-25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