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pStyle w:val="Heading2"/>
        <w:spacing w:before="0" w:after="0"/>
        <w:ind w:firstLine="545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91MS005</w:t>
      </w:r>
      <w:r>
        <w:rPr>
          <w:b w:val="0"/>
          <w:bCs w:val="0"/>
          <w:i w:val="0"/>
          <w:iCs w:val="0"/>
          <w:sz w:val="28"/>
          <w:szCs w:val="28"/>
        </w:rPr>
        <w:t>4</w:t>
      </w:r>
      <w:r>
        <w:rPr>
          <w:b w:val="0"/>
          <w:bCs w:val="0"/>
          <w:i w:val="0"/>
          <w:iCs w:val="0"/>
          <w:sz w:val="28"/>
          <w:szCs w:val="28"/>
        </w:rPr>
        <w:t>-01-2019-000</w:t>
      </w:r>
      <w:r>
        <w:rPr>
          <w:b w:val="0"/>
          <w:bCs w:val="0"/>
          <w:i w:val="0"/>
          <w:iCs w:val="0"/>
          <w:sz w:val="28"/>
          <w:szCs w:val="28"/>
        </w:rPr>
        <w:t>573-58</w:t>
      </w: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Кобзарева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Вольфовича Евгения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АССР, гражданина Российской Федерации, имеющего среднее (полное) 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женат</w:t>
      </w:r>
      <w:r>
        <w:rPr>
          <w:rFonts w:ascii="Times New Roman" w:eastAsia="Times New Roman" w:hAnsi="Times New Roman" w:cs="Times New Roman"/>
          <w:sz w:val="28"/>
          <w:szCs w:val="28"/>
        </w:rPr>
        <w:t>ого, имеющего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иждивении несовершеннолетнего ребенка </w:t>
      </w:r>
      <w:r>
        <w:rPr>
          <w:rStyle w:val="cat-PassportDatagrp-4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без постоянного источника доходов,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том, что он осуществил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Style w:val="cat-ExternalSystemDefinedgrp-5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гражданином Российской Федерации, зарегистрированный по адресу: </w:t>
      </w:r>
      <w:r>
        <w:rPr>
          <w:rStyle w:val="cat-Addressgrp-2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осознавая общественную опасность своих действий, посягающих на общественные отношения, возникающие в сфере деятельности миграционного законодательства Российской Федерации, предвидя возможность наступления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 опасных последствий,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влекущих нарушения требований п.п.23,25 ч.3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РФ от 15.01.2007 № 9 «О порядке осуществления миграционного учёта иностранных граждан или лиц без гражданства в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18.07.2006 № 109 «О миграционном учёте иностранных граждан и лиц без гражданства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желая их наступления, располагая информацией о необходимости уведомлять органы миграционного контроля о месте </w:t>
      </w:r>
      <w:r>
        <w:rPr>
          <w:rFonts w:ascii="Times New Roman" w:eastAsia="Times New Roman" w:hAnsi="Times New Roman" w:cs="Times New Roman"/>
          <w:sz w:val="28"/>
          <w:szCs w:val="28"/>
        </w:rPr>
        <w:t>пребывания иностранных граждан, с целью соблюдения установленного порядка регистрации, передвижения и выбора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жительства указанными лицами, умышленно,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осознавая, что его действия незаконны, осуществил фиктивную постановку на учет иностранных граждан по месту пребывания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умышленно, из личной заинтересованности, регулярно на протяжении 2018 и 2019 годов вносил заведомо ложные сведения в бланки уведомлений о прибытии иностранного гражданина в место пребывания, форма которого утверждена постановлением Правительства РФ от15.01.2007 №9 «О порядке осуществления миграционного учета иностранных граждан и лиц без гражданс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заверяя достоверность представленных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согласие на временное нахождение у него иностранных граждан, своей подписью на оборотной стороне уведомления о прибытии, при этом достоверно зная, что вышеуказанные иностранные граждане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 постановки на учет, пребывать не будут.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Вольфович Е.Г. во исполнение своего преступного умысла, направленного на осуществление фиктивной постановки на миграционный учет иностранных граждан, непосредственно и путем направления почтовым отправлением, предоставил заполненные бланки уведомлений о прибытии в отдел по вопросам миграции ОМВД России по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которых была осуществлена постановка на миграционный учет иностранных граждан: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Владимировны, 02.08.1982 г.р. в период с 30.01.2018 по 28.04.2018, в период с 05.03.2018 по 20.04.2018, в период с 17.04.2018 по 20.05.2018 , в период с 07.05.2018 по 20.05.2018, в период с 16.05.2018 по 20.06.2018, в период с 16.07.2018 по 20.08.2018, в период с 17.08.2018 по 20.09.2018, в период с 19.09.2018 по 20.10.2018, в период с 17.10.2018 по 20.11.2018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с 21.12.2018 по 20.01.2019, в период с 28.12.201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по 20.01.2019, в период с 25.01.2019 по 20.02.2019, в период с 22.02.2019 по 21.03.2019, в период с 22.03.2019 по 21.04.2019;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Романовича, 23.12.2005 г.р. в период с 28.12.2018 по 26.03.2019;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Романовича, 29.11.1999 г.р. в период с 28.12.2018 по 26.03.2019;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Владимировича, 10.04.1978 г.р. в период с 28.12.2018 по 26.03.2019, в период с 15.01.2019 по 26.03.2019 в доме, в котором зарегистрирован Вольфович Е.Г., расположенном по адресу: </w:t>
      </w:r>
      <w:r>
        <w:rPr>
          <w:rStyle w:val="cat-Addressgrp-2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Вольфович Е.Г. нарушил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</w:t>
      </w:r>
      <w:r>
        <w:rPr>
          <w:rStyle w:val="cat-Addressgrp-4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органы, отслеживающие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</w:t>
      </w:r>
      <w:r>
        <w:rPr>
          <w:rFonts w:ascii="Times New Roman" w:eastAsia="Times New Roman" w:hAnsi="Times New Roman" w:cs="Times New Roman"/>
          <w:sz w:val="28"/>
          <w:szCs w:val="28"/>
        </w:rPr>
        <w:t>юдением указанными иностранными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гражданами правил миграционного учета и их передвижениями 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подсудимым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заявлено ходатайство о прекращении в отношении него уголовного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пояснил, что правовые последствия прекращения уголовного дела, в том числе, что данное основание не относится к числу реабилитирующих, ему известны, настаивал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него, пояснив, что свою вину в инкриминируемом деянии он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подзащитного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полностью осознал содеянное, активно сотрудничал с дознанием, которое проводилось в сокращенной форме по ходатайству подсудимого.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Е.Г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Евгения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Евгения Геннадьевича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Вольфович Евгению Геннадьевичу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Вещественный доказательства: уведомление о прибытии иностранного гражданина или лица без гражданства в место пребывания №</w:t>
      </w:r>
      <w:r>
        <w:rPr>
          <w:rFonts w:ascii="Times New Roman" w:eastAsia="Times New Roman" w:hAnsi="Times New Roman" w:cs="Times New Roman"/>
          <w:sz w:val="28"/>
          <w:szCs w:val="28"/>
        </w:rPr>
        <w:t>121 от 30.01.2018, №286 от 05.03.2018, №536 от 19.04.2018, №636 от 07.05.2018, №734 от 22.05.2018, №1221 от 27.07.2018, №1366 от 17.08.2018, №1566 от 19.09.2018, №1701 от 17.10.2018, №2043 от 21.12.2018, №2109 от 28.12.2018, №113 от 25.01.2019, №259 от 22.02.2019, №403 от 22.03.2019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которых поставлена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r>
        <w:rPr>
          <w:rStyle w:val="cat-PassportDatagrp-47rplc-6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№2118 от 28.12.2018, на основании которого поставлен на миграционный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А.Р., </w:t>
      </w:r>
      <w:r>
        <w:rPr>
          <w:rStyle w:val="cat-PassportDatagrp-48rplc-7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уведомление о прибытии иностранного гражданина или лица без гражданства в место пребывания №2119 от 28.12.2018 и №112 от 15.01.2019, на основании которых поставлен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Р.В., </w:t>
      </w:r>
      <w:r>
        <w:rPr>
          <w:rStyle w:val="cat-PassportDatagrp-49rplc-7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№2120 от 28.12.2018, на основании которого поставлен на миграционный учет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В.Р., </w:t>
      </w:r>
      <w:r>
        <w:rPr>
          <w:rStyle w:val="cat-PassportDatagrp-50rplc-7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№54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53rplc-11">
    <w:name w:val="cat-ExternalSystemDefined grp-53 rplc-11"/>
    <w:basedOn w:val="DefaultParagraphFont"/>
  </w:style>
  <w:style w:type="character" w:customStyle="1" w:styleId="cat-PassportDatagrp-45rplc-12">
    <w:name w:val="cat-PassportData grp-45 rplc-12"/>
    <w:basedOn w:val="DefaultParagraphFont"/>
  </w:style>
  <w:style w:type="character" w:customStyle="1" w:styleId="cat-PassportDatagrp-44rplc-13">
    <w:name w:val="cat-PassportData grp-44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ExternalSystemDefinedgrp-53rplc-18">
    <w:name w:val="cat-ExternalSystemDefined grp-53 rplc-18"/>
    <w:basedOn w:val="DefaultParagraphFont"/>
  </w:style>
  <w:style w:type="character" w:customStyle="1" w:styleId="cat-PassportDatagrp-46rplc-19">
    <w:name w:val="cat-PassportData grp-46 rplc-19"/>
    <w:basedOn w:val="DefaultParagraphFont"/>
  </w:style>
  <w:style w:type="character" w:customStyle="1" w:styleId="cat-Addressgrp-2rplc-20">
    <w:name w:val="cat-Address grp-2 rplc-20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PassportDatagrp-47rplc-67">
    <w:name w:val="cat-PassportData grp-47 rplc-67"/>
    <w:basedOn w:val="DefaultParagraphFont"/>
  </w:style>
  <w:style w:type="character" w:customStyle="1" w:styleId="cat-PassportDatagrp-48rplc-70">
    <w:name w:val="cat-PassportData grp-48 rplc-70"/>
    <w:basedOn w:val="DefaultParagraphFont"/>
  </w:style>
  <w:style w:type="character" w:customStyle="1" w:styleId="cat-PassportDatagrp-49rplc-74">
    <w:name w:val="cat-PassportData grp-49 rplc-74"/>
    <w:basedOn w:val="DefaultParagraphFont"/>
  </w:style>
  <w:style w:type="character" w:customStyle="1" w:styleId="cat-PassportDatagrp-50rplc-77">
    <w:name w:val="cat-PassportData grp-50 rplc-7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