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 1-54-25/2017</w:t>
      </w:r>
    </w:p>
    <w:p w:rsidR="00A77B3E"/>
    <w:p w:rsidR="00A77B3E">
      <w:r>
        <w:t xml:space="preserve">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05 июля 2017 года </w:t>
        <w:tab/>
        <w:tab/>
        <w:tab/>
        <w:t xml:space="preserve">    </w:t>
        <w:tab/>
        <w:t xml:space="preserve">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Коробцова В.В., </w:t>
      </w:r>
    </w:p>
    <w:p w:rsidR="00A77B3E">
      <w:r>
        <w:t>защитника: адвоката Зубкова А.А.,</w:t>
      </w:r>
    </w:p>
    <w:p w:rsidR="00A77B3E">
      <w:r>
        <w:t>подсудимого: Ульянова Д.В.,</w:t>
      </w:r>
    </w:p>
    <w:p w:rsidR="00A77B3E">
      <w:r>
        <w:t>представителя потерпевшего: Поклонской Т.А.,</w:t>
      </w:r>
    </w:p>
    <w:p w:rsidR="00A77B3E"/>
    <w:p w:rsidR="00A77B3E">
      <w:r>
        <w:t>рассмотрев в открытом судебном заседании уголовное дело в отношении:</w:t>
      </w:r>
    </w:p>
    <w:p w:rsidR="00A77B3E">
      <w:r>
        <w:t xml:space="preserve">Ульянова Дениса Владимировича, паспортные данные УССР, гражданина РФ, имеющего среднее профессиональное образование, ранее судимого: 25.08.2015 года по ч.1 ст.158 УК РФ к 160 часам обязательных работ; 02.02.2016 года по ч.1 ст.158 УК РФ к 150 часам обязательных работ, холост, имеет на иждивении малолетнего ребенка,  зарегистрирован по адресу: ..., проживает по адресу: ..., </w:t>
      </w:r>
    </w:p>
    <w:p w:rsidR="00A77B3E">
      <w:r>
        <w:t>в совершении преступления, предусмотренного  ч.1 ст. 158 УК РФ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Подсудимый Ульянов Денис Владимирович своими умышленными действиями совершил кражу, то есть тайное хищение чужого имущества, при следующих обстоятельствах:   </w:t>
      </w:r>
    </w:p>
    <w:p w:rsidR="00A77B3E">
      <w:r>
        <w:t>Улянов Д.В., работая просевальщиком технической продукции отделения утилизации отходов на птицекомбинате АО «Дружба народов Нова», расположенном по адресу: Республика Крым, Красногвардейский район, пгт. Красногвардейское, ул. Полевая, 7, 21.05.2017 примерно в 10 часов 00 минут, находясь на рабочей смене, имея умысел на тайное хищение чужого имущества, действуя из корыстных побуждений, неочевидно для других рабочих, с ленты навески живой птицы, снял тушки кур-бройлеров в количестве 205 шт., общим весом 305.45 кг, стоимостью 109,31 рублей за кг, которые незаметно переместил в душевую комнату, расположенную в цехе утилизации отходов, где стал отделять от тушек мясо филе и бедро, которые поместил в пустые пластиковые канистры в количестве семи штук, и в последующим переместил данные канистры за территорию птицекомбината, где спрятал их в траве.</w:t>
      </w:r>
    </w:p>
    <w:p w:rsidR="00A77B3E">
      <w:r>
        <w:t xml:space="preserve">Своими действиями Ульянов Д.В. причинил предприятию АО «Дружба народов Нова» вред имуществу на общую сумму 33 388,74 рублей с учетом 10% НДС. </w:t>
      </w:r>
    </w:p>
    <w:p w:rsidR="00A77B3E">
      <w:r>
        <w:t xml:space="preserve">При рассмотрении уголовного дела подсудимый Ульянов Д.В.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От потерпевшего возражений против судебного разбирательства в особом порядке не поступило.</w:t>
      </w:r>
    </w:p>
    <w:p w:rsidR="00A77B3E">
      <w:r>
        <w:t>Суд считает возможным постановить приговор в отношении подсудимого Ульянова Д.В. без проведения судебного разбирательства по следующим основаниям.</w:t>
      </w:r>
    </w:p>
    <w:p w:rsidR="00A77B3E">
      <w:r>
        <w:t>Ульянов Д.В.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Действия подсудимого Ульянова Д.В. суд квалифицирует по ч. 1 ст. 158 УК РФ, как кражу, то есть тайное хищение чужого имущества.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>Суд также учитывает данные о личности подсудимого Ульянова Д.В., а также влияние назначенного наказания на исправление осужденного и условия жизни его семьи. Так, по месту жительства Ульянов Д.В. характеризуется посредственно, по месту работы положительно, на учете у врача нарколога и психиатра не состоит. Ущерб, причиненный потерпевшему, возмещен Ульяновым Д.В. в полном объеме.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Обстоятельствами, смягчающими наказание суд активное способствование раскрытию преступления, наличие на иждивении малолетнего ребенка.</w:t>
      </w:r>
    </w:p>
    <w:p w:rsidR="00A77B3E">
      <w:r>
        <w:t>Обстоятельств, отягчающих наказание Ульянова Д.В., судом не установлено.</w:t>
      </w:r>
    </w:p>
    <w:p w:rsidR="00A77B3E">
      <w:r>
        <w:t>Учитывая вышеизложенное, суд считает, что подсудимому необходимо назначить наказание в виде штрафа, предусмотренного ч.1 ст. 158 УК РФ.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Зубкову А.А.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приговорил:</w:t>
      </w:r>
    </w:p>
    <w:p w:rsidR="00A77B3E"/>
    <w:p w:rsidR="00A77B3E">
      <w:r>
        <w:t xml:space="preserve">Ульянова Дениса Викторовича признать виновным в совершении преступления, предусмотренного ч. 1 ст. 158 УК РФ, и назначить ему наказание в виде штрафа в доход государства в размере 5000 (пяти тысяч) рублей. </w:t>
      </w:r>
    </w:p>
    <w:p w:rsidR="00A77B3E">
      <w:r>
        <w:t xml:space="preserve">До вступления приговора в законную силу меру процессуального принуждения осужденного Ульянова Д.В. в виде подписки о невыезде и надлежащем поведении оставить без изменения. </w:t>
      </w:r>
    </w:p>
    <w:p w:rsidR="00A77B3E">
      <w:r>
        <w:t>В соответствии с ч. 10 ст. 316, ст.ст. 131, 132 УПК РФ, процессуальные издержки в сумме 550 рублей, подлежащие выплате</w:t>
        <w:tab/>
        <w:t xml:space="preserve"> адвокату Зубкову А.А.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