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 1-54-27/2017</w:t>
      </w:r>
    </w:p>
    <w:p w:rsidR="00A77B3E">
      <w:r>
        <w:t xml:space="preserve">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13 июля 2017 года </w:t>
        <w:tab/>
        <w:tab/>
        <w:tab/>
        <w:t xml:space="preserve">    </w:t>
        <w:tab/>
        <w:tab/>
        <w:t xml:space="preserve"> пгт. Красногвардейское</w:t>
      </w:r>
    </w:p>
    <w:p w:rsidR="00A77B3E"/>
    <w:p w:rsidR="00A77B3E">
      <w:r>
        <w:t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Просолов В.В.,</w:t>
      </w:r>
    </w:p>
    <w:p w:rsidR="00A77B3E">
      <w:r>
        <w:t xml:space="preserve">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Кутырева Е.А.,</w:t>
      </w:r>
    </w:p>
    <w:p w:rsidR="00A77B3E">
      <w:r>
        <w:t>подсудимого: Вавулина А.Н.,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 xml:space="preserve">Вавулина Алексея Николаевича, паспортные данные, гражданина Украины, имеющего основное общее образование, ранее не судимого, холостого, малолетних детей на иждивении не имеющего, без постоянного источника дохода, зарегистрированного по адресу: адрес, на территории Республики Крым не имеет определенного места жительства, </w:t>
      </w:r>
    </w:p>
    <w:p w:rsidR="00A77B3E">
      <w:r>
        <w:t>в совершении преступления, предусмотренного  ч.1 ст. 175 УК РФ,</w:t>
      </w:r>
    </w:p>
    <w:p w:rsidR="00A77B3E"/>
    <w:p w:rsidR="00A77B3E">
      <w:r>
        <w:t>установил:</w:t>
      </w:r>
    </w:p>
    <w:p w:rsidR="00A77B3E"/>
    <w:p w:rsidR="00A77B3E">
      <w:r>
        <w:tab/>
        <w:t>Подсудимый Вавулин А.Н. своими умышленными действиями приобрел и сбыл имущество, заведомо добытое преступным путем при следующих обстоятельствах:</w:t>
      </w:r>
    </w:p>
    <w:p w:rsidR="00A77B3E">
      <w:r>
        <w:t xml:space="preserve">19.05.2017 года примерно в 18 часов 00 минут Вавулин А.Н., находясь вблизи магазина «Экспресс», расположенного по ул. Вокзальная в пгт. Красногвардейское Красногвардейского района Республики Крым, достоверно зная, что Голинских А.А., за некоторое время до этого, находясь возле домовладения № 23, расположенного в пер. Чапаево                                   пгт. Красногвардейское Красногвардейского района Республики Крым совершил кражу велосипеда марки «Украина», принадлежащего Павлову Г.Б., действуя в своих личных интересах, преследуя корыстные цели, заранее не обещая, приобрел у Голинских А.А. вышеуказанный велосипед, заплатив при этом последнему денежные средства в размере 100 рублей, тем самым незаконно приобрел имущество, заведомо добытое преступным путем. После чего Вавулин А.Н. в тот же день после 18 часов 00 минут (более точное время в ходе дознания не установлено), находясь возле магазина «...», расположенного по адрес в адрес сбыл его неустановленному лицу, продав его за 300 рублей.  </w:t>
      </w:r>
    </w:p>
    <w:p w:rsidR="00A77B3E">
      <w:r>
        <w:t xml:space="preserve">При рассмотрении уголовного дела подсудимый Вавулин А.Н.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 в особом порядке. </w:t>
      </w:r>
    </w:p>
    <w:p w:rsidR="00A77B3E">
      <w:r>
        <w:t>Государственный обвинитель и адвокат не возражали против удовлетворения заявленного ходатайства.</w:t>
      </w:r>
    </w:p>
    <w:p w:rsidR="00A77B3E">
      <w:r>
        <w:t>Суд считает возможным постановить приговор в отношении подсудимого Вавулина А.Н. без проведения судебного разбирательства по следующим основаниям.</w:t>
      </w:r>
    </w:p>
    <w:p w:rsidR="00A77B3E">
      <w:r>
        <w:t>Вавулин А.Н.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>Действия подсудимого Вавулина А.Н. суд квалифицирует по ч. 1 ст. 175 УК РФ, как заранее не обещанное приобретение и сбыт имущества, заведомо добытого преступным путем.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 w:rsidR="00A77B3E">
      <w:r>
        <w:t xml:space="preserve">Суд также учитывает данные о личности подсудимого Вавулина А.Н., а также влияние назначенного наказания на исправление осужденного и предупреждение совершения им новых преступлений и его дальнейшую социальную адаптацию. </w:t>
      </w:r>
    </w:p>
    <w:p w:rsidR="00A77B3E">
      <w:r>
        <w:t xml:space="preserve">Так, по месту жительства Вавулин А.Н. характеризуется посредственно, на учете у врача нарколога и психиатра не состоит. </w:t>
      </w:r>
    </w:p>
    <w:p w:rsidR="00A77B3E">
      <w:r>
        <w:t>Обстоятельств, исключающих преступность или наказуемость деяния, совершенного подсудимыми,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Обстоятельствами, смягчающими наказание Вавулина А.Н. суд признает активное способствование раскрытию преступления.</w:t>
      </w:r>
    </w:p>
    <w:p w:rsidR="00A77B3E">
      <w:r>
        <w:t xml:space="preserve">Обстоятельств, отягчающих наказание Вавулина А.Н., судом не установлено. </w:t>
      </w:r>
    </w:p>
    <w:p w:rsidR="00A77B3E">
      <w:r>
        <w:t>Учитывая вышеизложенное, суд считает, что подсудимому необходимо назначить наказание в виде штрафа, предусмотренного ч.1 ст. 175 УК РФ.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Кутыреву Е.А.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приговорил:</w:t>
      </w:r>
    </w:p>
    <w:p w:rsidR="00A77B3E"/>
    <w:p w:rsidR="00A77B3E">
      <w:r>
        <w:t xml:space="preserve">Вавулина Алексея Николаевича признать виновным в совершении преступления, предусмотренного ч.1 ст.175 УК РФ, и назначить ему наказание в виде штрафа в доход государства в размере 5000 (пяти тысяч) рублей. </w:t>
      </w:r>
    </w:p>
    <w:p w:rsidR="00A77B3E">
      <w:r>
        <w:t xml:space="preserve">До вступления приговора в законную силу меру процессуального принуждения осужденного Вавулина А.Н. в виде подписки о невыезде оставить без изменения. </w:t>
      </w:r>
    </w:p>
    <w:p w:rsidR="00A77B3E">
      <w:r>
        <w:t>В соответствии с ч. 10 ст. 316, ст.ст. 131, 132 УПК РФ, процессуальные издержки в сумме 550 рублей, подлежащие выплате</w:t>
        <w:tab/>
        <w:t xml:space="preserve"> адвокату Кутыреву Е.А. отнести за счет средств федерального бюджета.</w:t>
      </w:r>
    </w:p>
    <w:p w:rsidR="00A77B3E">
      <w: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