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1-54-57/2018</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 xml:space="preserve"> ОСТАНОВЛЕНИЕ</w:t>
      </w:r>
    </w:p>
    <w:p>
      <w:pPr>
        <w:spacing w:before="0" w:after="0"/>
        <w:jc w:val="center"/>
        <w:rPr>
          <w:sz w:val="28"/>
          <w:szCs w:val="28"/>
        </w:rPr>
      </w:pP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26 декабря 2018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Мазур</w:t>
      </w:r>
      <w:r>
        <w:rPr>
          <w:rFonts w:ascii="Times New Roman" w:eastAsia="Times New Roman" w:hAnsi="Times New Roman" w:cs="Times New Roman"/>
          <w:sz w:val="28"/>
          <w:szCs w:val="28"/>
        </w:rPr>
        <w:t xml:space="preserve"> Н.А., </w:t>
      </w:r>
    </w:p>
    <w:p>
      <w:pPr>
        <w:spacing w:before="0" w:after="0"/>
        <w:ind w:firstLine="540"/>
        <w:jc w:val="both"/>
        <w:rPr>
          <w:sz w:val="28"/>
          <w:szCs w:val="28"/>
        </w:rPr>
      </w:pPr>
      <w:r>
        <w:rPr>
          <w:rFonts w:ascii="Times New Roman" w:eastAsia="Times New Roman" w:hAnsi="Times New Roman" w:cs="Times New Roman"/>
          <w:sz w:val="28"/>
          <w:szCs w:val="28"/>
        </w:rPr>
        <w:t xml:space="preserve">с участием государственного обвинителя – помощника прокурора Красногвардейского района </w:t>
      </w:r>
      <w:r>
        <w:rPr>
          <w:rFonts w:ascii="Times New Roman" w:eastAsia="Times New Roman" w:hAnsi="Times New Roman" w:cs="Times New Roman"/>
          <w:sz w:val="28"/>
          <w:szCs w:val="28"/>
        </w:rPr>
        <w:t>Коробцова</w:t>
      </w:r>
      <w:r>
        <w:rPr>
          <w:rFonts w:ascii="Times New Roman" w:eastAsia="Times New Roman" w:hAnsi="Times New Roman" w:cs="Times New Roman"/>
          <w:sz w:val="28"/>
          <w:szCs w:val="28"/>
        </w:rPr>
        <w:t xml:space="preserve"> В.В., </w:t>
      </w:r>
    </w:p>
    <w:p>
      <w:pPr>
        <w:spacing w:before="0" w:after="0"/>
        <w:ind w:firstLine="540"/>
        <w:jc w:val="both"/>
        <w:rPr>
          <w:sz w:val="28"/>
          <w:szCs w:val="28"/>
        </w:rPr>
      </w:pPr>
      <w:r>
        <w:rPr>
          <w:rFonts w:ascii="Times New Roman" w:eastAsia="Times New Roman" w:hAnsi="Times New Roman" w:cs="Times New Roman"/>
          <w:sz w:val="28"/>
          <w:szCs w:val="28"/>
        </w:rPr>
        <w:t xml:space="preserve">защитника: адвоката </w:t>
      </w:r>
      <w:r>
        <w:rPr>
          <w:rFonts w:ascii="Times New Roman" w:eastAsia="Times New Roman" w:hAnsi="Times New Roman" w:cs="Times New Roman"/>
          <w:sz w:val="28"/>
          <w:szCs w:val="28"/>
        </w:rPr>
        <w:t>Акилина</w:t>
      </w:r>
      <w:r>
        <w:rPr>
          <w:rFonts w:ascii="Times New Roman" w:eastAsia="Times New Roman" w:hAnsi="Times New Roman" w:cs="Times New Roman"/>
          <w:sz w:val="28"/>
          <w:szCs w:val="28"/>
        </w:rPr>
        <w:t xml:space="preserve"> М.Т.</w:t>
      </w:r>
    </w:p>
    <w:p>
      <w:pPr>
        <w:spacing w:before="0" w:after="0"/>
        <w:ind w:firstLine="54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С.А.,</w:t>
      </w:r>
    </w:p>
    <w:p>
      <w:pPr>
        <w:spacing w:before="0" w:after="0"/>
        <w:ind w:firstLine="540"/>
        <w:jc w:val="both"/>
        <w:rPr>
          <w:sz w:val="28"/>
          <w:szCs w:val="28"/>
        </w:rPr>
      </w:pPr>
      <w:r>
        <w:rPr>
          <w:rFonts w:ascii="Times New Roman" w:eastAsia="Times New Roman" w:hAnsi="Times New Roman" w:cs="Times New Roman"/>
          <w:sz w:val="28"/>
          <w:szCs w:val="28"/>
        </w:rPr>
        <w:t xml:space="preserve">потерпевшей: </w:t>
      </w:r>
      <w:r>
        <w:rPr>
          <w:rFonts w:ascii="Times New Roman" w:eastAsia="Times New Roman" w:hAnsi="Times New Roman" w:cs="Times New Roman"/>
          <w:sz w:val="28"/>
          <w:szCs w:val="28"/>
        </w:rPr>
        <w:t>Сейтнафиевой</w:t>
      </w:r>
      <w:r>
        <w:rPr>
          <w:rFonts w:ascii="Times New Roman" w:eastAsia="Times New Roman" w:hAnsi="Times New Roman" w:cs="Times New Roman"/>
          <w:sz w:val="28"/>
          <w:szCs w:val="28"/>
        </w:rPr>
        <w:t xml:space="preserve"> О.Н.,</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по обвинению:</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Сулеймана </w:t>
      </w:r>
      <w:r>
        <w:rPr>
          <w:rFonts w:ascii="Times New Roman" w:eastAsia="Times New Roman" w:hAnsi="Times New Roman" w:cs="Times New Roman"/>
          <w:sz w:val="28"/>
          <w:szCs w:val="28"/>
        </w:rPr>
        <w:t>Аметовича</w:t>
      </w:r>
      <w:r>
        <w:rPr>
          <w:rFonts w:ascii="Times New Roman" w:eastAsia="Times New Roman" w:hAnsi="Times New Roman" w:cs="Times New Roman"/>
          <w:sz w:val="28"/>
          <w:szCs w:val="28"/>
        </w:rPr>
        <w:t xml:space="preserve">, </w:t>
      </w:r>
      <w:r>
        <w:rPr>
          <w:rStyle w:val="cat-PassportDatagrp-22rplc-12"/>
          <w:rFonts w:ascii="Times New Roman" w:eastAsia="Times New Roman" w:hAnsi="Times New Roman" w:cs="Times New Roman"/>
          <w:sz w:val="28"/>
          <w:szCs w:val="28"/>
        </w:rPr>
        <w:t>паспортные данные</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имеющего основное общее образование, </w:t>
      </w:r>
      <w:r>
        <w:rPr>
          <w:rFonts w:ascii="Times New Roman" w:eastAsia="Times New Roman" w:hAnsi="Times New Roman" w:cs="Times New Roman"/>
          <w:sz w:val="28"/>
          <w:szCs w:val="28"/>
        </w:rPr>
        <w:t>работающего животноводом в ООО «Крым Агро Цех»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 зарегистрированного</w:t>
      </w:r>
      <w:r>
        <w:rPr>
          <w:rFonts w:ascii="Times New Roman" w:eastAsia="Times New Roman" w:hAnsi="Times New Roman" w:cs="Times New Roman"/>
          <w:sz w:val="28"/>
          <w:szCs w:val="28"/>
        </w:rPr>
        <w:t xml:space="preserve"> по адресу: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w:t>
      </w:r>
      <w:r>
        <w:rPr>
          <w:rFonts w:ascii="Times New Roman" w:eastAsia="Times New Roman" w:hAnsi="Times New Roman" w:cs="Times New Roman"/>
          <w:sz w:val="28"/>
          <w:szCs w:val="28"/>
        </w:rPr>
        <w:t xml:space="preserve">проживающего по адресу: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ранее не судимого, в совершении преступления, предусмотренного ч. 1 ст. 112 УК РФ,</w:t>
      </w:r>
    </w:p>
    <w:p>
      <w:pPr>
        <w:spacing w:before="0" w:after="0"/>
        <w:jc w:val="center"/>
        <w:rPr>
          <w:sz w:val="28"/>
          <w:szCs w:val="28"/>
        </w:rPr>
      </w:pPr>
      <w:r>
        <w:rPr>
          <w:rFonts w:ascii="Times New Roman" w:eastAsia="Times New Roman" w:hAnsi="Times New Roman" w:cs="Times New Roman"/>
          <w:b/>
          <w:bCs/>
          <w:sz w:val="28"/>
          <w:szCs w:val="28"/>
        </w:rPr>
        <w:t xml:space="preserve">у с т а н о в и </w:t>
      </w:r>
      <w:r>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22.10.2018</w:t>
      </w:r>
      <w:r>
        <w:rPr>
          <w:rFonts w:ascii="Times New Roman" w:eastAsia="Times New Roman" w:hAnsi="Times New Roman" w:cs="Times New Roman"/>
          <w:sz w:val="28"/>
          <w:szCs w:val="28"/>
        </w:rPr>
        <w:t xml:space="preserve"> примерно в 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часов 00 минут </w:t>
      </w:r>
      <w:r>
        <w:rPr>
          <w:rFonts w:ascii="Times New Roman" w:eastAsia="Times New Roman" w:hAnsi="Times New Roman" w:cs="Times New Roman"/>
          <w:sz w:val="28"/>
          <w:szCs w:val="28"/>
        </w:rPr>
        <w:t>Сейтнафиев</w:t>
      </w:r>
      <w:r>
        <w:rPr>
          <w:rFonts w:ascii="Times New Roman" w:eastAsia="Times New Roman" w:hAnsi="Times New Roman" w:cs="Times New Roman"/>
          <w:sz w:val="28"/>
          <w:szCs w:val="28"/>
        </w:rPr>
        <w:t xml:space="preserve"> Сулейман </w:t>
      </w:r>
      <w:r>
        <w:rPr>
          <w:rFonts w:ascii="Times New Roman" w:eastAsia="Times New Roman" w:hAnsi="Times New Roman" w:cs="Times New Roman"/>
          <w:sz w:val="28"/>
          <w:szCs w:val="28"/>
        </w:rPr>
        <w:t>Аметович</w:t>
      </w:r>
      <w:r>
        <w:rPr>
          <w:rFonts w:ascii="Times New Roman" w:eastAsia="Times New Roman" w:hAnsi="Times New Roman" w:cs="Times New Roman"/>
          <w:sz w:val="28"/>
          <w:szCs w:val="28"/>
        </w:rPr>
        <w:t xml:space="preserve">, находясь на территории домовладения, расположенного по адресу: </w:t>
      </w:r>
      <w:r>
        <w:rPr>
          <w:rStyle w:val="cat-Addressgrp-5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ходе ссоры со своей супругой </w:t>
      </w:r>
      <w:r>
        <w:rPr>
          <w:rFonts w:ascii="Times New Roman" w:eastAsia="Times New Roman" w:hAnsi="Times New Roman" w:cs="Times New Roman"/>
          <w:sz w:val="28"/>
          <w:szCs w:val="28"/>
        </w:rPr>
        <w:t>Сейтнафиевой</w:t>
      </w:r>
      <w:r>
        <w:rPr>
          <w:rFonts w:ascii="Times New Roman" w:eastAsia="Times New Roman" w:hAnsi="Times New Roman" w:cs="Times New Roman"/>
          <w:sz w:val="28"/>
          <w:szCs w:val="28"/>
        </w:rPr>
        <w:t xml:space="preserve"> Оксаной Николаевной, возникшей на почве личных неприязненных отношений, имея умысел на причинение вреда здоровью последней, осознавая общественную опасность своих действий, посягающих на общественные отношения, обеспечивающие безопасность здоровья граждан, предвидя возможность наступления общественно опасных последствий, влекущих противоправное причинение вреда здоровью другого человека, и желая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их наступления, умышленно нанес правой ногой </w:t>
      </w:r>
      <w:r>
        <w:rPr>
          <w:rFonts w:ascii="Times New Roman" w:eastAsia="Times New Roman" w:hAnsi="Times New Roman" w:cs="Times New Roman"/>
          <w:sz w:val="28"/>
          <w:szCs w:val="28"/>
        </w:rPr>
        <w:t>Сейтнафиевой</w:t>
      </w:r>
      <w:r>
        <w:rPr>
          <w:rFonts w:ascii="Times New Roman" w:eastAsia="Times New Roman" w:hAnsi="Times New Roman" w:cs="Times New Roman"/>
          <w:sz w:val="28"/>
          <w:szCs w:val="28"/>
        </w:rPr>
        <w:t xml:space="preserve"> О.Н. не менее двух-трех ударов в область ребер слева, причинив последней телесное повреждение в виде перелома 10 ребра слева без смещения, которое согласно заключения судебно-медицинского эксперта № 396 от 01.11.2018 причинило средней тяжести вред здоровью, повлекшее за собой длительное, более 21 дня расстройство здоровья (пункт 7.1 Приказа Министерства здравоохранения и социального развития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194 н от 24.04.2008 «Об утверждении Медицинских критериев определения степени тяжести вреда, причиненного здоровью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Потерпевшая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 в судебном заседании пояснила, что никаких претензий к подсудимому не имеет, поскольку примирилась со своим мужем. Просила уголовное дело прекратить, в связи с примирением, о чем подала письменное ходатайство.</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подсудимый </w:t>
      </w:r>
      <w:r>
        <w:rPr>
          <w:rFonts w:ascii="Times New Roman" w:eastAsia="Times New Roman" w:hAnsi="Times New Roman" w:cs="Times New Roman"/>
          <w:sz w:val="28"/>
          <w:szCs w:val="28"/>
        </w:rPr>
        <w:t>Сейтнафиев</w:t>
      </w:r>
      <w:r>
        <w:rPr>
          <w:rFonts w:ascii="Times New Roman" w:eastAsia="Times New Roman" w:hAnsi="Times New Roman" w:cs="Times New Roman"/>
          <w:sz w:val="28"/>
          <w:szCs w:val="28"/>
        </w:rPr>
        <w:t xml:space="preserve"> С.А. свою вину в совершенном преступлении признал полностью в содеянном раскаялся.</w:t>
      </w:r>
      <w:r>
        <w:rPr>
          <w:rFonts w:ascii="Times New Roman" w:eastAsia="Times New Roman" w:hAnsi="Times New Roman" w:cs="Times New Roman"/>
          <w:sz w:val="28"/>
          <w:szCs w:val="28"/>
        </w:rPr>
        <w:t xml:space="preserve"> Просил уголовное дело прекратить в связи с примирением с потерпевшей.</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подсудимого адвокат </w:t>
      </w:r>
      <w:r>
        <w:rPr>
          <w:rFonts w:ascii="Times New Roman" w:eastAsia="Times New Roman" w:hAnsi="Times New Roman" w:cs="Times New Roman"/>
          <w:sz w:val="28"/>
          <w:szCs w:val="28"/>
        </w:rPr>
        <w:t>Акилина</w:t>
      </w:r>
      <w:r>
        <w:rPr>
          <w:rFonts w:ascii="Times New Roman" w:eastAsia="Times New Roman" w:hAnsi="Times New Roman" w:cs="Times New Roman"/>
          <w:sz w:val="28"/>
          <w:szCs w:val="28"/>
        </w:rPr>
        <w:t xml:space="preserve"> М.Т.</w:t>
      </w:r>
      <w:r>
        <w:rPr>
          <w:rFonts w:ascii="Times New Roman" w:eastAsia="Times New Roman" w:hAnsi="Times New Roman" w:cs="Times New Roman"/>
          <w:sz w:val="28"/>
          <w:szCs w:val="28"/>
        </w:rPr>
        <w:t xml:space="preserve"> поддержала позицию своего подзащитного, считает, что данное ходатайство не противоречит его интересам.</w:t>
      </w:r>
    </w:p>
    <w:p>
      <w:pPr>
        <w:spacing w:before="0" w:after="0"/>
        <w:ind w:firstLine="708"/>
        <w:jc w:val="both"/>
        <w:rPr>
          <w:sz w:val="28"/>
          <w:szCs w:val="28"/>
        </w:rPr>
      </w:pPr>
      <w:r>
        <w:rPr>
          <w:rFonts w:ascii="Times New Roman" w:eastAsia="Times New Roman" w:hAnsi="Times New Roman" w:cs="Times New Roman"/>
          <w:sz w:val="28"/>
          <w:szCs w:val="28"/>
        </w:rPr>
        <w:t>Прокурор в судебном заседании против удовлетворения заявленного ходатайства не возражал.</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Преступление, совершенное </w:t>
      </w:r>
      <w:r>
        <w:rPr>
          <w:rFonts w:ascii="Times New Roman" w:eastAsia="Times New Roman" w:hAnsi="Times New Roman" w:cs="Times New Roman"/>
          <w:sz w:val="28"/>
          <w:szCs w:val="28"/>
        </w:rPr>
        <w:t>Сейтнафиевым</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xml:space="preserve"> и предусмотренное ч.1 ст. 112 УК РФ, </w:t>
      </w:r>
      <w:r>
        <w:rPr>
          <w:rFonts w:ascii="Times New Roman" w:eastAsia="Times New Roman" w:hAnsi="Times New Roman" w:cs="Times New Roman"/>
          <w:sz w:val="28"/>
          <w:szCs w:val="28"/>
        </w:rPr>
        <w:t>относится к категории преступлений небольшой тяжести.</w:t>
      </w:r>
    </w:p>
    <w:p>
      <w:pPr>
        <w:spacing w:before="0" w:after="0"/>
        <w:ind w:firstLine="708"/>
        <w:jc w:val="both"/>
        <w:rPr>
          <w:sz w:val="28"/>
          <w:szCs w:val="28"/>
        </w:rPr>
      </w:pPr>
      <w:r>
        <w:rPr>
          <w:rFonts w:ascii="Times New Roman" w:eastAsia="Times New Roman" w:hAnsi="Times New Roman" w:cs="Times New Roman"/>
          <w:sz w:val="28"/>
          <w:szCs w:val="28"/>
        </w:rPr>
        <w:t xml:space="preserve">Как установлено в судебном заседании, подсудимый </w:t>
      </w:r>
      <w:r>
        <w:rPr>
          <w:rFonts w:ascii="Times New Roman" w:eastAsia="Times New Roman" w:hAnsi="Times New Roman" w:cs="Times New Roman"/>
          <w:sz w:val="28"/>
          <w:szCs w:val="28"/>
        </w:rPr>
        <w:t>Сейтнафиев</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xml:space="preserve">. чистосердечно раскаялся в содеянном, ранее не судим, </w:t>
      </w:r>
      <w:r>
        <w:rPr>
          <w:rFonts w:ascii="Times New Roman" w:eastAsia="Times New Roman" w:hAnsi="Times New Roman" w:cs="Times New Roman"/>
          <w:sz w:val="28"/>
          <w:szCs w:val="28"/>
        </w:rPr>
        <w:t xml:space="preserve">на досудебном следствии заявил о рассмотрении дела в особом порядке, </w:t>
      </w:r>
      <w:r>
        <w:rPr>
          <w:rFonts w:ascii="Times New Roman" w:eastAsia="Times New Roman" w:hAnsi="Times New Roman" w:cs="Times New Roman"/>
          <w:sz w:val="28"/>
          <w:szCs w:val="28"/>
        </w:rPr>
        <w:t xml:space="preserve">потерпевшая претензий к нему не имеет ни материального, ни морального характера, ущерб возместил. </w:t>
      </w:r>
    </w:p>
    <w:p>
      <w:pPr>
        <w:spacing w:before="0" w:after="0"/>
        <w:ind w:firstLine="708"/>
        <w:jc w:val="both"/>
        <w:rPr>
          <w:sz w:val="28"/>
          <w:szCs w:val="28"/>
        </w:rPr>
      </w:pPr>
      <w:r>
        <w:rPr>
          <w:rFonts w:ascii="Times New Roman" w:eastAsia="Times New Roman" w:hAnsi="Times New Roman" w:cs="Times New Roman"/>
          <w:sz w:val="28"/>
          <w:szCs w:val="28"/>
        </w:rPr>
        <w:t>Потерпевшая не имеет к подсудимому никаких претензий, а потому суд считает возможным освободить подсудимого от уголовной ответственности на основании ст. 76 УК РФ.</w:t>
      </w:r>
    </w:p>
    <w:p>
      <w:pPr>
        <w:spacing w:before="0" w:after="0"/>
        <w:ind w:firstLine="720"/>
        <w:jc w:val="both"/>
        <w:rPr>
          <w:sz w:val="28"/>
          <w:szCs w:val="28"/>
        </w:rPr>
      </w:pPr>
      <w:r>
        <w:rPr>
          <w:rFonts w:ascii="Times New Roman" w:eastAsia="Times New Roman" w:hAnsi="Times New Roman" w:cs="Times New Roman"/>
          <w:sz w:val="28"/>
          <w:szCs w:val="28"/>
        </w:rPr>
        <w:t>На основании ст. 76 УК РФ, руководствуясь ст. 25 УПК РФ, суд –</w:t>
      </w:r>
    </w:p>
    <w:p>
      <w:pPr>
        <w:spacing w:before="0" w:after="0"/>
        <w:ind w:firstLine="72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8"/>
        <w:jc w:val="both"/>
        <w:rPr>
          <w:sz w:val="28"/>
          <w:szCs w:val="28"/>
        </w:rPr>
      </w:pPr>
      <w:r>
        <w:rPr>
          <w:rFonts w:ascii="Times New Roman" w:eastAsia="Times New Roman" w:hAnsi="Times New Roman" w:cs="Times New Roman"/>
          <w:sz w:val="28"/>
          <w:szCs w:val="28"/>
        </w:rPr>
        <w:t>Освободить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Сулеймана </w:t>
      </w:r>
      <w:r>
        <w:rPr>
          <w:rFonts w:ascii="Times New Roman" w:eastAsia="Times New Roman" w:hAnsi="Times New Roman" w:cs="Times New Roman"/>
          <w:sz w:val="28"/>
          <w:szCs w:val="28"/>
        </w:rPr>
        <w:t>Аметовича</w:t>
      </w:r>
      <w:r>
        <w:rPr>
          <w:rFonts w:ascii="Times New Roman" w:eastAsia="Times New Roman" w:hAnsi="Times New Roman" w:cs="Times New Roman"/>
          <w:sz w:val="28"/>
          <w:szCs w:val="28"/>
        </w:rPr>
        <w:t xml:space="preserve">, </w:t>
      </w:r>
      <w:r>
        <w:rPr>
          <w:rStyle w:val="cat-PassportDatagrp-23rplc-3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уголовной ответственности по ч.1 ст.112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примирением подсудимого с потерпевшей, на основании ст. 76 УК РФ.</w:t>
      </w:r>
    </w:p>
    <w:p>
      <w:pPr>
        <w:spacing w:before="0" w:after="0"/>
        <w:ind w:firstLine="708"/>
        <w:jc w:val="both"/>
        <w:rPr>
          <w:sz w:val="28"/>
          <w:szCs w:val="28"/>
        </w:rPr>
      </w:pPr>
      <w:r>
        <w:rPr>
          <w:rFonts w:ascii="Times New Roman" w:eastAsia="Times New Roman" w:hAnsi="Times New Roman" w:cs="Times New Roman"/>
          <w:sz w:val="28"/>
          <w:szCs w:val="28"/>
        </w:rPr>
        <w:t>Производство</w:t>
      </w:r>
      <w:r>
        <w:rPr>
          <w:rFonts w:ascii="Times New Roman" w:eastAsia="Times New Roman" w:hAnsi="Times New Roman" w:cs="Times New Roman"/>
          <w:sz w:val="28"/>
          <w:szCs w:val="28"/>
        </w:rPr>
        <w:t xml:space="preserve"> по уголовному делу в отношении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Сулеймана </w:t>
      </w:r>
      <w:r>
        <w:rPr>
          <w:rFonts w:ascii="Times New Roman" w:eastAsia="Times New Roman" w:hAnsi="Times New Roman" w:cs="Times New Roman"/>
          <w:sz w:val="28"/>
          <w:szCs w:val="28"/>
        </w:rPr>
        <w:t>Аметовича</w:t>
      </w:r>
      <w:r>
        <w:rPr>
          <w:rFonts w:ascii="Times New Roman" w:eastAsia="Times New Roman" w:hAnsi="Times New Roman" w:cs="Times New Roman"/>
          <w:sz w:val="28"/>
          <w:szCs w:val="28"/>
        </w:rPr>
        <w:t xml:space="preserve">, </w:t>
      </w:r>
      <w:r>
        <w:rPr>
          <w:rStyle w:val="cat-PassportDatagrp-23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прекратить. </w:t>
      </w:r>
    </w:p>
    <w:p>
      <w:pPr>
        <w:spacing w:before="0" w:after="0"/>
        <w:ind w:firstLine="708"/>
        <w:jc w:val="both"/>
        <w:rPr>
          <w:sz w:val="28"/>
          <w:szCs w:val="28"/>
        </w:rPr>
      </w:pPr>
      <w:r>
        <w:rPr>
          <w:rFonts w:ascii="Times New Roman" w:eastAsia="Times New Roman" w:hAnsi="Times New Roman" w:cs="Times New Roman"/>
          <w:sz w:val="28"/>
          <w:szCs w:val="28"/>
        </w:rPr>
        <w:t xml:space="preserve">Меру процессуального принуждения </w:t>
      </w:r>
      <w:r>
        <w:rPr>
          <w:rFonts w:ascii="Times New Roman" w:eastAsia="Times New Roman" w:hAnsi="Times New Roman" w:cs="Times New Roman"/>
          <w:sz w:val="28"/>
          <w:szCs w:val="28"/>
        </w:rPr>
        <w:t>Сейтнафиева</w:t>
      </w:r>
      <w:r>
        <w:rPr>
          <w:rFonts w:ascii="Times New Roman" w:eastAsia="Times New Roman" w:hAnsi="Times New Roman" w:cs="Times New Roman"/>
          <w:sz w:val="28"/>
          <w:szCs w:val="28"/>
        </w:rPr>
        <w:t xml:space="preserve"> С.А., </w:t>
      </w:r>
      <w:r>
        <w:rPr>
          <w:rFonts w:ascii="Times New Roman" w:eastAsia="Times New Roman" w:hAnsi="Times New Roman" w:cs="Times New Roman"/>
          <w:sz w:val="28"/>
          <w:szCs w:val="28"/>
        </w:rPr>
        <w:t xml:space="preserve">в виде обязательства о явке, отменить. </w:t>
      </w:r>
    </w:p>
    <w:p>
      <w:pPr>
        <w:widowControl w:val="0"/>
        <w:spacing w:before="0" w:after="0"/>
        <w:jc w:val="both"/>
        <w:rPr>
          <w:sz w:val="28"/>
          <w:szCs w:val="28"/>
        </w:rPr>
      </w:pPr>
      <w:r>
        <w:rPr>
          <w:sz w:val="28"/>
          <w:szCs w:val="28"/>
        </w:rPr>
        <w:tab/>
      </w:r>
      <w:r>
        <w:rPr>
          <w:rFonts w:ascii="Times New Roman" w:eastAsia="Times New Roman" w:hAnsi="Times New Roman" w:cs="Times New Roman"/>
          <w:sz w:val="28"/>
          <w:szCs w:val="28"/>
        </w:rPr>
        <w:t>Вещественные доказательства по делу отсутствуют</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Акилина</w:t>
      </w:r>
      <w:r>
        <w:rPr>
          <w:rFonts w:ascii="Times New Roman" w:eastAsia="Times New Roman" w:hAnsi="Times New Roman" w:cs="Times New Roman"/>
          <w:sz w:val="28"/>
          <w:szCs w:val="28"/>
        </w:rPr>
        <w:t xml:space="preserve"> М.Т</w:t>
      </w:r>
      <w:r>
        <w:rPr>
          <w:rFonts w:ascii="Times New Roman" w:eastAsia="Times New Roman" w:hAnsi="Times New Roman" w:cs="Times New Roman"/>
          <w:sz w:val="28"/>
          <w:szCs w:val="28"/>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апелляционном порядке в Красногвардейский районный суд Республики Крым в течение 10 суток со дня провозглашения.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12">
    <w:name w:val="cat-PassportData grp-22 rplc-12"/>
    <w:basedOn w:val="DefaultParagraphFont"/>
  </w:style>
  <w:style w:type="character" w:customStyle="1" w:styleId="cat-Addressgrp-3rplc-13">
    <w:name w:val="cat-Address grp-3 rplc-13"/>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Addressgrp-5rplc-20">
    <w:name w:val="cat-Address grp-5 rplc-20"/>
    <w:basedOn w:val="DefaultParagraphFont"/>
  </w:style>
  <w:style w:type="character" w:customStyle="1" w:styleId="cat-PassportDatagrp-23rplc-32">
    <w:name w:val="cat-PassportData grp-23 rplc-32"/>
    <w:basedOn w:val="DefaultParagraphFont"/>
  </w:style>
  <w:style w:type="character" w:customStyle="1" w:styleId="cat-PassportDatagrp-23rplc-35">
    <w:name w:val="cat-PassportData grp-23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