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1-55-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91МS0055-01-202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0452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160" w:line="252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55 Красногвардейского судебного района Республики Крым Белова Ю.Г.,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Дольниковой Н.А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–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– </w:t>
      </w:r>
      <w:r>
        <w:rPr>
          <w:rFonts w:ascii="Times New Roman" w:eastAsia="Times New Roman" w:hAnsi="Times New Roman" w:cs="Times New Roman"/>
          <w:sz w:val="28"/>
          <w:szCs w:val="28"/>
        </w:rPr>
        <w:t>Пискарева Д.А.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–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дуллаева А.Р.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>
      <w:pPr>
        <w:spacing w:before="0" w:after="0"/>
        <w:ind w:left="3402" w:firstLine="567"/>
        <w:jc w:val="both"/>
        <w:rPr>
          <w:sz w:val="28"/>
          <w:szCs w:val="28"/>
        </w:rPr>
      </w:pPr>
      <w:r>
        <w:rPr>
          <w:rStyle w:val="cat-UserDefinedgrp-28rplc-12"/>
          <w:rFonts w:ascii="Times New Roman" w:eastAsia="Times New Roman" w:hAnsi="Times New Roman" w:cs="Times New Roman"/>
          <w:b/>
          <w:bCs/>
          <w:sz w:val="28"/>
          <w:szCs w:val="28"/>
        </w:rPr>
        <w:t>Абдуллаева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ч.1 ст. 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Абдуллаев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том, что он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умышленное причинение средней тяжести вреда здоровью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не опасного для жизни человека и не повлекшего последствий, указанных в ст. 111 УК РФ, но вызвавшего длительное расстройство здоровья,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:00 более точное время не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на лестничной площадке 4-го этажа второго подъезда многоквартирного жилого дома </w:t>
      </w:r>
      <w:r>
        <w:rPr>
          <w:rStyle w:val="cat-UserDefinedgrp-3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ссоры с </w:t>
      </w: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возникшей на почве личных неприязненных отношений, имея умысел на причинение </w:t>
      </w:r>
      <w:r>
        <w:rPr>
          <w:rFonts w:ascii="Times New Roman" w:eastAsia="Times New Roman" w:hAnsi="Times New Roman" w:cs="Times New Roman"/>
          <w:sz w:val="28"/>
          <w:szCs w:val="28"/>
        </w:rPr>
        <w:t>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здоровью последнего, осознавая общественную опасность своих действий, предвидя возможность наступления общественно-опасных последствий, и желая их наступления, умышленно нанес один удар кулаком левой руки в область нижней челюсти справа Алиеву З.Р., причинив последнему телесные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повреждения в виде двойного перелома нижней челюсти, которое согласно заключения судебно-медицинского эксперта № 89 от 28.02.2023, причинило средней тяжести вред здоровью, как повлекшее за собой </w:t>
      </w:r>
      <w:r>
        <w:rPr>
          <w:rFonts w:ascii="Times New Roman" w:eastAsia="Times New Roman" w:hAnsi="Times New Roman" w:cs="Times New Roman"/>
          <w:sz w:val="28"/>
          <w:szCs w:val="28"/>
        </w:rPr>
        <w:t>длительное, свыше 21 дня расстройства здоровья (Пункт 7.1 Приказа Министерства здравоохранения и социального развития Российской Федерации от 24.04.2008 №194н «Об утверждении Медицинских критериев определения степени тяжести вреда, причиненного здоровью человека»).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квалифицированы по ч.1 ст.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подготовительной части судебного заседания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Алиев З.Р.</w:t>
      </w:r>
      <w:r>
        <w:rPr>
          <w:rFonts w:ascii="Times New Roman" w:eastAsia="Times New Roman" w:hAnsi="Times New Roman" w:cs="Times New Roman"/>
          <w:sz w:val="28"/>
          <w:szCs w:val="28"/>
        </w:rPr>
        <w:t>, после разъяснения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2 ст. 268 УПК РФ, возможности примирения с подсудимым, заявил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 112 УК РФ, в связи с примирением с подсудимым, ссылаясь на те обстоятельства, что причиненный им вред заглажен в полном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объеме, путем принесения извинений,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пояснил о договоренности с </w:t>
      </w:r>
      <w:r>
        <w:rPr>
          <w:rFonts w:ascii="Times New Roman" w:eastAsia="Times New Roman" w:hAnsi="Times New Roman" w:cs="Times New Roman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ему финансовых расходов на лечение в случае возникновения необходимости, о чем предоставил копию расписки Абдуллаева А.Р.,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чем, они с подсудимым примирились, и он не имеет к нему каких-либо претензий материального и морального характера. Ходатайство о примирении заявил добровольно.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против прекращения уголовного дела не возражал, пояснив, что принес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извинения, в содеянном раскаялся,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примирился, все разногласия разрешены,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выводы для себя сделал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в случае, если возникнет необходимость готов оплатить дополнительное его лечение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Правовые последствия прекращения дела по не реабилитирующим основаниям ему понятны.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Настаивал на прекращении производства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Пискарев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 прекратить уголовное дело в связи с примирением сторон, так как подсудимый примирился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загладил причиненный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не возражала против прекращения уголовного дела в связи с примирением сторон, по указанным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заслушав мнения участников процесса, считает заявленное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ходатайство, обоснованным и подлежащим удовлетворению по следующим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Абдуллаев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обвиняется органом дознания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в соответствии со ст. 15 УК РФ относ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к категории преступлений небольшой тяжести, стороны достигли примирения,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подсудимый принес извинения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Алиеву З.Р.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принял его извинения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простил,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материальных и моральных претензий к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 не имеет.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наличие выраженного свободно, а не по принуждению волеизъявления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Алиева З.Р.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прекращении уголовного дела, чье право, охраняемое уголовным законом, нарушено в результате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изменение степени общественной опасности деяния после заглаживания вреда,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учете врача-психиатра </w:t>
      </w:r>
      <w:r>
        <w:rPr>
          <w:rFonts w:ascii="Times New Roman" w:eastAsia="Times New Roman" w:hAnsi="Times New Roman" w:cs="Times New Roman"/>
          <w:sz w:val="28"/>
          <w:szCs w:val="28"/>
        </w:rPr>
        <w:t>и врача-нарколога 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характеризуется с положительной стороны,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судим,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привлекалась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также учиты</w:t>
      </w:r>
      <w:r>
        <w:rPr>
          <w:rFonts w:ascii="Times New Roman" w:eastAsia="Times New Roman" w:hAnsi="Times New Roman" w:cs="Times New Roman"/>
          <w:sz w:val="28"/>
          <w:szCs w:val="28"/>
        </w:rPr>
        <w:t>вая, что на сегодняшний день конфликт исчерпан, подсудимый и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примирились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 оснований к отказу в удовлетворении заявленного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ходатайства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требованиями ст. 254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суд считает возможным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заявлен не был.</w:t>
      </w:r>
    </w:p>
    <w:p>
      <w:pPr>
        <w:spacing w:before="0" w:after="0" w:line="252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по делу отсутствуют.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5 ч. 2 </w:t>
      </w:r>
      <w:r>
        <w:rPr>
          <w:rFonts w:ascii="Times New Roman" w:eastAsia="Times New Roman" w:hAnsi="Times New Roman" w:cs="Times New Roman"/>
          <w:sz w:val="28"/>
          <w:szCs w:val="28"/>
        </w:rPr>
        <w:t>ст. 131 УПК РФ, составляющие суммы, подлежащие выплате адвокату за оказание юридической помощи в суде, взысканию с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подлежат, поскольку в данном случае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защитника в уголовном судопроизводстве является обязательным в соответствии с п. 10 ст. 316, п. 7 ч. 1 ст. 51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76 УК РФ, ст. ст. 25, 254, 256 УПК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Style w:val="cat-UserDefinedgrp-28rplc-46"/>
          <w:rFonts w:ascii="Times New Roman" w:eastAsia="Times New Roman" w:hAnsi="Times New Roman" w:cs="Times New Roman"/>
          <w:b/>
          <w:bCs/>
          <w:sz w:val="28"/>
          <w:szCs w:val="28"/>
        </w:rPr>
        <w:t>Абдуллаева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48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в связи с примирением подсудимого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уголовному делу в отношении </w:t>
      </w:r>
      <w:r>
        <w:rPr>
          <w:rStyle w:val="cat-UserDefinedgrp-28rplc-50"/>
          <w:rFonts w:ascii="Times New Roman" w:eastAsia="Times New Roman" w:hAnsi="Times New Roman" w:cs="Times New Roman"/>
          <w:sz w:val="28"/>
          <w:szCs w:val="28"/>
        </w:rPr>
        <w:t>Абдуллаева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51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привлечении его к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РФ, - прекратить.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Абдуллаева </w:t>
      </w:r>
      <w:r>
        <w:rPr>
          <w:rFonts w:ascii="Times New Roman" w:eastAsia="Times New Roman" w:hAnsi="Times New Roman" w:cs="Times New Roman"/>
          <w:sz w:val="28"/>
          <w:szCs w:val="28"/>
        </w:rPr>
        <w:t>Аблямита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Рустемовича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обязательства о явке, отменить.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течение 1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суток со дня его вынесения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районный суд Республики Крым через Мировой суд судебного участка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№55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28rplc-46">
    <w:name w:val="cat-UserDefined grp-28 rplc-46"/>
    <w:basedOn w:val="DefaultParagraphFont"/>
  </w:style>
  <w:style w:type="character" w:customStyle="1" w:styleId="cat-UserDefinedgrp-33rplc-48">
    <w:name w:val="cat-UserDefined grp-33 rplc-48"/>
    <w:basedOn w:val="DefaultParagraphFont"/>
  </w:style>
  <w:style w:type="character" w:customStyle="1" w:styleId="cat-UserDefinedgrp-28rplc-50">
    <w:name w:val="cat-UserDefined grp-28 rplc-50"/>
    <w:basedOn w:val="DefaultParagraphFont"/>
  </w:style>
  <w:style w:type="character" w:customStyle="1" w:styleId="cat-UserDefinedgrp-33rplc-51">
    <w:name w:val="cat-UserDefined grp-3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