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1159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4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помощнике судьи Тимаковой Е.А.,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</w:rPr>
        <w:t>Шостак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Мереуца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П.М.,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–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Арбузовой М.А.,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ind w:left="283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Арбузовой Марины Алексеевны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84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Арбузова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совершила кражу, то есть тайное хищение чужого имущества, при следующих обстоятельствах.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03.12.2021 примерно в 12 часов 15 минут, более точное время в ходе дознания не установлено, Арбузова М.А.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магазине № 691, принадлежащем ООО «ПУД», расположенном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 ул. Энгельса,10, имея умысел на тайное хищение продукции вышеуказанного магазина, действуя из корыстных побуждений,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очевидно дня окружающих, </w:t>
      </w:r>
      <w:r>
        <w:rPr>
          <w:rFonts w:ascii="Times New Roman" w:eastAsia="Times New Roman" w:hAnsi="Times New Roman" w:cs="Times New Roman"/>
          <w:sz w:val="28"/>
          <w:szCs w:val="28"/>
        </w:rPr>
        <w:t>путем свободного доступа совершила тайное хищение, положив в свою личную сумку, принадлежащие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«ПУД» продукты питания и товары, а именно: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бутылку коньяка 0,5л. «Старый Крым Черный дуб», в количестве 1 шт., по цене 333,35 рублей за 1 шт., колбасу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Армавирский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 «</w:t>
      </w:r>
      <w:r>
        <w:rPr>
          <w:rFonts w:ascii="Times New Roman" w:eastAsia="Times New Roman" w:hAnsi="Times New Roman" w:cs="Times New Roman"/>
          <w:sz w:val="28"/>
          <w:szCs w:val="28"/>
        </w:rPr>
        <w:t>Сальчичон</w:t>
      </w:r>
      <w:r>
        <w:rPr>
          <w:rFonts w:ascii="Times New Roman" w:eastAsia="Times New Roman" w:hAnsi="Times New Roman" w:cs="Times New Roman"/>
          <w:sz w:val="28"/>
          <w:szCs w:val="28"/>
        </w:rPr>
        <w:t>», весом 0,617 кг в количестве 1 шт. по цене 584,95 рублей за 1 шт., корм 200 г «</w:t>
      </w:r>
      <w:r>
        <w:rPr>
          <w:rFonts w:ascii="Times New Roman" w:eastAsia="Times New Roman" w:hAnsi="Times New Roman" w:cs="Times New Roman"/>
          <w:sz w:val="28"/>
          <w:szCs w:val="28"/>
        </w:rPr>
        <w:t>Purina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ONE» с индейкой и пшеницей </w:t>
      </w:r>
      <w:r>
        <w:rPr>
          <w:rFonts w:ascii="Times New Roman" w:eastAsia="Times New Roman" w:hAnsi="Times New Roman" w:cs="Times New Roman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sz w:val="28"/>
          <w:szCs w:val="28"/>
        </w:rPr>
        <w:t>-пак в количестве 3 штук, по цене 65,42 рублей за 1 шт., на общую сумму 196,26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майонез массой 0,8кг «</w:t>
      </w:r>
      <w:r>
        <w:rPr>
          <w:rFonts w:ascii="Times New Roman" w:eastAsia="Times New Roman" w:hAnsi="Times New Roman" w:cs="Times New Roman"/>
          <w:sz w:val="28"/>
          <w:szCs w:val="28"/>
        </w:rPr>
        <w:t>Махеевъ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Провансаль 50%» в количестве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шт., по цене 117,20 рублей за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свинину </w:t>
      </w:r>
      <w:r>
        <w:rPr>
          <w:rFonts w:ascii="Times New Roman" w:eastAsia="Times New Roman" w:hAnsi="Times New Roman" w:cs="Times New Roman"/>
          <w:sz w:val="28"/>
          <w:szCs w:val="28"/>
        </w:rPr>
        <w:t>весом 400гр «Папа Может Деликатесная» в вакуумной упаковке в количестве 1 шт., по цене 118,00 рублей за 1шт.,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бутылку водки 0,7л. «</w:t>
      </w:r>
      <w:r>
        <w:rPr>
          <w:rFonts w:ascii="Times New Roman" w:eastAsia="Times New Roman" w:hAnsi="Times New Roman" w:cs="Times New Roman"/>
          <w:sz w:val="28"/>
          <w:szCs w:val="28"/>
        </w:rPr>
        <w:t>Absolut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40%» в количестве 1 шт., по цене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674,40 рублей за 1 шт., бутылку водки 0,7л «TUNDRA AUTHENTIC» в количестве 1 шт., по цене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330,08 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всего на общую сумму 2354,24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вынесла мимо кассы, не рассчитавшись за товар, обратив похищенное имущество в свою пользу и распорядившись им по своему личному усмотрению, причинив ООО «ПУД»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имуществу на общую сумму 2354,24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реализацию своего единого преступного умысла, направленного на тайное хищение имущества, принадлежащег</w:t>
      </w:r>
      <w:r>
        <w:rPr>
          <w:rFonts w:ascii="Times New Roman" w:eastAsia="Times New Roman" w:hAnsi="Times New Roman" w:cs="Times New Roman"/>
          <w:sz w:val="28"/>
          <w:szCs w:val="28"/>
        </w:rPr>
        <w:t>о 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«ПУД»,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04.12.2021 примерно в 12 часов 15 минут, более точное время в ходе дознания не установлено, Арбузова Марина Алексеевна, 25.10.1959 г.р., действуя из корыстных побуждений, повторно вернулась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помещение торгового зала вышеуказанного магазина, расположенного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Энгельса,10, где </w:t>
      </w:r>
      <w:r>
        <w:rPr>
          <w:rFonts w:ascii="Times New Roman" w:eastAsia="Times New Roman" w:hAnsi="Times New Roman" w:cs="Times New Roman"/>
          <w:sz w:val="28"/>
          <w:szCs w:val="28"/>
        </w:rPr>
        <w:t>путем свободного доступа, незаметно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совершила тайное хищение, положив в личную сумку, принадлежащие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«ПУД» продукты питания и товары, а именно: бутылку виски 0,7л. «</w:t>
      </w:r>
      <w:r>
        <w:rPr>
          <w:rFonts w:ascii="Times New Roman" w:eastAsia="Times New Roman" w:hAnsi="Times New Roman" w:cs="Times New Roman"/>
          <w:sz w:val="28"/>
          <w:szCs w:val="28"/>
        </w:rPr>
        <w:t>Johnnie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Welker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Label</w:t>
      </w:r>
      <w:r>
        <w:rPr>
          <w:rFonts w:ascii="Times New Roman" w:eastAsia="Times New Roman" w:hAnsi="Times New Roman" w:cs="Times New Roman"/>
          <w:sz w:val="28"/>
          <w:szCs w:val="28"/>
        </w:rPr>
        <w:t>» в количестве 1 шт., по цене 1196,23 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бутылку водки 0,7л. «</w:t>
      </w:r>
      <w:r>
        <w:rPr>
          <w:rFonts w:ascii="Times New Roman" w:eastAsia="Times New Roman" w:hAnsi="Times New Roman" w:cs="Times New Roman"/>
          <w:sz w:val="28"/>
          <w:szCs w:val="28"/>
        </w:rPr>
        <w:t>Absolut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40%» в количестве 1 шт., по цене 674,40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икру 200 г «Корсаков лососевая зернистая» в количестве 1 шт., по цене 795,71 рублей за 1 шт., икру 90 г «Корсаков лососевая зернистая» в количестве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цене 330,53 рублей за 1 шт., икру 130г «</w:t>
      </w:r>
      <w:r>
        <w:rPr>
          <w:rFonts w:ascii="Times New Roman" w:eastAsia="Times New Roman" w:hAnsi="Times New Roman" w:cs="Times New Roman"/>
          <w:sz w:val="28"/>
          <w:szCs w:val="28"/>
        </w:rPr>
        <w:t>Авача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минтая пробойная» в количестве 1 шт., по цене 41,13 рублей за 1 шт., корм 75 г «ONE» для кошек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чувствительным пищеварением Курицам </w:t>
      </w:r>
      <w:r>
        <w:rPr>
          <w:rFonts w:ascii="Times New Roman" w:eastAsia="Times New Roman" w:hAnsi="Times New Roman" w:cs="Times New Roman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sz w:val="28"/>
          <w:szCs w:val="28"/>
        </w:rPr>
        <w:t>-пак в количестве 4 шт., по цене 18,76 рублей за 1 шт., на общую сумму 75,04 рублей, соус 150 мл «</w:t>
      </w:r>
      <w:r>
        <w:rPr>
          <w:rFonts w:ascii="Times New Roman" w:eastAsia="Times New Roman" w:hAnsi="Times New Roman" w:cs="Times New Roman"/>
          <w:sz w:val="28"/>
          <w:szCs w:val="28"/>
        </w:rPr>
        <w:t>Heinz</w:t>
      </w:r>
      <w:r>
        <w:rPr>
          <w:rFonts w:ascii="Times New Roman" w:eastAsia="Times New Roman" w:hAnsi="Times New Roman" w:cs="Times New Roman"/>
          <w:sz w:val="28"/>
          <w:szCs w:val="28"/>
        </w:rPr>
        <w:t>» классический соевый в количестве 1 шт. по цене 82,92 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всего на общую 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3195,96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которые вынесла мимо кассы, не рассчитавшись за товар,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обратив похищенное имущество в свою пользу, и распорядившись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своему личному усмотрению, причинив ООО «ПУД»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имуществу на общую 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3195,96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реализацию своего единого преступного умысла, направленного на тайное хищение имущества, принадлежащег</w:t>
      </w:r>
      <w:r>
        <w:rPr>
          <w:rFonts w:ascii="Times New Roman" w:eastAsia="Times New Roman" w:hAnsi="Times New Roman" w:cs="Times New Roman"/>
          <w:sz w:val="28"/>
          <w:szCs w:val="28"/>
        </w:rPr>
        <w:t>о 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«ПУД»,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05.12.2021 примерно в 12 часов 15 минут, более точное время в ходе дознания не 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действуя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корыстных побуждений, повторно вернулась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помещение торгового зала вышеуказанного магазина, расположенного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Красногвардейское, ул. Энгельса,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10, где </w:t>
      </w:r>
      <w:r>
        <w:rPr>
          <w:rFonts w:ascii="Times New Roman" w:eastAsia="Times New Roman" w:hAnsi="Times New Roman" w:cs="Times New Roman"/>
          <w:sz w:val="28"/>
          <w:szCs w:val="28"/>
        </w:rPr>
        <w:t>путем свободного доступа, незаметно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совершила тайное хищение, положив в личную сумку, принадлежащие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«ПУД» продукты питания и товары, а именно: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бутылку виски 0,7л. «</w:t>
      </w:r>
      <w:r>
        <w:rPr>
          <w:rFonts w:ascii="Times New Roman" w:eastAsia="Times New Roman" w:hAnsi="Times New Roman" w:cs="Times New Roman"/>
          <w:sz w:val="28"/>
          <w:szCs w:val="28"/>
        </w:rPr>
        <w:t>Johnnie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Welker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Label</w:t>
      </w:r>
      <w:r>
        <w:rPr>
          <w:rFonts w:ascii="Times New Roman" w:eastAsia="Times New Roman" w:hAnsi="Times New Roman" w:cs="Times New Roman"/>
          <w:sz w:val="28"/>
          <w:szCs w:val="28"/>
        </w:rPr>
        <w:t>» в количестве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цене 1196,23 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бутылку водки 0,7л. «</w:t>
      </w:r>
      <w:r>
        <w:rPr>
          <w:rFonts w:ascii="Times New Roman" w:eastAsia="Times New Roman" w:hAnsi="Times New Roman" w:cs="Times New Roman"/>
          <w:sz w:val="28"/>
          <w:szCs w:val="28"/>
        </w:rPr>
        <w:t>Absolut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40%» в количестве 1 шт., по цене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674,40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сыр весом 500 г «Брест-Литовский сливочный» в количестве 1 шт. по цене 287,39 рублей за 1 шт., колбасу </w:t>
      </w:r>
      <w:r>
        <w:rPr>
          <w:rFonts w:ascii="Times New Roman" w:eastAsia="Times New Roman" w:hAnsi="Times New Roman" w:cs="Times New Roman"/>
          <w:sz w:val="28"/>
          <w:szCs w:val="28"/>
        </w:rPr>
        <w:t>Армавирский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 «</w:t>
      </w:r>
      <w:r>
        <w:rPr>
          <w:rFonts w:ascii="Times New Roman" w:eastAsia="Times New Roman" w:hAnsi="Times New Roman" w:cs="Times New Roman"/>
          <w:sz w:val="28"/>
          <w:szCs w:val="28"/>
        </w:rPr>
        <w:t>Сальчичон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весом 0,617 кг в количестве 1 шт., по цене 584,95 рублей за 1 шт.,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икру 200г «Корсаков лососевая зернистая», </w:t>
      </w:r>
      <w:r>
        <w:rPr>
          <w:rFonts w:ascii="Times New Roman" w:eastAsia="Times New Roman" w:hAnsi="Times New Roman" w:cs="Times New Roman"/>
          <w:sz w:val="28"/>
          <w:szCs w:val="28"/>
        </w:rPr>
        <w:t>ст./б. в количестве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цене 795,71 рублей за 1 шт., икру 90г «Корсаков лососевая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зернистая» ст./б. в количестве 1 шт. по цене 330,53 рублей за 1 шт., корм 200г «</w:t>
      </w:r>
      <w:r>
        <w:rPr>
          <w:rFonts w:ascii="Times New Roman" w:eastAsia="Times New Roman" w:hAnsi="Times New Roman" w:cs="Times New Roman"/>
          <w:sz w:val="28"/>
          <w:szCs w:val="28"/>
        </w:rPr>
        <w:t>Purina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ONE» с индейкой и пшеницей </w:t>
      </w:r>
      <w:r>
        <w:rPr>
          <w:rFonts w:ascii="Times New Roman" w:eastAsia="Times New Roman" w:hAnsi="Times New Roman" w:cs="Times New Roman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sz w:val="28"/>
          <w:szCs w:val="28"/>
        </w:rPr>
        <w:t>-пак в количестве 3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цене 65,42 рублей за 1 шт., на сумму 196,26 рублей, карамель 250 г Рот Фронт Москвичка м\</w:t>
      </w: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1 шт., по цене 48,82 рублей, икру 230г «Русское море пастеризованная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Стольная красна»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/б в количестве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цене 54,66 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икру 130г «</w:t>
      </w:r>
      <w:r>
        <w:rPr>
          <w:rFonts w:ascii="Times New Roman" w:eastAsia="Times New Roman" w:hAnsi="Times New Roman" w:cs="Times New Roman"/>
          <w:sz w:val="28"/>
          <w:szCs w:val="28"/>
        </w:rPr>
        <w:t>Авача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минтая пробойная»,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1 шт., по цене 41,13 рублей за 1 шт., всего на общую сумму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210, 08 рублей, которые вынесла мимо кассы, не рассчитавшись за товар,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обратив похищенное имущество в свою пользу, и распорядившись им по своему личному усмотрению, причинив ООО «ПУД»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имуществу на общую сумму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210,</w:t>
      </w:r>
      <w:r>
        <w:rPr>
          <w:rFonts w:ascii="Times New Roman" w:eastAsia="Times New Roman" w:hAnsi="Times New Roman" w:cs="Times New Roman"/>
          <w:sz w:val="28"/>
          <w:szCs w:val="28"/>
        </w:rPr>
        <w:t>08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Продолжая реализацию своего единого преступного умысла, направленного на тайное хищение имущества, принадлежащего ООО «ПУД»,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06.12.2021 примерно в 12 часов 15 минут, более точное время в ходе дознания не 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Арбузова М.А.</w:t>
      </w:r>
      <w:r>
        <w:rPr>
          <w:rFonts w:ascii="Times New Roman" w:eastAsia="Times New Roman" w:hAnsi="Times New Roman" w:cs="Times New Roman"/>
          <w:sz w:val="28"/>
          <w:szCs w:val="28"/>
        </w:rPr>
        <w:t>, реализуя свой единый преступный умысел, направленный на тайное хищение продукции магазина № 691, принадлежащей ООО «ПУД», действуя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корыстных побуждений, повторно вернулась в </w:t>
      </w:r>
      <w:r>
        <w:rPr>
          <w:rFonts w:ascii="Times New Roman" w:eastAsia="Times New Roman" w:hAnsi="Times New Roman" w:cs="Times New Roman"/>
          <w:sz w:val="28"/>
          <w:szCs w:val="28"/>
        </w:rPr>
        <w:t>помещение торгового зала вышеуказанного магазина, 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Красногвардейское, ул. Энгельса,10, где </w:t>
      </w:r>
      <w:r>
        <w:rPr>
          <w:rFonts w:ascii="Times New Roman" w:eastAsia="Times New Roman" w:hAnsi="Times New Roman" w:cs="Times New Roman"/>
          <w:sz w:val="28"/>
          <w:szCs w:val="28"/>
        </w:rPr>
        <w:t>путем свободного доступа, незаметно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совершила тайное хищение, положив в личную сумку, принадлежащие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«ПУД» продукты питания и товары, а именно: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бутылку виски 0,5л. «</w:t>
      </w:r>
      <w:r>
        <w:rPr>
          <w:rFonts w:ascii="Times New Roman" w:eastAsia="Times New Roman" w:hAnsi="Times New Roman" w:cs="Times New Roman"/>
          <w:sz w:val="28"/>
          <w:szCs w:val="28"/>
        </w:rPr>
        <w:t>Johnnie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Welker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Label</w:t>
      </w:r>
      <w:r>
        <w:rPr>
          <w:rFonts w:ascii="Times New Roman" w:eastAsia="Times New Roman" w:hAnsi="Times New Roman" w:cs="Times New Roman"/>
          <w:sz w:val="28"/>
          <w:szCs w:val="28"/>
        </w:rPr>
        <w:t>» в количестве 1 шт., по цене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662,67 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бутылку водки 0,7л. «</w:t>
      </w:r>
      <w:r>
        <w:rPr>
          <w:rFonts w:ascii="Times New Roman" w:eastAsia="Times New Roman" w:hAnsi="Times New Roman" w:cs="Times New Roman"/>
          <w:sz w:val="28"/>
          <w:szCs w:val="28"/>
        </w:rPr>
        <w:t>Absolut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40%» в количестве 1 шт., по цене 674, 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колбасу </w:t>
      </w:r>
      <w:r>
        <w:rPr>
          <w:rFonts w:ascii="Times New Roman" w:eastAsia="Times New Roman" w:hAnsi="Times New Roman" w:cs="Times New Roman"/>
          <w:sz w:val="28"/>
          <w:szCs w:val="28"/>
        </w:rPr>
        <w:t>Армавирский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 «</w:t>
      </w:r>
      <w:r>
        <w:rPr>
          <w:rFonts w:ascii="Times New Roman" w:eastAsia="Times New Roman" w:hAnsi="Times New Roman" w:cs="Times New Roman"/>
          <w:sz w:val="28"/>
          <w:szCs w:val="28"/>
        </w:rPr>
        <w:t>Сальчичон</w:t>
      </w:r>
      <w:r>
        <w:rPr>
          <w:rFonts w:ascii="Times New Roman" w:eastAsia="Times New Roman" w:hAnsi="Times New Roman" w:cs="Times New Roman"/>
          <w:sz w:val="28"/>
          <w:szCs w:val="28"/>
        </w:rPr>
        <w:t>», весом 0,617кг, в количестве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цене 584,95 рублей за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икру 200 г «Корсаков лососевая зернистая», ст./б. в количестве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 шт., по цене 795,71 рублей за 1 шт., икру 90 г «Корсаков лососевая зернистая», ст./б. в количестве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цене 330,53 рублей за 1 шт</w:t>
      </w:r>
      <w:r>
        <w:rPr>
          <w:rFonts w:ascii="Times New Roman" w:eastAsia="Times New Roman" w:hAnsi="Times New Roman" w:cs="Times New Roman"/>
          <w:sz w:val="28"/>
          <w:szCs w:val="28"/>
        </w:rPr>
        <w:t>., икру 130г «</w:t>
      </w:r>
      <w:r>
        <w:rPr>
          <w:rFonts w:ascii="Times New Roman" w:eastAsia="Times New Roman" w:hAnsi="Times New Roman" w:cs="Times New Roman"/>
          <w:sz w:val="28"/>
          <w:szCs w:val="28"/>
        </w:rPr>
        <w:t>Авача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минтая пробойная»,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1 шт., по цене 41,13 рублей за 1 шт., брикет свинины весом 400гр «Папа Может Деликатесная» в вакуумной упаковке в количестве 1 шт., по цене 118,00 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корм 200 г «</w:t>
      </w:r>
      <w:r>
        <w:rPr>
          <w:rFonts w:ascii="Times New Roman" w:eastAsia="Times New Roman" w:hAnsi="Times New Roman" w:cs="Times New Roman"/>
          <w:sz w:val="28"/>
          <w:szCs w:val="28"/>
        </w:rPr>
        <w:t>Purina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ONE» с индейкой и пшеницей </w:t>
      </w:r>
      <w:r>
        <w:rPr>
          <w:rFonts w:ascii="Times New Roman" w:eastAsia="Times New Roman" w:hAnsi="Times New Roman" w:cs="Times New Roman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sz w:val="28"/>
          <w:szCs w:val="28"/>
        </w:rPr>
        <w:t>-пак в количестве 2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цене 65,42 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общую сумму 130,84 рублей, всего на общую сумму 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338,23 рублей, которые вынесла мимо кассы, не рассчитавшись за товар,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обратив похищенное имущество в свою пользу, и распорядившись им по своему личному усмотрению, причинив ООО «ПУД»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имуществу на общую сумму 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338,</w:t>
      </w:r>
      <w:r>
        <w:rPr>
          <w:rFonts w:ascii="Times New Roman" w:eastAsia="Times New Roman" w:hAnsi="Times New Roman" w:cs="Times New Roman"/>
          <w:sz w:val="28"/>
          <w:szCs w:val="28"/>
        </w:rPr>
        <w:t>23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реализацию своего единого преступного умысла, направленного на тайное хищение имущества, принадлежащег</w:t>
      </w:r>
      <w:r>
        <w:rPr>
          <w:rFonts w:ascii="Times New Roman" w:eastAsia="Times New Roman" w:hAnsi="Times New Roman" w:cs="Times New Roman"/>
          <w:sz w:val="28"/>
          <w:szCs w:val="28"/>
        </w:rPr>
        <w:t>о 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«ПУД»,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10.12.2021 примерно в 12 часов 15 минут, более точное время в ходе дознания не 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Арбузова М.А.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действуя из корыстных побуждений, повторно вернулась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помещение торгового зала вышеуказанного магазина, расположенного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Красногвардейское, ул. Энгельса,10, где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путем свободного доступа, незаметно от окружающих, совершила тайное хищение, </w:t>
      </w:r>
      <w:r>
        <w:rPr>
          <w:rFonts w:ascii="Times New Roman" w:eastAsia="Times New Roman" w:hAnsi="Times New Roman" w:cs="Times New Roman"/>
          <w:sz w:val="28"/>
          <w:szCs w:val="28"/>
        </w:rPr>
        <w:t>положив в личную сумку, принадлежащие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«ПУД» продукты питания и товары, а именно: водку 0,7л. </w:t>
      </w:r>
      <w:r>
        <w:rPr>
          <w:rFonts w:ascii="Times New Roman" w:eastAsia="Times New Roman" w:hAnsi="Times New Roman" w:cs="Times New Roman"/>
          <w:sz w:val="28"/>
          <w:szCs w:val="28"/>
        </w:rPr>
        <w:t>Absolut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40% об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/бут в количестве 1 шт.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цене 674,40 рублей за 1шт., виски 0,7 л </w:t>
      </w:r>
      <w:r>
        <w:rPr>
          <w:rFonts w:ascii="Times New Roman" w:eastAsia="Times New Roman" w:hAnsi="Times New Roman" w:cs="Times New Roman"/>
          <w:sz w:val="28"/>
          <w:szCs w:val="28"/>
        </w:rPr>
        <w:t>Grant`s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Triple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Wood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п/у 40%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/бут в количестве 1 шт. по цене 662, 67 рублей за 1 шт., свинину 400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Папа Может </w:t>
      </w:r>
      <w:r>
        <w:rPr>
          <w:rFonts w:ascii="Times New Roman" w:eastAsia="Times New Roman" w:hAnsi="Times New Roman" w:cs="Times New Roman"/>
          <w:sz w:val="28"/>
          <w:szCs w:val="28"/>
        </w:rPr>
        <w:t>Деликатесная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к/в </w:t>
      </w:r>
      <w:r>
        <w:rPr>
          <w:rFonts w:ascii="Times New Roman" w:eastAsia="Times New Roman" w:hAnsi="Times New Roman" w:cs="Times New Roman"/>
          <w:sz w:val="28"/>
          <w:szCs w:val="28"/>
        </w:rPr>
        <w:t>вак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2 шт., по цене 118,00 рублей за 1 шт., на общую сумму 236,00 рублей, майонез 0,744 кг. Ряба Провансаль 67% д/пак в количестве 1 шт. по цене 87,52 рублей за 1 шт., икру 130г САНТА БРЕМОР Минтая деликатесная, люкс ж/б в количестве 1 шт. по цене 68,69 рублей за 1 шт., икру 200г Корсаков лососевая зернистая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/б в количестве 2 шт. по цене 795,71 рублей за 1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общую сумму 1591,42 рублей, икру 90г Корсаков </w:t>
      </w:r>
      <w:r>
        <w:rPr>
          <w:rFonts w:ascii="Times New Roman" w:eastAsia="Times New Roman" w:hAnsi="Times New Roman" w:cs="Times New Roman"/>
          <w:sz w:val="28"/>
          <w:szCs w:val="28"/>
        </w:rPr>
        <w:t>лососевая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зернистая в количестве 1 шт. по цене 330,53 рублей за 1шт., корм 85г </w:t>
      </w:r>
      <w:r>
        <w:rPr>
          <w:rFonts w:ascii="Times New Roman" w:eastAsia="Times New Roman" w:hAnsi="Times New Roman" w:cs="Times New Roman"/>
          <w:sz w:val="28"/>
          <w:szCs w:val="28"/>
        </w:rPr>
        <w:t>Kitekat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Нежный кролик в желе в количестве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 шт.,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цене 9,56 рублей за 1 шт., на общую 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38,24 рублей, всего на общую сумму 3689,47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Арбузова М.А., находясь в магазине № 691 ООО «ПУД» была выявлена контролером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t>Трониным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В.В., вследствие чего Арбузова М.А. не довела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 до конца по не зависящим от неё обстоятельствам.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своих преступных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Арбузова М.А. причинил</w:t>
      </w:r>
      <w:r>
        <w:rPr>
          <w:rFonts w:ascii="Times New Roman" w:eastAsia="Times New Roman" w:hAnsi="Times New Roman" w:cs="Times New Roman"/>
          <w:sz w:val="28"/>
          <w:szCs w:val="28"/>
        </w:rPr>
        <w:t>а 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«ПУД»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имущественный вред в виде материального ущерба на общую 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13098,51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согласн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обвинением,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понятно обвинение, и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поддерживает свое ходатайство о постановлении приговора без проведения судебного разбирательства, которое 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добровольно, после консультации с защитником, и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осознает последствия постановления приговора без проведения судебного разбирательства, вину в совершении преступления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поддержал ходатайство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данное ходатайство добровольно, последствия рассмотрения дела в особом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 против рассмотрения уголовного дела в особом порядке, так как все условия соблюдены.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Мереуца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заседании против рассмотрения дела в особом порядке судебного разбирательства не возражал.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по делу соблюдены все условия, предусмотренные ч. 1 и ч. 2 ст. 314, ст. 315 УПК РФ, для рассмотрения дела в особом порядке, суд </w:t>
      </w:r>
      <w:r>
        <w:rPr>
          <w:rFonts w:ascii="Times New Roman" w:eastAsia="Times New Roman" w:hAnsi="Times New Roman" w:cs="Times New Roman"/>
          <w:sz w:val="28"/>
          <w:szCs w:val="28"/>
        </w:rPr>
        <w:t>находит возможным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постановить приговор без проведения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Обвинение, с которым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Арбузова М.А.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обоснованно, подтверждается собранными по делу доказательствами, а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подлежат квалификации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как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299 УПК РФ мировой судья приходит к выводу о том, что имело место деяние, в совершении которого обвиняется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это деяние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оно предусмотрено диспозицией ч. 1 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этого деяния и подлежит уголовному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оснований для освобождения от наказания и вынесения приговора без наказания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Решая вопрос о назначении вида и размера наказания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совершенное преступление, мировой судья учитывает характер и степень общественной опасности преступления,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числе, что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пенсионером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учетах у врача нарколога и психиатра не состоит.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обстоятельства совершенного преступления и данные о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адекватно воспринимает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Арбузовой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преступление, в соответствии со ст. 15 УК РФ относ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к категории преступлений небольшой тяжести,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оснований для изменения категории преступления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обстоятельств, смягчающих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Арбузовой М.А.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п. «и» ч. 1 ст. 61 УК РФ - явку с повинной, активное способствование раскрытию и расследованию преступления;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п. «к» ч. 1 ст. 61 УК РФ - добровольное возмещение имущественного ущерб</w:t>
      </w:r>
      <w:r>
        <w:rPr>
          <w:rFonts w:ascii="Times New Roman" w:eastAsia="Times New Roman" w:hAnsi="Times New Roman" w:cs="Times New Roman"/>
          <w:sz w:val="28"/>
          <w:szCs w:val="28"/>
        </w:rPr>
        <w:t>а 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«ПУД», причиненного в результате преступления;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ч. 2 ст. 61 УК РФ - признание вины, раскаяние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Арбузовой М.А.</w:t>
      </w:r>
      <w:r>
        <w:rPr>
          <w:rFonts w:ascii="Times New Roman" w:eastAsia="Times New Roman" w:hAnsi="Times New Roman" w:cs="Times New Roman"/>
          <w:sz w:val="28"/>
          <w:szCs w:val="28"/>
        </w:rPr>
        <w:t>, 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фактических обстоятельств совершения преступления, отсутствия исключительных обстоятельств, значительно уменьшающих степень общественной опасности совершенного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оснований для применения ст. 64 УК РФ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всех обстоятельств по делу в их совокупности, личности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обстоятельств совершенного преступления, тяжести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 вину обстоятельств, суд пришел к выводу, что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адвоката за участие в уголовном судопроизводстве по назначению органа дознания и в суде, на основании ст. 131 и 132 Уголовно-процессуального кодекса Российской Федерации, надлежит отнести к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процессуальным издержкам, и в силу ч. 10 ст. 316 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постановлением.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296, 299, 303, 304, 307 – 310, 316 УПК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Арбузову Марину Алексеевну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85rplc-140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5000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Арбузовой Марине Алексеевне в виде обязательства о явке до вступления приговора в законную силу оставить без изменения.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 ст.ст. 131, 132 УПК РФ, процессуальные издержки, подлежащие выплате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>, отнести за счет средств федерального бюджета.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оплате на следующие реквизиты: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получателя: УФК по Республике Крым (Отдел Министерства внутренних дел РФ по Красногвардейскому району, </w:t>
      </w:r>
      <w:r>
        <w:rPr>
          <w:rStyle w:val="cat-UserDefinedgrp-86rplc-147"/>
          <w:rFonts w:ascii="Times New Roman" w:eastAsia="Times New Roman" w:hAnsi="Times New Roman" w:cs="Times New Roman"/>
          <w:sz w:val="28"/>
          <w:szCs w:val="28"/>
        </w:rPr>
        <w:t>реквизиты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водка 0,7л. </w:t>
      </w:r>
      <w:r>
        <w:rPr>
          <w:rFonts w:ascii="Times New Roman" w:eastAsia="Times New Roman" w:hAnsi="Times New Roman" w:cs="Times New Roman"/>
          <w:sz w:val="28"/>
          <w:szCs w:val="28"/>
        </w:rPr>
        <w:t>Absolut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- 1бутылка, виски 0,7л </w:t>
      </w:r>
      <w:r>
        <w:rPr>
          <w:rFonts w:ascii="Times New Roman" w:eastAsia="Times New Roman" w:hAnsi="Times New Roman" w:cs="Times New Roman"/>
          <w:sz w:val="28"/>
          <w:szCs w:val="28"/>
        </w:rPr>
        <w:t>Grant`s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Triple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Wood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- 1 бутылка, свинина 400г Папа Может Деликатесная – 2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майонез 0,744 кг. Ряба Провансаль 67%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1шт, икра 130г «САНТА БРЕМОР Минтая деликатесная»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- 1шт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икра 200г «Корсаков лососевая зернистая»- 2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икра 90г «Корсаков лососевая зернистая»-1 шт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корм 85г </w:t>
      </w:r>
      <w:r>
        <w:rPr>
          <w:rFonts w:ascii="Times New Roman" w:eastAsia="Times New Roman" w:hAnsi="Times New Roman" w:cs="Times New Roman"/>
          <w:sz w:val="28"/>
          <w:szCs w:val="28"/>
        </w:rPr>
        <w:t>Kitekat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Нежный кролик в желе- 4шт.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возвращенным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принадлежности собственнику.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D-R диски в количестве 3 штук, содержащие 6 видеофайлов из камер наружного видеонаблюдения, установленных в магазине «ПУД»,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Энгельса, 10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в материалах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Приговор, постановленный в соответствии со статьей 316 </w:t>
      </w:r>
      <w:r>
        <w:rPr>
          <w:rFonts w:ascii="Times New Roman" w:eastAsia="Times New Roman" w:hAnsi="Times New Roman" w:cs="Times New Roman"/>
          <w:sz w:val="28"/>
          <w:szCs w:val="28"/>
        </w:rPr>
        <w:t>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</w:t>
      </w:r>
      <w:r>
        <w:rPr>
          <w:rFonts w:ascii="Times New Roman" w:eastAsia="Times New Roman" w:hAnsi="Times New Roman" w:cs="Times New Roman"/>
          <w:sz w:val="28"/>
          <w:szCs w:val="28"/>
        </w:rPr>
        <w:t>первой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инстанции.</w:t>
      </w: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84rplc-13">
    <w:name w:val="cat-UserDefined grp-84 rplc-13"/>
    <w:basedOn w:val="DefaultParagraphFont"/>
  </w:style>
  <w:style w:type="character" w:customStyle="1" w:styleId="cat-UserDefinedgrp-85rplc-140">
    <w:name w:val="cat-UserDefined grp-85 rplc-140"/>
    <w:basedOn w:val="DefaultParagraphFont"/>
  </w:style>
  <w:style w:type="character" w:customStyle="1" w:styleId="cat-UserDefinedgrp-86rplc-147">
    <w:name w:val="cat-UserDefined grp-86 rplc-1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