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1-55-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16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– </w:t>
      </w:r>
      <w:r>
        <w:rPr>
          <w:rFonts w:ascii="Times New Roman" w:eastAsia="Times New Roman" w:hAnsi="Times New Roman" w:cs="Times New Roman"/>
          <w:sz w:val="28"/>
          <w:szCs w:val="28"/>
        </w:rPr>
        <w:t>Шевченко Н.Н.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Style w:val="cat-UserDefinedgrp-28rplc-12"/>
          <w:rFonts w:ascii="Times New Roman" w:eastAsia="Times New Roman" w:hAnsi="Times New Roman" w:cs="Times New Roman"/>
          <w:b/>
          <w:bCs/>
          <w:sz w:val="28"/>
          <w:szCs w:val="28"/>
        </w:rPr>
        <w:t>.Чанта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ч.1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том, что он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03 часа 00 минут, более точное время в ходе дознания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вблизи кафе «Старый парк» расположенном по адресу: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ссоры с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возникшей на почве личных неприязненных отношений, имея умысел на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последнего, осознавая общественную опасность своих действий, предвидя возможность наступления общественно-опасных последствий, и желая их наступления, умышленно нанес один удар кулаком левой руки в область нижней челюсти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последнему телесные повреждения в виде двухстороннего </w:t>
      </w:r>
      <w:r>
        <w:rPr>
          <w:rFonts w:ascii="Times New Roman" w:eastAsia="Times New Roman" w:hAnsi="Times New Roman" w:cs="Times New Roman"/>
          <w:sz w:val="28"/>
          <w:szCs w:val="28"/>
        </w:rPr>
        <w:t>ангулярного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перелома нижней челюсти со смещением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согласно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судебно-медицинского эксперта № 76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13.03.2023,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причинило средней тяжести вред здоровью, как повлекшее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длительное расс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тройство здоровья, более 21 дня</w:t>
      </w:r>
      <w:r>
        <w:rPr>
          <w:rFonts w:ascii="Times New Roman" w:eastAsia="Times New Roman" w:hAnsi="Times New Roman" w:cs="Times New Roman"/>
          <w:sz w:val="28"/>
          <w:szCs w:val="28"/>
        </w:rPr>
        <w:t>. (Пункт 7.1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судебного заседания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112 УК РФ, в связи с примирением с подсудимым, ссылаясь на те обстоятельства, 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принесения извинений,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возмещения ему материального и морального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они с подсудимым примирились, и он не имеет к нему каких-либо претензий материального и морального характера. Ходатайство о примирении заявил добровольно.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возражал, поясни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, что принес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примирился, все разногласия разрешены,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выводы для себя сделал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ему понятны.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Шевченко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возражала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 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 его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и врача-нарколога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с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жалоб в отношении него в адрес администрации не поступало,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также учиты</w:t>
      </w:r>
      <w:r>
        <w:rPr>
          <w:rFonts w:ascii="Times New Roman" w:eastAsia="Times New Roman" w:hAnsi="Times New Roman" w:cs="Times New Roman"/>
          <w:sz w:val="28"/>
          <w:szCs w:val="28"/>
        </w:rPr>
        <w:t>вая, что на сегодняшний день конфликт исчерпан, подсудимый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Чанта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28rplc-52"/>
          <w:rFonts w:ascii="Times New Roman" w:eastAsia="Times New Roman" w:hAnsi="Times New Roman" w:cs="Times New Roman"/>
          <w:sz w:val="28"/>
          <w:szCs w:val="28"/>
        </w:rPr>
        <w:t>Чанта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28rplc-52">
    <w:name w:val="cat-UserDefined grp-28 rplc-52"/>
    <w:basedOn w:val="DefaultParagraphFont"/>
  </w:style>
  <w:style w:type="character" w:customStyle="1" w:styleId="cat-UserDefinedgrp-35rplc-54">
    <w:name w:val="cat-UserDefined grp-3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