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D4A9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Дело №  1-55-12/2021</w:t>
      </w:r>
    </w:p>
    <w:p w:rsidR="00AD4A9F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91MS0055-01-2021-000701-41</w:t>
      </w:r>
    </w:p>
    <w:p w:rsidR="00AD4A9F">
      <w:pPr>
        <w:jc w:val="center"/>
        <w:rPr>
          <w:sz w:val="28"/>
          <w:szCs w:val="28"/>
        </w:rPr>
      </w:pPr>
    </w:p>
    <w:p w:rsidR="00AD4A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ПРИГОВОР </w:t>
      </w:r>
    </w:p>
    <w:p w:rsidR="00AD4A9F">
      <w:pPr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AD4A9F">
      <w:pPr>
        <w:ind w:firstLine="540"/>
        <w:rPr>
          <w:sz w:val="28"/>
          <w:szCs w:val="28"/>
        </w:rPr>
      </w:pP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 декабря 2021года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Красногвардейское</w:t>
      </w:r>
    </w:p>
    <w:p w:rsidR="00AD4A9F">
      <w:pPr>
        <w:ind w:firstLine="708"/>
        <w:jc w:val="both"/>
        <w:rPr>
          <w:sz w:val="28"/>
          <w:szCs w:val="28"/>
        </w:rPr>
      </w:pP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55</w:t>
      </w:r>
      <w:r>
        <w:rPr>
          <w:sz w:val="28"/>
          <w:szCs w:val="28"/>
        </w:rPr>
        <w:t xml:space="preserve"> Красногвардейского судебного района Республики Крым Белова Ю.Г.,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помощнике судьи  Тимаковой Е.А., 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sz w:val="28"/>
          <w:szCs w:val="28"/>
        </w:rPr>
        <w:t>Абселямовой</w:t>
      </w:r>
      <w:r>
        <w:rPr>
          <w:sz w:val="28"/>
          <w:szCs w:val="28"/>
        </w:rPr>
        <w:t xml:space="preserve"> Л.Э., 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защитника – адвоката </w:t>
      </w:r>
      <w:r>
        <w:rPr>
          <w:sz w:val="28"/>
          <w:szCs w:val="28"/>
        </w:rPr>
        <w:t>Кутырева</w:t>
      </w:r>
      <w:r>
        <w:rPr>
          <w:sz w:val="28"/>
          <w:szCs w:val="28"/>
        </w:rPr>
        <w:t xml:space="preserve"> Е.А.,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подсудимой</w:t>
      </w:r>
      <w:r>
        <w:rPr>
          <w:sz w:val="28"/>
          <w:szCs w:val="28"/>
        </w:rPr>
        <w:t xml:space="preserve"> – Покровской Н.М.,</w:t>
      </w:r>
    </w:p>
    <w:p w:rsidR="00AD4A9F">
      <w:pPr>
        <w:ind w:firstLine="708"/>
        <w:jc w:val="both"/>
        <w:rPr>
          <w:sz w:val="28"/>
          <w:szCs w:val="28"/>
        </w:rPr>
      </w:pP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уголовное дело в отношении:</w:t>
      </w:r>
    </w:p>
    <w:p w:rsidR="00AD4A9F">
      <w:pPr>
        <w:ind w:left="2835" w:firstLine="567"/>
        <w:jc w:val="both"/>
        <w:rPr>
          <w:sz w:val="28"/>
          <w:szCs w:val="28"/>
        </w:rPr>
      </w:pPr>
      <w:r>
        <w:rPr>
          <w:rStyle w:val="cat-UserDefinedgrp-37rplc-12"/>
          <w:b/>
          <w:bCs/>
          <w:sz w:val="28"/>
          <w:szCs w:val="28"/>
        </w:rPr>
        <w:t>ПОКРОВСКОЙ Н.М.</w:t>
      </w:r>
      <w:r>
        <w:rPr>
          <w:b/>
          <w:bCs/>
          <w:sz w:val="28"/>
          <w:szCs w:val="28"/>
        </w:rPr>
        <w:t xml:space="preserve"> </w:t>
      </w:r>
      <w:r>
        <w:rPr>
          <w:rStyle w:val="cat-UserDefinedgrp-36rplc-13"/>
          <w:sz w:val="28"/>
          <w:szCs w:val="28"/>
        </w:rPr>
        <w:t>ДАННЫЕ О ЛИЧНОСТИ</w:t>
      </w:r>
    </w:p>
    <w:p w:rsidR="00AD4A9F">
      <w:pPr>
        <w:ind w:firstLine="540"/>
        <w:jc w:val="both"/>
        <w:rPr>
          <w:sz w:val="28"/>
          <w:szCs w:val="28"/>
        </w:rPr>
      </w:pP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обвиняемой в совершении преступления, предусмотренного ч.1 ст. 158 УК РФ</w:t>
      </w:r>
    </w:p>
    <w:p w:rsidR="00AD4A9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D4A9F">
      <w:pPr>
        <w:ind w:firstLine="708"/>
        <w:jc w:val="center"/>
        <w:rPr>
          <w:sz w:val="28"/>
          <w:szCs w:val="28"/>
        </w:rPr>
      </w:pP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Покровская Н.М. совершила кражу, то есть тайно</w:t>
      </w:r>
      <w:r>
        <w:rPr>
          <w:sz w:val="28"/>
          <w:szCs w:val="28"/>
        </w:rPr>
        <w:t>е хищение чужого имущества, при следующих обстоятельствах.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14.06.2021 примерно в 21:54, находясь в помещении магазин</w:t>
      </w:r>
      <w:r>
        <w:rPr>
          <w:sz w:val="28"/>
          <w:szCs w:val="28"/>
        </w:rPr>
        <w:t>а ООО</w:t>
      </w:r>
      <w:r>
        <w:rPr>
          <w:sz w:val="28"/>
          <w:szCs w:val="28"/>
        </w:rPr>
        <w:t xml:space="preserve"> «ПУД» расположенного по адресу: </w:t>
      </w:r>
      <w:r>
        <w:rPr>
          <w:rStyle w:val="cat-UserDefinedgrp-40rplc-25"/>
          <w:sz w:val="28"/>
          <w:szCs w:val="28"/>
        </w:rPr>
        <w:t>АДРЕС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z w:val="28"/>
          <w:szCs w:val="28"/>
        </w:rPr>
        <w:t xml:space="preserve"> действуя входе внезапно возникшего преступного умысла направленного на тайное хищение чужого имущества, путем свободного доступа, с целью личного обогащения, воспользовавшись тем, что за ней никто не наблюдает, тайно совершила хищение лежащего на касс</w:t>
      </w:r>
      <w:r>
        <w:rPr>
          <w:sz w:val="28"/>
          <w:szCs w:val="28"/>
        </w:rPr>
        <w:t xml:space="preserve">овом пункте торгового зала магазина ООО «ПУД», принадлежащего </w:t>
      </w:r>
      <w:r>
        <w:rPr>
          <w:rStyle w:val="cat-UserDefinedgrp-39rplc-28"/>
          <w:sz w:val="28"/>
          <w:szCs w:val="28"/>
        </w:rPr>
        <w:t>ФИО</w:t>
      </w:r>
      <w:r>
        <w:rPr>
          <w:sz w:val="28"/>
          <w:szCs w:val="28"/>
        </w:rPr>
        <w:t xml:space="preserve"> мобильного телефона марки «</w:t>
      </w:r>
      <w:r>
        <w:rPr>
          <w:sz w:val="28"/>
          <w:szCs w:val="28"/>
        </w:rPr>
        <w:t>Redmi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Note</w:t>
      </w:r>
      <w:r>
        <w:rPr>
          <w:sz w:val="28"/>
          <w:szCs w:val="28"/>
        </w:rPr>
        <w:t xml:space="preserve"> 9S </w:t>
      </w:r>
      <w:r>
        <w:rPr>
          <w:sz w:val="28"/>
          <w:szCs w:val="28"/>
        </w:rPr>
        <w:t>Aurora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Blue</w:t>
      </w:r>
      <w:r>
        <w:rPr>
          <w:sz w:val="28"/>
          <w:szCs w:val="28"/>
        </w:rPr>
        <w:t>» IMEI 1: 863500049281707; IMEI 2:863500049307700, стоимостью 9000 рублей, в силиконовом чехле, стоимостью 100 рублей, и вставленными в не</w:t>
      </w:r>
      <w:r>
        <w:rPr>
          <w:sz w:val="28"/>
          <w:szCs w:val="28"/>
        </w:rPr>
        <w:t>го сим - картой мобильного оператора «</w:t>
      </w:r>
      <w:r>
        <w:rPr>
          <w:sz w:val="28"/>
          <w:szCs w:val="28"/>
        </w:rPr>
        <w:t>Yota</w:t>
      </w:r>
      <w:r>
        <w:rPr>
          <w:sz w:val="28"/>
          <w:szCs w:val="28"/>
        </w:rPr>
        <w:t xml:space="preserve">» с номером </w:t>
      </w:r>
      <w:r>
        <w:rPr>
          <w:rStyle w:val="cat-UserDefinedgrp-38rplc-32"/>
          <w:sz w:val="28"/>
          <w:szCs w:val="28"/>
        </w:rPr>
        <w:t>НОМЕР</w:t>
      </w:r>
      <w:r>
        <w:rPr>
          <w:sz w:val="28"/>
          <w:szCs w:val="28"/>
        </w:rPr>
        <w:t xml:space="preserve"> стоимостью 150 рублей и сим - картой мобильного оператора «Волна» с номером </w:t>
      </w:r>
      <w:r>
        <w:rPr>
          <w:rStyle w:val="cat-UserDefinedgrp-34rplc-35"/>
          <w:sz w:val="28"/>
          <w:szCs w:val="28"/>
        </w:rPr>
        <w:t>НОМЕР</w:t>
      </w:r>
      <w:r>
        <w:rPr>
          <w:sz w:val="28"/>
          <w:szCs w:val="28"/>
        </w:rPr>
        <w:t xml:space="preserve">, стоимостью 150 рублей, оставленного (забытого) </w:t>
      </w:r>
      <w:r>
        <w:rPr>
          <w:rStyle w:val="cat-UserDefinedgrp-41rplc-37"/>
          <w:sz w:val="28"/>
          <w:szCs w:val="28"/>
        </w:rPr>
        <w:t>ФИО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озле кассы. После чего Покровская Н.М. с места совершения пр</w:t>
      </w:r>
      <w:r>
        <w:rPr>
          <w:sz w:val="28"/>
          <w:szCs w:val="28"/>
        </w:rPr>
        <w:t xml:space="preserve">еступления скрылась, похищенное имущество обратила в свою пользу, и распорядился им по собственному усмотрению, чем причинила </w:t>
      </w:r>
      <w:r>
        <w:rPr>
          <w:rStyle w:val="cat-UserDefinedgrp-39rplc-40"/>
          <w:sz w:val="28"/>
          <w:szCs w:val="28"/>
        </w:rPr>
        <w:t>ФИО</w:t>
      </w:r>
      <w:r>
        <w:rPr>
          <w:sz w:val="28"/>
          <w:szCs w:val="28"/>
        </w:rPr>
        <w:t xml:space="preserve"> имущественный вред в виде материального ущерба на общую сумму 9400 рублей, который не является для последнего значительным.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судебном заседании подсудимая показала, что она полностью согласна с предъявленным ей обвинением, ей понятно обвинение, и она поддерживает свое ходатайство о постановлении приговора без проведения судебного разбирательства, которое заявлено ею добровольно,</w:t>
      </w:r>
      <w:r>
        <w:rPr>
          <w:sz w:val="28"/>
          <w:szCs w:val="28"/>
        </w:rPr>
        <w:t xml:space="preserve"> после консультации с </w:t>
      </w:r>
      <w:r>
        <w:rPr>
          <w:sz w:val="28"/>
          <w:szCs w:val="28"/>
        </w:rPr>
        <w:t>защитником, и она осознает последствия постановления приговора без проведения судебного разбирательства, вину в совершении преступления признала.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Защитник поддержал ходатайство подсудимой, пояснив, что подсудимая заявила данное ходата</w:t>
      </w:r>
      <w:r>
        <w:rPr>
          <w:sz w:val="28"/>
          <w:szCs w:val="28"/>
        </w:rPr>
        <w:t>йство добровольно, последствия рассмотрения дела в особом порядке ей разъяснены.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обвинитель не возражал против рассмотрения уголовного дела в особом порядке, так как все условия соблюдены.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Потерпевший </w:t>
      </w:r>
      <w:r>
        <w:rPr>
          <w:rStyle w:val="cat-UserDefinedgrp-42rplc-44"/>
          <w:sz w:val="28"/>
          <w:szCs w:val="28"/>
        </w:rPr>
        <w:t>ФИО</w:t>
      </w:r>
      <w:r>
        <w:rPr>
          <w:sz w:val="28"/>
          <w:szCs w:val="28"/>
        </w:rPr>
        <w:t xml:space="preserve"> в судебное заседание не явился, пос</w:t>
      </w:r>
      <w:r>
        <w:rPr>
          <w:sz w:val="28"/>
          <w:szCs w:val="28"/>
        </w:rPr>
        <w:t xml:space="preserve">редствам телефонограммы сообщил о невозможности явиться в судебное заседание, так как находиться за пределами Республики Крым, ходатайствовал о рассмотрении дела в его отсутствие, в материалах дела имеется заявление </w:t>
      </w:r>
      <w:r>
        <w:rPr>
          <w:sz w:val="28"/>
          <w:szCs w:val="28"/>
        </w:rPr>
        <w:t>потерпевшего</w:t>
      </w:r>
      <w:r>
        <w:rPr>
          <w:sz w:val="28"/>
          <w:szCs w:val="28"/>
        </w:rPr>
        <w:t xml:space="preserve"> в котором он выразил соглас</w:t>
      </w:r>
      <w:r>
        <w:rPr>
          <w:sz w:val="28"/>
          <w:szCs w:val="28"/>
        </w:rPr>
        <w:t>ие на особый порядок судебного разбирательства по ходатайству подсудимой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31).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по делу соблюдены все условия, предусмотренные ч. 1 и ч. 2 ст. 314, ст. 315 УПК РФ, для рассмотрения дела в особом порядке, суд </w:t>
      </w:r>
      <w:r>
        <w:rPr>
          <w:sz w:val="28"/>
          <w:szCs w:val="28"/>
        </w:rPr>
        <w:t>находит возможным удовлетворить</w:t>
      </w:r>
      <w:r>
        <w:rPr>
          <w:sz w:val="28"/>
          <w:szCs w:val="28"/>
        </w:rPr>
        <w:t xml:space="preserve"> хо</w:t>
      </w:r>
      <w:r>
        <w:rPr>
          <w:sz w:val="28"/>
          <w:szCs w:val="28"/>
        </w:rPr>
        <w:t>датайство подсудимой и постановить приговор без проведения судебного разбирательства.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Обвинение, с которым согласилась Покровская Н.М. обоснованно, подтверждается собранными по делу доказательствами, а ее действия подлежат квалификации по ч. 1 ст. 158 УК Р</w:t>
      </w:r>
      <w:r>
        <w:rPr>
          <w:sz w:val="28"/>
          <w:szCs w:val="28"/>
        </w:rPr>
        <w:t xml:space="preserve">Ф, как кража, то есть тайное хищение чужого имущества.  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299 УПК РФ мировой судья приходит к выводу о том, что имело место деяние, в совершении которого обвиняется подсудимая, это деяние совершила подсудимая и оно предусмотрено диспоз</w:t>
      </w:r>
      <w:r>
        <w:rPr>
          <w:sz w:val="28"/>
          <w:szCs w:val="28"/>
        </w:rPr>
        <w:t>ицией ч. 1 ст. 158 УК РФ. Покровская Н.М. виновна в совершении этого деяния и подлежит уголовному наказанию, оснований для освобождения от наказания и вынесения приговора без наказания не имеется.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Решая вопрос о назначении вида и размера наказания подсудим</w:t>
      </w:r>
      <w:r>
        <w:rPr>
          <w:sz w:val="28"/>
          <w:szCs w:val="28"/>
        </w:rPr>
        <w:t xml:space="preserve">ой за совершенное преступление, мировой судья учитывает характер и степень общественной опасности преступления, личность виновной, в том числе, что Покровская Н.М. по месту жительства характеризуется с удовлетворительной стороны, официально трудоустроена, </w:t>
      </w:r>
      <w:r>
        <w:rPr>
          <w:sz w:val="28"/>
          <w:szCs w:val="28"/>
        </w:rPr>
        <w:t>ранее не судима, имеет на иждивении троих несовершеннолетних детей, на учетах у врача нарколога и психиатра не состоит.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Совершенное Покровской Н.М. умышленное преступление, в соответствии со ст. 15 УК РФ относятся к категории преступлений небольшой тяжести</w:t>
      </w:r>
      <w:r>
        <w:rPr>
          <w:sz w:val="28"/>
          <w:szCs w:val="28"/>
        </w:rPr>
        <w:t xml:space="preserve">, в </w:t>
      </w:r>
      <w:r>
        <w:rPr>
          <w:sz w:val="28"/>
          <w:szCs w:val="28"/>
        </w:rPr>
        <w:t>связи</w:t>
      </w:r>
      <w:r>
        <w:rPr>
          <w:sz w:val="28"/>
          <w:szCs w:val="28"/>
        </w:rPr>
        <w:t xml:space="preserve"> с чем оснований для изменения категории преступления не имеется.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обстоятельств, смягчающих наказание подсудимой Покровской Н.М.,  за совершенное преступление, в соответствии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: 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п. «г» ч. 1 ст. 61 УК РФ, суд признает наличие малолетн</w:t>
      </w:r>
      <w:r>
        <w:rPr>
          <w:sz w:val="28"/>
          <w:szCs w:val="28"/>
        </w:rPr>
        <w:t>их детей;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п. «и» ч. 1 ст. 61 УК РФ - явку с повинной, активное способствование раскрытию и расследованию преступления; 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ч. 2 ст. 61 УК РФ - признание вины, раскаяние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содеянном. 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наказание Покровской Н.М., судом не установлен</w:t>
      </w:r>
      <w:r>
        <w:rPr>
          <w:sz w:val="28"/>
          <w:szCs w:val="28"/>
        </w:rPr>
        <w:t>о.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фактических обстоятельств совершения преступления, отсутствия исключительных обстоятельств, значительно уменьшающих степень общественной опасности совершенного подсудимой преступления, оснований для применения ст. 64 УК РФ не имеется.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>
        <w:rPr>
          <w:sz w:val="28"/>
          <w:szCs w:val="28"/>
        </w:rPr>
        <w:t>всех обстоятельств по делу в их совокупности, личности подсудимой, обстоятельств совершенного преступления, тяжести преступления, наличие смягчающих и отсутствие отягчающих вину обстоятельств, суд пришел к выводу, что подсудимой необходимо назначить наказа</w:t>
      </w:r>
      <w:r>
        <w:rPr>
          <w:sz w:val="28"/>
          <w:szCs w:val="28"/>
        </w:rPr>
        <w:t xml:space="preserve">ние в виде обязательных работ. 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мнению суда, именно данный вид наказания будет необходимым и достаточным для исправления и перевоспитания подсудимой. При этом будут достигнуты предусмотренные ст.43 УК РФ цели наказания, состоящие в исправлении осужденно</w:t>
      </w:r>
      <w:r>
        <w:rPr>
          <w:sz w:val="28"/>
          <w:szCs w:val="28"/>
        </w:rPr>
        <w:t>й и предупреждении совершения новых преступлений.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2 ст. 72 УК РФ, при замене наказания или сложении наказаний, предусмотренных частью первой настоящей статьи, а также при зачете наказания сроки наказаний могут исчисляться в днях. При эт</w:t>
      </w:r>
      <w:r>
        <w:rPr>
          <w:sz w:val="28"/>
          <w:szCs w:val="28"/>
        </w:rPr>
        <w:t>ом с учетом положения ч. 1 ст. 71 настоящего Кодекса двести сорок часов обязательных работ соответствуют одному месяцу лишения свободы.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ч. 3 ст. 72 УК РФ время содержания лица под стражей до вступления приговора суда в законную силу засчит</w:t>
      </w:r>
      <w:r>
        <w:rPr>
          <w:sz w:val="28"/>
          <w:szCs w:val="28"/>
        </w:rPr>
        <w:t>ывается в срок обязательных работ - из расчета один день содержания под стражей за восемь часов обязательных работ.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Подсудимая Покровская Н.М. содержится под стражей с 12 ноября 2021 года. При таких обстоятельствах, суд при постановлении приговора в отноше</w:t>
      </w:r>
      <w:r>
        <w:rPr>
          <w:sz w:val="28"/>
          <w:szCs w:val="28"/>
        </w:rPr>
        <w:t>нии подсудимой считает необходимым, с учетом срока ее содержания под стражей в рамках настоящего дела, зачесть в срок обязательных работ - из расчета один день содержания под стражей за восемь часов обязательных работ.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заявлен, м</w:t>
      </w:r>
      <w:r>
        <w:rPr>
          <w:sz w:val="28"/>
          <w:szCs w:val="28"/>
        </w:rPr>
        <w:t>еры в обеспечение гражданского иска и возможной конфискации имущества не принимались.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Судьбу вещественных доказательств разрешить в соответствии со ст. 81 УПК РФ.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адвоката за участие в уголовном судопроизводстве по назначению органа дознания и в су</w:t>
      </w:r>
      <w:r>
        <w:rPr>
          <w:sz w:val="28"/>
          <w:szCs w:val="28"/>
        </w:rPr>
        <w:t xml:space="preserve">де, на основании ст. 131 и 132 Уголовно-процессуального кодекса Российской Федерации, надлежит отнести к процессуальным издержкам, и в силу ч. 10 ст. 316 УПК РФ, возместить за счет средств федерального бюджета, вопрос о размере которых разрешить отдельным </w:t>
      </w:r>
      <w:r>
        <w:rPr>
          <w:sz w:val="28"/>
          <w:szCs w:val="28"/>
        </w:rPr>
        <w:t>постановлением.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>. 296, 299, 303, 304, 307 – 310, 316 УПК Российской Федерации, мировой судья –</w:t>
      </w:r>
    </w:p>
    <w:p w:rsidR="00AD4A9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приговорил:</w:t>
      </w:r>
    </w:p>
    <w:p w:rsidR="00AD4A9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rStyle w:val="cat-UserDefinedgrp-44rplc-55"/>
          <w:b/>
          <w:bCs/>
          <w:sz w:val="28"/>
          <w:szCs w:val="28"/>
        </w:rPr>
        <w:t>ПОКРОВСКУЮ Н.М.</w:t>
      </w:r>
      <w:r>
        <w:rPr>
          <w:b/>
          <w:bCs/>
          <w:sz w:val="28"/>
          <w:szCs w:val="28"/>
        </w:rPr>
        <w:t xml:space="preserve"> </w:t>
      </w:r>
      <w:r>
        <w:rPr>
          <w:rStyle w:val="cat-UserDefinedgrp-43rplc-56"/>
          <w:sz w:val="28"/>
          <w:szCs w:val="28"/>
        </w:rPr>
        <w:t>ДАТА РОЖДЕНИЯ</w:t>
      </w:r>
      <w:r>
        <w:rPr>
          <w:sz w:val="28"/>
          <w:szCs w:val="28"/>
        </w:rPr>
        <w:t xml:space="preserve">, признать виновной в совершении преступления, предусмотренного ч. 1 ст. 158 УК РФ, и назначить </w:t>
      </w:r>
      <w:r>
        <w:rPr>
          <w:sz w:val="28"/>
          <w:szCs w:val="28"/>
        </w:rPr>
        <w:t>ей</w:t>
      </w:r>
      <w:r>
        <w:rPr>
          <w:sz w:val="28"/>
          <w:szCs w:val="28"/>
        </w:rPr>
        <w:t xml:space="preserve"> наказание в виде обязательных работ сроком на 216 (двести шестнадцать) часов.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ч. 3 ст. 72 УК РФ зачесть в срок отбывания наказания в виде обязательных работ время нахождения Покровской Н.М. под стражей в период с 12 ноября 2021 года по 08 декабря 2021 года, из расчета один день содержания под стражей за восемь часов обя</w:t>
      </w:r>
      <w:r>
        <w:rPr>
          <w:sz w:val="28"/>
          <w:szCs w:val="28"/>
        </w:rPr>
        <w:t xml:space="preserve">зательных работ. 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Освободить Покровскую Н.М. от наказания в виде обязательных работ, в связи с его фактическим отбытием.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Меру пресечения Покровской Н.М. в виде заключения под стражу до вступления приговора в законную силу отменить, освободив ее из-под стра</w:t>
      </w:r>
      <w:r>
        <w:rPr>
          <w:sz w:val="28"/>
          <w:szCs w:val="28"/>
        </w:rPr>
        <w:t xml:space="preserve">жи в зале суда. 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10 ст. 316,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sz w:val="28"/>
          <w:szCs w:val="28"/>
        </w:rPr>
        <w:t>Кутыреву</w:t>
      </w:r>
      <w:r>
        <w:rPr>
          <w:sz w:val="28"/>
          <w:szCs w:val="28"/>
        </w:rPr>
        <w:t xml:space="preserve"> Е.А., отнести за счет средств федерального бюджета.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Вещественные доказательства: </w:t>
      </w:r>
    </w:p>
    <w:p w:rsidR="00AD4A9F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мобильный телефон «</w:t>
      </w:r>
      <w:r>
        <w:rPr>
          <w:sz w:val="28"/>
          <w:szCs w:val="28"/>
        </w:rPr>
        <w:t>Redmi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Note</w:t>
      </w:r>
      <w:r>
        <w:rPr>
          <w:sz w:val="28"/>
          <w:szCs w:val="28"/>
        </w:rPr>
        <w:t xml:space="preserve"> 9S </w:t>
      </w:r>
      <w:r>
        <w:rPr>
          <w:sz w:val="28"/>
          <w:szCs w:val="28"/>
        </w:rPr>
        <w:t>Auro</w:t>
      </w:r>
      <w:r>
        <w:rPr>
          <w:sz w:val="28"/>
          <w:szCs w:val="28"/>
        </w:rPr>
        <w:t>ra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Blue</w:t>
      </w:r>
      <w:r>
        <w:rPr>
          <w:sz w:val="28"/>
          <w:szCs w:val="28"/>
        </w:rPr>
        <w:t>» IMEI 1: 863500049281707; IMEI 2:863500049307700, в силиконовом чехле, и вставленными в него сим-картой мобильного оператора «</w:t>
      </w:r>
      <w:r>
        <w:rPr>
          <w:sz w:val="28"/>
          <w:szCs w:val="28"/>
        </w:rPr>
        <w:t>Yota</w:t>
      </w:r>
      <w:r>
        <w:rPr>
          <w:sz w:val="28"/>
          <w:szCs w:val="28"/>
        </w:rPr>
        <w:t xml:space="preserve">» с номером 8 999 128 31024 и сим - картой мобильного оператора «Волна» с номером </w:t>
      </w:r>
      <w:r>
        <w:rPr>
          <w:rStyle w:val="cat-UserDefinedgrp-35rplc-65"/>
          <w:sz w:val="28"/>
          <w:szCs w:val="28"/>
        </w:rPr>
        <w:t>НОМЕР</w:t>
      </w:r>
      <w:r>
        <w:rPr>
          <w:sz w:val="28"/>
          <w:szCs w:val="28"/>
        </w:rPr>
        <w:t>, считать возвращенным по прина</w:t>
      </w:r>
      <w:r>
        <w:rPr>
          <w:sz w:val="28"/>
          <w:szCs w:val="28"/>
        </w:rPr>
        <w:t>длежности собственнику.</w:t>
      </w:r>
    </w:p>
    <w:p w:rsidR="00AD4A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диск с видеозаписью за 14.06.2021 с камеры видеонаблюдения в торговом зале магазин</w:t>
      </w:r>
      <w:r>
        <w:rPr>
          <w:sz w:val="28"/>
          <w:szCs w:val="28"/>
        </w:rPr>
        <w:t>а ООО</w:t>
      </w:r>
      <w:r>
        <w:rPr>
          <w:sz w:val="28"/>
          <w:szCs w:val="28"/>
        </w:rPr>
        <w:t xml:space="preserve"> «ПУД», расположенного по адресу: </w:t>
      </w:r>
      <w:r>
        <w:rPr>
          <w:rStyle w:val="cat-UserDefinedgrp-45rplc-70"/>
          <w:sz w:val="28"/>
          <w:szCs w:val="28"/>
        </w:rPr>
        <w:t>АДРЕС</w:t>
      </w:r>
      <w:r>
        <w:rPr>
          <w:sz w:val="28"/>
          <w:szCs w:val="28"/>
        </w:rPr>
        <w:t xml:space="preserve"> упакованный в конверт белого цвета</w:t>
      </w:r>
      <w:r>
        <w:rPr>
          <w:spacing w:val="2"/>
          <w:sz w:val="28"/>
          <w:szCs w:val="28"/>
        </w:rPr>
        <w:t xml:space="preserve"> - </w:t>
      </w:r>
      <w:r>
        <w:rPr>
          <w:sz w:val="28"/>
          <w:szCs w:val="28"/>
        </w:rPr>
        <w:t xml:space="preserve"> хранить в материалах дела.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право на ознакомление с про</w:t>
      </w:r>
      <w:r>
        <w:rPr>
          <w:sz w:val="28"/>
          <w:szCs w:val="28"/>
        </w:rPr>
        <w:t>токолом судебного заседания, принесения замечаний на него, право на участие в апелляционной инстанции, в случае обжалования приговора, право пригласить защитника для участия в рассмотрении уголовного дела судом апелляционной инстанции, ходатайствовать пере</w:t>
      </w:r>
      <w:r>
        <w:rPr>
          <w:sz w:val="28"/>
          <w:szCs w:val="28"/>
        </w:rPr>
        <w:t>д судом о назначении защитника, в том числе бесплатном, в случаях установленным уголовно-процессуальным законом РФ, отказаться от защитника.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</w:t>
      </w:r>
      <w:r>
        <w:rPr>
          <w:sz w:val="28"/>
          <w:szCs w:val="28"/>
        </w:rPr>
        <w:t xml:space="preserve">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</w:t>
      </w:r>
      <w:r>
        <w:rPr>
          <w:sz w:val="28"/>
          <w:szCs w:val="28"/>
        </w:rPr>
        <w:t>отрении уголовного дела судом апелляционной инстанции.</w:t>
      </w:r>
    </w:p>
    <w:p w:rsidR="00AD4A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</w:t>
      </w:r>
      <w:r>
        <w:rPr>
          <w:sz w:val="28"/>
          <w:szCs w:val="28"/>
        </w:rPr>
        <w:t xml:space="preserve"> выводов суда, изложенных в приговоре, фактическим обстоятельствам уголовного дела, установленном судом первой инстанции.</w:t>
      </w:r>
    </w:p>
    <w:p w:rsidR="00AD4A9F">
      <w:pPr>
        <w:spacing w:before="280" w:after="280"/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Ю.Г. Белова</w:t>
      </w:r>
    </w:p>
    <w:sectPr w:rsidSect="00A15BE6">
      <w:pgSz w:w="12240" w:h="15840"/>
      <w:pgMar w:top="284" w:right="850" w:bottom="56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9F"/>
    <w:rsid w:val="00A15BE6"/>
    <w:rsid w:val="00AD4A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UserDefinedgrp-37rplc-12">
    <w:name w:val="cat-UserDefined grp-37 rplc-12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40rplc-25">
    <w:name w:val="cat-UserDefined grp-40 rplc-25"/>
    <w:basedOn w:val="DefaultParagraphFont"/>
  </w:style>
  <w:style w:type="character" w:customStyle="1" w:styleId="cat-UserDefinedgrp-39rplc-28">
    <w:name w:val="cat-UserDefined grp-39 rplc-28"/>
    <w:basedOn w:val="DefaultParagraphFont"/>
  </w:style>
  <w:style w:type="character" w:customStyle="1" w:styleId="cat-UserDefinedgrp-38rplc-32">
    <w:name w:val="cat-UserDefined grp-38 rplc-32"/>
    <w:basedOn w:val="DefaultParagraphFont"/>
  </w:style>
  <w:style w:type="character" w:customStyle="1" w:styleId="cat-UserDefinedgrp-34rplc-35">
    <w:name w:val="cat-UserDefined grp-34 rplc-35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39rplc-40">
    <w:name w:val="cat-UserDefined grp-39 rplc-40"/>
    <w:basedOn w:val="DefaultParagraphFont"/>
  </w:style>
  <w:style w:type="character" w:customStyle="1" w:styleId="cat-UserDefinedgrp-42rplc-44">
    <w:name w:val="cat-UserDefined grp-42 rplc-44"/>
    <w:basedOn w:val="DefaultParagraphFont"/>
  </w:style>
  <w:style w:type="character" w:customStyle="1" w:styleId="cat-UserDefinedgrp-44rplc-55">
    <w:name w:val="cat-UserDefined grp-44 rplc-55"/>
    <w:basedOn w:val="DefaultParagraphFont"/>
  </w:style>
  <w:style w:type="character" w:customStyle="1" w:styleId="cat-UserDefinedgrp-43rplc-56">
    <w:name w:val="cat-UserDefined grp-43 rplc-56"/>
    <w:basedOn w:val="DefaultParagraphFont"/>
  </w:style>
  <w:style w:type="character" w:customStyle="1" w:styleId="cat-UserDefinedgrp-35rplc-65">
    <w:name w:val="cat-UserDefined grp-35 rplc-65"/>
    <w:basedOn w:val="DefaultParagraphFont"/>
  </w:style>
  <w:style w:type="character" w:customStyle="1" w:styleId="cat-UserDefinedgrp-45rplc-70">
    <w:name w:val="cat-UserDefined grp-45 rplc-70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15BE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15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