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1945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709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Киршиной И.Е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>
        <w:rPr>
          <w:rFonts w:ascii="Times New Roman" w:eastAsia="Times New Roman" w:hAnsi="Times New Roman" w:cs="Times New Roman"/>
          <w:sz w:val="28"/>
          <w:szCs w:val="28"/>
        </w:rPr>
        <w:t>Юдина О.Г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Посулиди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в отношении </w:t>
      </w:r>
    </w:p>
    <w:p>
      <w:pPr>
        <w:widowControl w:val="0"/>
        <w:spacing w:before="0" w:after="0"/>
        <w:ind w:left="2835" w:right="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Юдина Олега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7rplc-11"/>
          <w:rFonts w:ascii="Times New Roman" w:eastAsia="Times New Roman" w:hAnsi="Times New Roman" w:cs="Times New Roman"/>
          <w:sz w:val="28"/>
          <w:szCs w:val="28"/>
        </w:rPr>
        <w:t>данные о личности</w:t>
      </w:r>
    </w:p>
    <w:p>
      <w:pPr>
        <w:widowControl w:val="0"/>
        <w:spacing w:before="0" w:after="0"/>
        <w:ind w:right="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преступления, предусмотренного ч. 1 ст. 158 УК Российской Федерации,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Юдин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кражу, то есть тайное хищение чужого имущества, при следующих обстоятельствах.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11.08.2022, примерно в 18 часов 45 минут (более точное время входе предварительного следствия не установлено) Юдин О.А., будучи в состоянии алкогольного опьянения, находясь в помещении кафе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Pizza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tet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Красногвардейское, ул. Энгельса, д.9/ ул. Советская,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пребывая у барной стойки кафе обнаружил на ее поверхности лежащий мобильный телефон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7» в корпусе белого цвета, в прозрачном силиконовом чехле, принадлежащий </w:t>
      </w:r>
      <w:r>
        <w:rPr>
          <w:rFonts w:ascii="Times New Roman" w:eastAsia="Times New Roman" w:hAnsi="Times New Roman" w:cs="Times New Roman"/>
          <w:sz w:val="28"/>
          <w:szCs w:val="28"/>
        </w:rPr>
        <w:t>Геберлейн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В.Г и оставленного последним на указанной барной стойке, в результате чего у Юдина О.А. возник преступный </w:t>
      </w:r>
      <w:r>
        <w:rPr>
          <w:rFonts w:ascii="Times New Roman" w:eastAsia="Times New Roman" w:hAnsi="Times New Roman" w:cs="Times New Roman"/>
          <w:sz w:val="28"/>
          <w:szCs w:val="28"/>
        </w:rPr>
        <w:t>умысел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направленный на тайное хищение вышеуказанного мобильного телефона.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Далее, Юдин О.А. реализуя внезапно возникший преступный умысел, направленный на тайное хищение чужого имущества, действуя умышленно и противоправно, преследуя корыстные цели, убедившись, что за его действиями никто не наблюдает, путем свободного доступа, с поверхности барной стойки, тайно совершил хищение указанного мобильного телефона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7», </w:t>
      </w:r>
      <w:r>
        <w:rPr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35 532108 299377 6, с ёмкостью </w:t>
      </w:r>
      <w:r>
        <w:rPr>
          <w:rFonts w:ascii="Times New Roman" w:eastAsia="Times New Roman" w:hAnsi="Times New Roman" w:cs="Times New Roman"/>
          <w:sz w:val="28"/>
          <w:szCs w:val="28"/>
        </w:rPr>
        <w:t>памяти 32 ГБ, в корпусе белого цвета, стоимостью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принадлежащего </w:t>
      </w:r>
      <w:r>
        <w:rPr>
          <w:rFonts w:ascii="Times New Roman" w:eastAsia="Times New Roman" w:hAnsi="Times New Roman" w:cs="Times New Roman"/>
          <w:sz w:val="28"/>
          <w:szCs w:val="28"/>
        </w:rPr>
        <w:t>Геберлейн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В.Г., в силиконовом чехле и с установленной в нем сим-картой мобильного оператора ПАО «МТС» имеющей абонентский номер + 7 (978) 8394501, не представляющих материальной ценности для </w:t>
      </w:r>
      <w:r>
        <w:rPr>
          <w:rFonts w:ascii="Times New Roman" w:eastAsia="Times New Roman" w:hAnsi="Times New Roman" w:cs="Times New Roman"/>
          <w:sz w:val="28"/>
          <w:szCs w:val="28"/>
        </w:rPr>
        <w:t>Геберлейн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В.Г. После чего, Юдин О.А. с похищенным мобильным телефоном с места совершения преступления скрылся, обратив его в свою пользу, чем 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>Геберлейн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В.Г. имущественный вред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ущерба на сумму 10000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</w:rPr>
        <w:t>, что он полностью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обвинением,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понятно обвинение, и он поддерживает свое ходатайство о постановлении приговора без проведения судебного разбирательства, которое заявлено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добровольно, после консультации с защитником, и он осознает последствия постановления приговора без проведения судебного разбирательства, вину в совершении преступления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отметил, что он официально трудоустроен, обратил внимание, что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призыва его по мобилизации, готов служить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поддержал ходатайство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особом порядке, просил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учесть, что подсудимый раскаялся, активно содействовал расследованию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 характеризуется положительно, потерпевший к нему претензий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имущество возвращено, также отметил, что его подзащитный официально трудоустроен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не возражал против рассмотрения уголовного дела в особом порядке, так как все условия соблюдены.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Геберлейн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о месте и времени судебного разбирательства извещен надлежащим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суду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котором выразила согласие на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в особом порядке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по делу соблюдены все условия, предусмотренные ч. 1 и ч. 2 ст. 314, ст. 315 УПК РФ, для рассмотрения дела в особом порядке, суд </w:t>
      </w:r>
      <w:r>
        <w:rPr>
          <w:rFonts w:ascii="Times New Roman" w:eastAsia="Times New Roman" w:hAnsi="Times New Roman" w:cs="Times New Roman"/>
          <w:sz w:val="28"/>
          <w:szCs w:val="28"/>
        </w:rPr>
        <w:t>находит возможным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постановить приговор без проведения судебного разбирательства.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Обвинение, с которым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Юдин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обоснованно, подтверждается собранными по делу доказательствами, а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подлежат квалификации 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как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Решая вопрос о назначении вида и размера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совершенное преступление, мировой судья учитывает характер и степень общественной опасности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>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в целом характеризуется с удовлетворительной стороны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потерпевший к нему претензий не имеет,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состоит </w:t>
      </w:r>
      <w:r>
        <w:rPr>
          <w:rFonts w:ascii="Times New Roman" w:eastAsia="Times New Roman" w:hAnsi="Times New Roman" w:cs="Times New Roman"/>
          <w:sz w:val="28"/>
          <w:szCs w:val="28"/>
        </w:rPr>
        <w:t>под административным надзором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учете у врач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нарколога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психиатра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состоит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-12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чем, у суда нет оснований сомневаться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психической полноценности.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Юдиным О.А.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умышленное преступление, в соответствии со ст. 15 УК РФ относятся к категории преступлений небольшой тяжести,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оснований для изменения категории преступления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обстоятельств, смягчающих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Юдину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п. «и» ч. 1 ст. 61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явку с повинной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активное 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 выразившегося в даче признательных показаний и участия в следственных действиях, направленных на получение и закрепление доказательств по делу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п. «к» ч. 1 ст. 61 УК РФ - добровольное возмещение имущественного ущерба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Геберлейн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В.Г</w:t>
      </w:r>
      <w:r>
        <w:rPr>
          <w:rFonts w:ascii="Times New Roman" w:eastAsia="Times New Roman" w:hAnsi="Times New Roman" w:cs="Times New Roman"/>
          <w:sz w:val="28"/>
          <w:szCs w:val="28"/>
        </w:rPr>
        <w:t>., причиненного в результате преступления;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ч. 2 ст. 61 УК РФ - признание вины, раскаяние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Юдину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63 УК РФ, суд признает рецидив преступлений, предусмотренный ч. 1 ст. 18 УК РФ, </w:t>
      </w:r>
      <w:r>
        <w:rPr>
          <w:rFonts w:ascii="Times New Roman" w:eastAsia="Times New Roman" w:hAnsi="Times New Roman" w:cs="Times New Roman"/>
          <w:sz w:val="28"/>
          <w:szCs w:val="28"/>
        </w:rPr>
        <w:t>поскольку он ранее судим за совершение умышленн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преступлений отнесенных законом к категории тяжких и особо </w:t>
      </w:r>
      <w:r>
        <w:rPr>
          <w:rFonts w:ascii="Times New Roman" w:eastAsia="Times New Roman" w:hAnsi="Times New Roman" w:cs="Times New Roman"/>
          <w:sz w:val="28"/>
          <w:szCs w:val="28"/>
        </w:rPr>
        <w:t>тяжк</w:t>
      </w:r>
      <w:r>
        <w:rPr>
          <w:rFonts w:ascii="Times New Roman" w:eastAsia="Times New Roman" w:hAnsi="Times New Roman" w:cs="Times New Roman"/>
          <w:sz w:val="28"/>
          <w:szCs w:val="28"/>
        </w:rPr>
        <w:t>их к реальному лишению свободы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приговор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Среднеахтубинского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Волгоградской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от 05.12.2018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судимост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снят</w:t>
      </w:r>
      <w:r>
        <w:rPr>
          <w:rFonts w:ascii="Times New Roman" w:eastAsia="Times New Roman" w:hAnsi="Times New Roman" w:cs="Times New Roman"/>
          <w:sz w:val="28"/>
          <w:szCs w:val="28"/>
        </w:rPr>
        <w:t>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погашен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законом порядке и образу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 в действиях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рецидив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Юдину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 учитывает положения ч. 5 ст. 62, ч. 3 ст. 68 УК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учитывает характер и степень общественной опасности ранее совершенного преступления, обстоятельства, в силу которых исправительное воздействие предыдущего наказания оказалось недостаточным, а также характер и степень общественной опасности вновь совершенного преступления, личность подсудимого, приходит к выводу, что достижение целей наказания, исправление осужденного и предупреждение совершения новых преступлений возможно только в условиях изоляции его от общества с назначением ему наказания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 свободы в пределах санкций ч. 1 ст. 158 УК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степени тяжести совершенного преступления, которое относится к преступлениям небольшой тяжести, личности подсудимого, который характеризуется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 трудоустроен,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учитывая, что </w:t>
      </w:r>
      <w:r>
        <w:rPr>
          <w:rFonts w:ascii="Times New Roman" w:eastAsia="Times New Roman" w:hAnsi="Times New Roman" w:cs="Times New Roman"/>
          <w:sz w:val="28"/>
          <w:szCs w:val="28"/>
        </w:rPr>
        <w:t>Юдин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 в полном объеме, раскаялся, способствовал раскрытию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>похищенн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 возвращен потерпевшему, последний к подсудимому претензий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, учитывая рецидив преступлений, суд считает, достаточным, для достижения целей наказания, назначить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лишения свободы, с учетом положений ч. 3 ст. 68 УК РФ, и считает возможным назначить наказание менее 1/3 части максимального срока наиболее строгого наказания, предусмотренного ч.1 ст. 158 УК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исправительного учреждения, суд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58 УК РФ приходит к выводу о том, что наказание в виде лишения свободы подлежит отбыванию в исправительной колонии строгого режима, так как в действиях подсудимого имеет место рецидив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 ранее отбывал наказание в виде лишения свободы.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тем, что уголовное дело было рассмотрено в порядке гл. 40 УПК РФ процессуальные издержки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взысканию не подлежат.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296, 299, 303, 304, 307 – 310, 316 УПК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Юдина Олега Александровича, </w:t>
      </w:r>
      <w:r>
        <w:rPr>
          <w:rStyle w:val="cat-UserDefinedgrp-48rplc-70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 1 ст. 158 Уголовного кодекса Российской Федерации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лишения свободы на срок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>) месяц</w:t>
      </w:r>
      <w:r>
        <w:rPr>
          <w:rFonts w:ascii="Times New Roman" w:eastAsia="Times New Roman" w:hAnsi="Times New Roman" w:cs="Times New Roman"/>
          <w:sz w:val="28"/>
          <w:szCs w:val="28"/>
        </w:rPr>
        <w:t>а с отбыванием наказания в исправительной колонии строго режима.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вступления приговора в законную силу, меру пресечения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Юдина Олега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оставить прежнюю –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 под стражей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отбывания наказания исчислять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вступления приговора в законную силу.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по настоящему приговору время содержания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Юдина Олега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 стражей с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.08.2022 года до вступления приговора в законную силу, из расчета один день содержания под стражей за один день отбывания наказания в колонии строго режима.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в виде расходов по оплате труда адвоката по защите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возместить за счет средств федерального бюджета, вопрос о размере которых разрешить отдельным постановлением.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мобильный телефон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корпусе белого цвета </w:t>
      </w:r>
      <w:r>
        <w:rPr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355321082993776, силиконовый прозрачный чехол для мобильного телефона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сим карта мобильного оператора ПАО «МТС» с номером «8970101459»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eastAsia="Times New Roman" w:hAnsi="Times New Roman" w:cs="Times New Roman"/>
          <w:sz w:val="28"/>
          <w:szCs w:val="28"/>
        </w:rPr>
        <w:t>возвращенными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принадлежности собственнику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оптический диск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SmartTrack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формата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техническими характеристиками «700 МВ», «80 </w:t>
      </w:r>
      <w:r>
        <w:rPr>
          <w:rFonts w:ascii="Times New Roman" w:eastAsia="Times New Roman" w:hAnsi="Times New Roman" w:cs="Times New Roman"/>
          <w:sz w:val="28"/>
          <w:szCs w:val="28"/>
        </w:rPr>
        <w:t>min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видеофайлом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VID</w:t>
      </w:r>
      <w:r>
        <w:rPr>
          <w:rFonts w:ascii="Times New Roman" w:eastAsia="Times New Roman" w:hAnsi="Times New Roman" w:cs="Times New Roman"/>
          <w:sz w:val="28"/>
          <w:szCs w:val="28"/>
        </w:rPr>
        <w:t>-20221808-</w:t>
      </w:r>
      <w:r>
        <w:rPr>
          <w:rFonts w:ascii="Times New Roman" w:eastAsia="Times New Roman" w:hAnsi="Times New Roman" w:cs="Times New Roman"/>
          <w:sz w:val="28"/>
          <w:szCs w:val="28"/>
        </w:rPr>
        <w:t>WA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0004»,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предоставленный потерпевшим </w:t>
      </w:r>
      <w:r>
        <w:rPr>
          <w:rFonts w:ascii="Times New Roman" w:eastAsia="Times New Roman" w:hAnsi="Times New Roman" w:cs="Times New Roman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sz w:val="28"/>
          <w:szCs w:val="28"/>
        </w:rPr>
        <w:t>берлейн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В.Г.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хранить в материалах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</w:t>
      </w:r>
      <w:r>
        <w:rPr>
          <w:rFonts w:ascii="Times New Roman" w:eastAsia="Times New Roman" w:hAnsi="Times New Roman" w:cs="Times New Roman"/>
          <w:sz w:val="28"/>
          <w:szCs w:val="28"/>
        </w:rPr>
        <w:t>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Приговор, постановленный в соответствии со статьей 316 </w:t>
      </w:r>
      <w:r>
        <w:rPr>
          <w:rFonts w:ascii="Times New Roman" w:eastAsia="Times New Roman" w:hAnsi="Times New Roman" w:cs="Times New Roman"/>
          <w:sz w:val="28"/>
          <w:szCs w:val="28"/>
        </w:rPr>
        <w:t>УПК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</w:t>
      </w:r>
      <w:r>
        <w:rPr>
          <w:rFonts w:ascii="Times New Roman" w:eastAsia="Times New Roman" w:hAnsi="Times New Roman" w:cs="Times New Roman"/>
          <w:sz w:val="28"/>
          <w:szCs w:val="28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инстанции.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>
      <w:pPr>
        <w:spacing w:before="280" w:after="28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7rplc-11">
    <w:name w:val="cat-UserDefined grp-47 rplc-11"/>
    <w:basedOn w:val="DefaultParagraphFont"/>
  </w:style>
  <w:style w:type="character" w:customStyle="1" w:styleId="cat-UserDefinedgrp-48rplc-70">
    <w:name w:val="cat-UserDefined grp-48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