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№1-55-18/2017</w:t>
      </w:r>
    </w:p>
    <w:p w:rsidR="00A77B3E">
      <w:r>
        <w:t xml:space="preserve">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 xml:space="preserve">    </w:t>
        <w:tab/>
        <w:tab/>
        <w:t xml:space="preserve"> адрес</w:t>
      </w:r>
    </w:p>
    <w:p w:rsidR="00A77B3E"/>
    <w:p w:rsidR="00A77B3E">
      <w:r>
        <w:t>Мировой судья судебного участка № 55 Красногвардейского судебного района адрес фио,</w:t>
      </w:r>
    </w:p>
    <w:p w:rsidR="00A77B3E">
      <w:r>
        <w:t xml:space="preserve">при секретаре фио, </w:t>
      </w:r>
    </w:p>
    <w:p w:rsidR="00A77B3E">
      <w:r>
        <w:t xml:space="preserve">с участием государственного обвинителя – помощника прокурора адрес фио, </w:t>
      </w:r>
    </w:p>
    <w:p w:rsidR="00A77B3E">
      <w:r>
        <w:t>защитника: адвоката фио,</w:t>
      </w:r>
    </w:p>
    <w:p w:rsidR="00A77B3E">
      <w:r>
        <w:t>подсудимого: фио,</w:t>
      </w:r>
    </w:p>
    <w:p w:rsidR="00A77B3E">
      <w:r>
        <w:t>рассмотрев в открытом судебном заседании уголовное дело в отношении:</w:t>
      </w:r>
    </w:p>
    <w:p w:rsidR="00A77B3E">
      <w:r>
        <w:t>фио, ..., паспортные данные, АР адрес, гражданина Украины, имеющего среднее профессиональное образование, ранее не судимого, ..., без постоянного источника дохода, проживающего по адресу: адрес.</w:t>
      </w:r>
    </w:p>
    <w:p w:rsidR="00A77B3E">
      <w:r>
        <w:t>в совершении преступления, предусмотренного ч.3 ст. 327 УК РФ,</w:t>
      </w:r>
    </w:p>
    <w:p w:rsidR="00A77B3E">
      <w:r>
        <w:t>установил:</w:t>
      </w:r>
    </w:p>
    <w:p w:rsidR="00A77B3E">
      <w:r>
        <w:t>Подсудимый фио, допустил использование заведомо подложного документа при следующих обстоятельствах.</w:t>
      </w:r>
    </w:p>
    <w:p w:rsidR="00A77B3E">
      <w:r>
        <w:t>дата примерно в 15 часов фио, находясь в помещении наименование организации, расположенном по адресу: адрес, имея умысел на использование подложного документа, с целью получения паспорта гражданина Российской Федерации, предоставил в качестве официального документа, удостоверяющего его личность оригинал паспорта гражданина Украины ЕТ телефон, заполненный на его имя, с оттиском поддельного штампа на странице 11 в разделе «Место жительства», и рукописным текстом, выполненным его сожительницей фио, а не уполномоченным на то государственным органом, и несоответствующим действительности по своему содержанию о том, что фио якобы по состоянию на дата был зарегистрирован по адресу: адрес.</w:t>
      </w:r>
    </w:p>
    <w:p w:rsidR="00A77B3E">
      <w:r>
        <w:t>Таким образом, фио использовал заведомо подложный официальный документ, предоставляющий ему право на получение паспорта гражданина Российской Федерации.</w:t>
      </w:r>
    </w:p>
    <w:p w:rsidR="00A77B3E">
      <w:r>
        <w:t>Согласно заключению технической экспертизы документов № 719 от дата оттиск штампа «Автономна Республiка Крим адрес Прописаний», расположенный на 11 странице документа - Паспорт гражданина Украины ЕТ телефон, заполненный на имя фио, нанесен печатной формой (штампом) «Автономна Республiка Крим адрес Прописаний», предоставленной на экспертизу.</w:t>
      </w:r>
    </w:p>
    <w:p w:rsidR="00A77B3E">
      <w:r>
        <w:t>Согласно заключению судебно-почерковедческой экспертизы № 720 от дата рукописный текст «Восход, «Юбилейная», «9», «40», дата на стр. 11 в паспорте гражданина Украины ЕТ телефон, выданного Красногвардейским РО ГУ МВД Украины в АР адрес дата на имя фио, выполнен фио</w:t>
      </w:r>
    </w:p>
    <w:p w:rsidR="00A77B3E">
      <w:r>
        <w:t xml:space="preserve">При рассмотрении уголовного дела подсудимый фио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Суд считает возможным постановить приговор в отношении подсудимого фио без проведения судебного разбирательства по следующим основаниям.</w:t>
      </w:r>
    </w:p>
    <w:p w:rsidR="00A77B3E">
      <w:r>
        <w:t>фио заявил о своем полном согласии с предъявленным обвинением. Ходатайство заявлено им в присутствии защитника, после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A77B3E">
      <w:r>
        <w:t>Действия подсудимого фио суд квалифицирует по ч.3 ст. 327 УК РФ, как использование заведомо подложного документа.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 xml:space="preserve">Суд также учитывает данные о личности подсудимого фио, а также влияние назначенного наказания на исправление осужденного и предупреждение совершения им новых преступлений и его дальнейшую социальную адаптацию. </w:t>
      </w:r>
    </w:p>
    <w:p w:rsidR="00A77B3E">
      <w:r>
        <w:t xml:space="preserve">Так, по месту жительства фио характеризуется посредственно, на учете у врача нарколога и психиатра не состоит. 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Обстоятельствами, смягчающими наказание фио суд признает активное способствование расследованию преступления.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>Учитывая вышеизложенное, суд считает, что подсудимому  необходимо назначить наказание в виде штрафа, предусмотренного ч.3 ст. 327 УК РФ.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фио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судья –</w:t>
      </w:r>
    </w:p>
    <w:p w:rsidR="00A77B3E">
      <w:r>
        <w:t>приговорил:</w:t>
      </w:r>
    </w:p>
    <w:p w:rsidR="00A77B3E">
      <w:r>
        <w:t xml:space="preserve">фио признать виновным в совершении преступления, предусмотренного ч.3 ст.327 УК РФ, и назначить ему наказание в виде штрафа в доход государства в размере сумма. </w:t>
      </w:r>
    </w:p>
    <w:p w:rsidR="00A77B3E">
      <w:r>
        <w:t xml:space="preserve">До вступления приговора в законную силу меру процессуального принуждения в виде подписки о невыезде осужденному фио оставить без изменения. </w:t>
      </w:r>
    </w:p>
    <w:p w:rsidR="00A77B3E">
      <w:r>
        <w:t xml:space="preserve">Вещественное доказательство бумажный пакет коричневого цвета, в котором содержится паспорт гражданина Украины  ЕТ телефон выданный Красногвардейским РО ГУ МВД Украины в АР адрес дата на имя фио – передать владельцу по принадлежности. </w:t>
      </w:r>
    </w:p>
    <w:p w:rsidR="00A77B3E">
      <w:r>
        <w:t>Вещественное доказательство прозрачный полимерный файл, в котором содержатся пластмассовый штамп, картонная коробка с штемпельной подушкой – уничтожить.</w:t>
      </w:r>
    </w:p>
    <w:p w:rsidR="00A77B3E">
      <w:r>
        <w:t>В соответствии с ч. 10 ст. 316, ст.ст. 131, 132 УПК РФ, процессуальные издержки в сумме сумма, подлежащие выплате</w:t>
        <w:tab/>
        <w:t xml:space="preserve"> адвокату фио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адрес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