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1-55-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1364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89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</w:t>
      </w:r>
      <w:r>
        <w:rPr>
          <w:rFonts w:ascii="Times New Roman" w:eastAsia="Times New Roman" w:hAnsi="Times New Roman" w:cs="Times New Roman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–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Тимаковой Е.А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Погорелого С.С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left="1701" w:firstLine="567"/>
        <w:jc w:val="both"/>
        <w:rPr>
          <w:sz w:val="28"/>
          <w:szCs w:val="28"/>
        </w:rPr>
      </w:pPr>
      <w:r>
        <w:rPr>
          <w:rStyle w:val="cat-UserDefinedgrp-29rplc-14"/>
          <w:rFonts w:ascii="Times New Roman" w:eastAsia="Times New Roman" w:hAnsi="Times New Roman" w:cs="Times New Roman"/>
          <w:b/>
          <w:bCs/>
          <w:sz w:val="28"/>
          <w:szCs w:val="28"/>
        </w:rPr>
        <w:t>ПОГОРЕЛОГО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15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1701" w:firstLine="567"/>
        <w:jc w:val="both"/>
        <w:rPr>
          <w:sz w:val="28"/>
          <w:szCs w:val="28"/>
        </w:rPr>
      </w:pPr>
    </w:p>
    <w:p>
      <w:pPr>
        <w:spacing w:before="0" w:after="160" w:line="252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Погорелый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 дознания обвиняется в умышленном повреждении чужого имущества, причинившем значительный ущерб, совершенном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29.07.2021, примерно в 07 часов 30 минут, </w:t>
      </w:r>
      <w:r>
        <w:rPr>
          <w:rFonts w:ascii="Times New Roman" w:eastAsia="Times New Roman" w:hAnsi="Times New Roman" w:cs="Times New Roman"/>
          <w:sz w:val="28"/>
          <w:szCs w:val="28"/>
        </w:rPr>
        <w:t>Погорелый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во внутреннем дворе домовладения, расположенного адресу: </w:t>
      </w:r>
      <w:r>
        <w:rPr>
          <w:rStyle w:val="cat-UserDefinedgrp-30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реализуя свой преступный умысел, направленный на повреждение имущества </w:t>
      </w:r>
      <w:r>
        <w:rPr>
          <w:rStyle w:val="cat-UserDefinedgrp-31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осознавая общественную опасность своих 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посягающих на общественные отношения, связанные с отношени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собственности, предвидя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возможность наступления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общественно опасных последствий, влекущих невозможность полноценного использования имущества его собственником, и желая их наступления, вырвал из рук 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мобильный телефон 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Samsung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модели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Galaxy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А70», который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умышленно кинул о каменную стену домовладения, в результате чего у телефона образовались механические повреждения.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учетом </w:t>
      </w:r>
      <w:r>
        <w:rPr>
          <w:rFonts w:ascii="Times New Roman" w:eastAsia="Times New Roman" w:hAnsi="Times New Roman" w:cs="Times New Roman"/>
          <w:sz w:val="28"/>
          <w:szCs w:val="28"/>
        </w:rPr>
        <w:t>поврежденного в резул</w:t>
      </w:r>
      <w:r>
        <w:rPr>
          <w:rFonts w:ascii="Times New Roman" w:eastAsia="Times New Roman" w:hAnsi="Times New Roman" w:cs="Times New Roman"/>
          <w:sz w:val="28"/>
          <w:szCs w:val="28"/>
        </w:rPr>
        <w:t>ьтате механического воздействия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ценах, действующих на 29.07.2021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стоимость указанного телефона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10658 рублей 50 копеек.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преступными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Погорелого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потерпевшей </w:t>
      </w:r>
      <w:r>
        <w:rPr>
          <w:rStyle w:val="cat-UserDefinedgrp-28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нанесен имущественный вред на сумму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10658,50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eastAsia="Times New Roman" w:hAnsi="Times New Roman" w:cs="Times New Roman"/>
          <w:sz w:val="28"/>
          <w:szCs w:val="28"/>
        </w:rPr>
        <w:t>являющейся для потерпевшей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значительным.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Погорелого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органом предварительного следствия квалифицированы по ч.1 ст.167 УК РФ, как умышленное повреждение чужого имущества, если эти деяния повлекли причинение значительного ущерба.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подготовительной части судебного заседания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разъяснения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ч. 2 ст. 268 УПК РФ, возможности примирения с подсудимым, 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Погорелого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в связи с примирением с подсудимым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является ее родным братом, </w:t>
      </w:r>
      <w:r>
        <w:rPr>
          <w:rFonts w:ascii="Times New Roman" w:eastAsia="Times New Roman" w:hAnsi="Times New Roman" w:cs="Times New Roman"/>
          <w:sz w:val="28"/>
          <w:szCs w:val="28"/>
        </w:rPr>
        <w:t>ссылаясь на те обстоятельства, что причиненный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 вред </w:t>
      </w:r>
      <w:r>
        <w:rPr>
          <w:rFonts w:ascii="Times New Roman" w:eastAsia="Times New Roman" w:hAnsi="Times New Roman" w:cs="Times New Roman"/>
          <w:sz w:val="28"/>
          <w:szCs w:val="28"/>
        </w:rPr>
        <w:t>возмещен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объеме, в связи с чем, они с подсудимым примирились, и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 к нему каких-либо претензий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ального и морального характера.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 о примирении 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Погорел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</w:t>
      </w:r>
      <w:r>
        <w:rPr>
          <w:rFonts w:ascii="Times New Roman" w:eastAsia="Times New Roman" w:hAnsi="Times New Roman" w:cs="Times New Roman"/>
          <w:sz w:val="28"/>
          <w:szCs w:val="28"/>
        </w:rPr>
        <w:t>. против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прекращения уголовного дела не возражал, пояснив, что причиненный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вред </w:t>
      </w:r>
      <w:r>
        <w:rPr>
          <w:rFonts w:ascii="Times New Roman" w:eastAsia="Times New Roman" w:hAnsi="Times New Roman" w:cs="Times New Roman"/>
          <w:sz w:val="28"/>
          <w:szCs w:val="28"/>
        </w:rPr>
        <w:t>возмещен в полном объеме, перед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, извинился</w:t>
      </w:r>
      <w:r>
        <w:rPr>
          <w:rFonts w:ascii="Times New Roman" w:eastAsia="Times New Roman" w:hAnsi="Times New Roman" w:cs="Times New Roman"/>
          <w:sz w:val="28"/>
          <w:szCs w:val="28"/>
        </w:rPr>
        <w:t>, в содеянном раскаялся,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римирился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Настаивал на прекращении производства по делу.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просил прекратить уголовное дело в связи с примирением сторон, так как подсудимый примирился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загладил причиненный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не возражала против прекращения уголовного дела в связи с примирением сторон, по указанным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Погорел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органом дознания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ст.1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 в соответствии со ст. 15 УК РФ относ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к категории преступлений небольшой тяжести, стороны достигли примирения,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возместил причиненный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наличие выраженного свободно, а не по принуждению волеизъявления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уголовного дела, чье право, охраняемое уголовным законом, нарушено в результате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изменение степени общественной опасности деяния после заглаживания вреда,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Погорелого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на учете врача-психиатра и врача-нарколога не состоит,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признание им вины и раскаяние в содеянном, суд не усматривает оснований к отказу в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заявленного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ходатайства о прекращении уголовного дела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Погорелого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примирением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 требованиями ст. 254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чем, суд считает возможным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Погорелого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заявлен не был.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Судьбу вещественных доказательств разрешить в соответствии со ст. 81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издержки, предусмотренные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5 ч. 2 </w:t>
      </w:r>
      <w:r>
        <w:rPr>
          <w:rFonts w:ascii="Times New Roman" w:eastAsia="Times New Roman" w:hAnsi="Times New Roman" w:cs="Times New Roman"/>
          <w:sz w:val="28"/>
          <w:szCs w:val="28"/>
        </w:rPr>
        <w:t>ст. 131 УПК РФ, составляющие суммы, подлежащие выплате адвокату за оказание юридической 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суде, взысканию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подлежат, поскольку в данном случае участие защитника в уголовном судопроизводстве является обязательным в соответствии с п. 10 ст. 316, п. 7 ч. 1 ст</w:t>
      </w:r>
      <w:r>
        <w:rPr>
          <w:rFonts w:ascii="Times New Roman" w:eastAsia="Times New Roman" w:hAnsi="Times New Roman" w:cs="Times New Roman"/>
          <w:sz w:val="28"/>
          <w:szCs w:val="28"/>
        </w:rPr>
        <w:t>. 51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ст. 76 УК РФ, ст. ст. 25, 254, 256 УПК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Style w:val="cat-UserDefinedgrp-29rplc-50"/>
          <w:rFonts w:ascii="Times New Roman" w:eastAsia="Times New Roman" w:hAnsi="Times New Roman" w:cs="Times New Roman"/>
          <w:sz w:val="28"/>
          <w:szCs w:val="28"/>
        </w:rPr>
        <w:t>ПОГОРЕЛОГО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51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связи с примирением подсудимого с потерпевшей, на основании ст. 76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>
        <w:rPr>
          <w:rStyle w:val="cat-UserDefinedgrp-29rplc-54"/>
          <w:rFonts w:ascii="Times New Roman" w:eastAsia="Times New Roman" w:hAnsi="Times New Roman" w:cs="Times New Roman"/>
          <w:sz w:val="28"/>
          <w:szCs w:val="28"/>
        </w:rPr>
        <w:t>ПОГОРЕЛОГО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56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привлечении его к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РФ, - прекратить.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Погорелого Сергея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обязательства о явке, отменить.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по делу: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мобильный телефон марки «</w:t>
      </w:r>
      <w:r>
        <w:rPr>
          <w:rFonts w:ascii="Times New Roman" w:eastAsia="Times New Roman" w:hAnsi="Times New Roman" w:cs="Times New Roman"/>
          <w:sz w:val="28"/>
          <w:szCs w:val="28"/>
        </w:rPr>
        <w:t>Samsung</w:t>
      </w:r>
      <w:r>
        <w:rPr>
          <w:rFonts w:ascii="Times New Roman" w:eastAsia="Times New Roman" w:hAnsi="Times New Roman" w:cs="Times New Roman"/>
          <w:sz w:val="28"/>
          <w:szCs w:val="28"/>
        </w:rPr>
        <w:t>» модели «</w:t>
      </w:r>
      <w:r>
        <w:rPr>
          <w:rFonts w:ascii="Times New Roman" w:eastAsia="Times New Roman" w:hAnsi="Times New Roman" w:cs="Times New Roman"/>
          <w:sz w:val="28"/>
          <w:szCs w:val="28"/>
        </w:rPr>
        <w:t>Galaxy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А70» </w:t>
      </w:r>
      <w:r>
        <w:rPr>
          <w:rFonts w:ascii="Times New Roman" w:eastAsia="Times New Roman" w:hAnsi="Times New Roman" w:cs="Times New Roman"/>
          <w:sz w:val="28"/>
          <w:szCs w:val="28"/>
        </w:rPr>
        <w:t>imeil</w:t>
      </w:r>
      <w:r>
        <w:rPr>
          <w:rFonts w:ascii="Times New Roman" w:eastAsia="Times New Roman" w:hAnsi="Times New Roman" w:cs="Times New Roman"/>
          <w:sz w:val="28"/>
          <w:szCs w:val="28"/>
        </w:rPr>
        <w:t>: 352029110376061, imei2: 352030110376069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считать возвращенн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собственнику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Красногвардейский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районный суд Республики Крым через Мировой суд судебного участка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№55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судебного района Республики Крым.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16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27rplc-15">
    <w:name w:val="cat-UserDefined grp-27 rplc-15"/>
    <w:basedOn w:val="DefaultParagraphFont"/>
  </w:style>
  <w:style w:type="character" w:customStyle="1" w:styleId="cat-UserDefinedgrp-30rplc-26">
    <w:name w:val="cat-UserDefined grp-30 rplc-26"/>
    <w:basedOn w:val="DefaultParagraphFont"/>
  </w:style>
  <w:style w:type="character" w:customStyle="1" w:styleId="cat-UserDefinedgrp-31rplc-28">
    <w:name w:val="cat-UserDefined grp-31 rplc-28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UserDefinedgrp-28rplc-35">
    <w:name w:val="cat-UserDefined grp-28 rplc-35"/>
    <w:basedOn w:val="DefaultParagraphFont"/>
  </w:style>
  <w:style w:type="character" w:customStyle="1" w:styleId="cat-UserDefinedgrp-31rplc-39">
    <w:name w:val="cat-UserDefined grp-31 rplc-39"/>
    <w:basedOn w:val="DefaultParagraphFont"/>
  </w:style>
  <w:style w:type="character" w:customStyle="1" w:styleId="cat-UserDefinedgrp-29rplc-50">
    <w:name w:val="cat-UserDefined grp-29 rplc-50"/>
    <w:basedOn w:val="DefaultParagraphFont"/>
  </w:style>
  <w:style w:type="character" w:customStyle="1" w:styleId="cat-UserDefinedgrp-33rplc-51">
    <w:name w:val="cat-UserDefined grp-33 rplc-51"/>
    <w:basedOn w:val="DefaultParagraphFont"/>
  </w:style>
  <w:style w:type="character" w:customStyle="1" w:styleId="cat-UserDefinedgrp-29rplc-54">
    <w:name w:val="cat-UserDefined grp-29 rplc-54"/>
    <w:basedOn w:val="DefaultParagraphFont"/>
  </w:style>
  <w:style w:type="character" w:customStyle="1" w:styleId="cat-UserDefinedgrp-34rplc-56">
    <w:name w:val="cat-UserDefined grp-34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