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879" w:rsidP="00D95A01">
      <w:pPr>
        <w:spacing w:after="0" w:line="240" w:lineRule="auto"/>
        <w:ind w:left="-284" w:right="-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9D2B66">
        <w:rPr>
          <w:rFonts w:ascii="Times New Roman" w:eastAsia="Times New Roman" w:hAnsi="Times New Roman" w:cs="Times New Roman"/>
          <w:sz w:val="24"/>
          <w:szCs w:val="24"/>
          <w:lang w:eastAsia="ru-RU"/>
        </w:rPr>
        <w:t>1-56-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2B6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20879" w:rsidP="00D95A01">
      <w:pPr>
        <w:spacing w:after="0" w:line="240" w:lineRule="auto"/>
        <w:ind w:left="-284"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ОВ Л Е Н И Е</w:t>
      </w:r>
    </w:p>
    <w:p w:rsidR="0073715B" w:rsidP="00D95A01">
      <w:pPr>
        <w:spacing w:after="0" w:line="240" w:lineRule="auto"/>
        <w:ind w:left="-284"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16" w:rsidRPr="008F3D16" w:rsidP="000F0078">
      <w:pPr>
        <w:spacing w:after="0" w:line="240" w:lineRule="auto"/>
        <w:ind w:left="-284"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 2024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</w:t>
      </w:r>
      <w:r w:rsid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пгт. Красногвардейское</w:t>
      </w:r>
    </w:p>
    <w:p w:rsidR="008F3D16" w:rsidRPr="008F3D16" w:rsidP="008F3D16">
      <w:pPr>
        <w:spacing w:after="0" w:line="240" w:lineRule="auto"/>
        <w:ind w:left="-284"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№56 Красногвардейского судебного района Республики Крым 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Георгиева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Козиренко А.В.</w:t>
      </w: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обвинителя 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Абселямовой Л.Э.</w:t>
      </w: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адвоката 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Кутырева Е.А.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16" w:rsidRPr="008F3D16" w:rsidP="00DE69C2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уголовное дело по обвинению </w:t>
      </w:r>
      <w:r w:rsidRPr="00DE69C2"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</w:t>
      </w:r>
      <w:r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69C2"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ЛИЧНОСТИ</w:t>
      </w:r>
      <w:r w:rsidRPr="008F3D16"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3D16" w:rsidRPr="008F3D16" w:rsidP="008F3D16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преступления, предусмотренного 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«в» 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</w:t>
      </w:r>
      <w:r w:rsid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РФ,</w:t>
      </w:r>
    </w:p>
    <w:p w:rsidR="008F3D16" w:rsidP="008F3D16">
      <w:pPr>
        <w:spacing w:after="0" w:line="240" w:lineRule="auto"/>
        <w:ind w:left="-284"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879" w:rsidRPr="00520879" w:rsidP="008F3D16">
      <w:pPr>
        <w:spacing w:after="0" w:line="240" w:lineRule="auto"/>
        <w:ind w:left="-284"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7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DE69C2" w:rsidRPr="00DE69C2" w:rsidP="00DE69C2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Бурнаков С.В. совершил 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 вреда здоровью, вызвавшего кратковременное расстройство здоровья, совершенном с применением предмета, используемого в качестве оружия, при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бстоятельствах:</w:t>
      </w:r>
    </w:p>
    <w:p w:rsidR="00DE69C2" w:rsidP="00DE69C2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 примерно в 01 час 00 минут, более точное время не установлено, 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пребывая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остоянии алкогольного опьянения, находясь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ссоры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возникшей на почве личных неприязненных отношений,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мея умысел на причинение последнему вреда здоровью, осознавая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щественную опасность своих действий, предвидя возможность наступления общественно-опа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последствий, и желая их наступления, используя пластмассовый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электрический чайник белого цвета в качестве оружия,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умыш</w:t>
      </w:r>
      <w:r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 им один удар в область головы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вследствие чего причинил последнему телесное повреждение в виде обширной ушибленной раны левой теменной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заключения судебно-медицинского эксперта от 22.02.2024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97, телесное повреждение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обнаруженное у Селиванова А.Н., в виде раны в теменной области слева, повлекло за собой кратковременное расстройство здоровья продолжительностью до трех недель (до 21 дня включительно)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п. 8.1 «Медицинских критериев определения степени тяжести в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ричиненного здоровью человека», утвержденных Приказом Министерства здравоохранения и социального развития РФ №194н от 24.04.2008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6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асценивается, как причинившее легкий вред здоровью.</w:t>
      </w:r>
    </w:p>
    <w:p w:rsidR="00520879" w:rsidP="00DE69C2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</w:t>
      </w:r>
      <w:r w:rsid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мировому судье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078" w:rsid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№56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копия записи акта о смерти № 170249910001800392007 от 16.05.2024 г., выданная  Красногвардейским районным 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актов гражданского состояния Департамента записи актов гражданского состояния 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ерства юстиции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Крым, согласно которой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Бурнаков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С.В.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ДАТА</w:t>
      </w:r>
      <w:r w:rsid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69C2" w:rsidP="00D95A01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 надлежащим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неявки суду неизвестны.</w:t>
      </w:r>
    </w:p>
    <w:p w:rsidR="000F0078" w:rsidP="00D95A01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(сестра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 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предоставила заявление о том, что не возражает против прекращения уголовного дела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Бурнакова С.В.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его смертью.</w:t>
      </w:r>
    </w:p>
    <w:p w:rsidR="00271E4A" w:rsidP="00D95A01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обвинитель просил прекратить уголовное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отношении </w:t>
      </w:r>
      <w:r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Бурнакова С.В.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смертью.</w:t>
      </w:r>
    </w:p>
    <w:p w:rsidR="00520879" w:rsidP="00D95A01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 обвиняемого </w:t>
      </w:r>
      <w:r w:rsidRPr="005A51DE"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Бурнакова С.В.</w:t>
      </w:r>
      <w:r w:rsid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адвокат </w:t>
      </w:r>
      <w:r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Кутырев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возражал против прекращения уголовного дела в связи со смертью обвиняемого. </w:t>
      </w:r>
    </w:p>
    <w:p w:rsidR="00520879" w:rsidP="00D95A01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суд, выслушав участников процесса, исследовав </w:t>
      </w:r>
      <w:r w:rsidR="0027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смерти </w:t>
      </w:r>
      <w:r w:rsidRPr="005A51DE"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Бурнакова С.В.</w:t>
      </w:r>
      <w:r w:rsidR="00271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установив отсутствие оснований для реабилитации </w:t>
      </w:r>
      <w:r w:rsidRPr="005A51DE"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Бурнакова С.В.</w:t>
      </w:r>
      <w:r w:rsidRPr="00D95A01" w:rsidR="00271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 что уголовное дело, подлежит прекращению на основании ст. 24 ч.1 п</w:t>
      </w:r>
      <w:r w:rsidR="0073715B">
        <w:rPr>
          <w:rFonts w:ascii="Times New Roman" w:eastAsia="Times New Roman" w:hAnsi="Times New Roman" w:cs="Times New Roman"/>
          <w:sz w:val="24"/>
          <w:szCs w:val="24"/>
          <w:lang w:eastAsia="ru-RU"/>
        </w:rPr>
        <w:t>. 4 УПК РФ – смерть обвиняемого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879" w:rsidP="00D95A01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изложенного, руководствуясь ст. 254 УПК РФ, суд</w:t>
      </w:r>
      <w:r w:rsidR="0073715B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</w:p>
    <w:p w:rsidR="00520879" w:rsidP="00D95A01">
      <w:pPr>
        <w:spacing w:after="0" w:line="240" w:lineRule="auto"/>
        <w:ind w:left="-284"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520879" w:rsidP="00D95A01">
      <w:pPr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уголовное дело в отношении </w:t>
      </w:r>
      <w:r w:rsidRPr="005A51DE"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Бурнакова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обвиняемого в совершении преступлений, предусмотренных по </w:t>
      </w:r>
      <w:r w:rsidRPr="00520879" w:rsidR="00271E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A51DE" w:rsidR="005A51DE">
        <w:t xml:space="preserve"> </w:t>
      </w:r>
      <w:r w:rsidRPr="005A51DE"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«в» ч. 2 ст. 115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Российской Федерации</w:t>
      </w:r>
      <w:r w:rsidR="00737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смертью.</w:t>
      </w:r>
    </w:p>
    <w:p w:rsidR="005A51DE" w:rsidP="000F0078">
      <w:pPr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78" w:rsidRPr="000F0078" w:rsidP="000F0078">
      <w:pPr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</w:t>
      </w:r>
      <w:r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 со дня его провозглашения путем подачи жалобы или представления, а осужденным, содержащимся под стражей в тот же срок со дня вручения ему копии приговора.</w:t>
      </w:r>
    </w:p>
    <w:p w:rsidR="000F0078" w:rsidRPr="000F0078" w:rsidP="000F0078">
      <w:pPr>
        <w:ind w:left="-284"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029" w:rsidP="000F0078">
      <w:pPr>
        <w:ind w:left="-284" w:right="-1" w:firstLine="851"/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А.В. </w:t>
      </w:r>
      <w:r w:rsidR="005A51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79"/>
    <w:rsid w:val="000F0078"/>
    <w:rsid w:val="001241B3"/>
    <w:rsid w:val="00271E4A"/>
    <w:rsid w:val="00281B0C"/>
    <w:rsid w:val="00520879"/>
    <w:rsid w:val="005A51DE"/>
    <w:rsid w:val="00614029"/>
    <w:rsid w:val="0073715B"/>
    <w:rsid w:val="008F3D16"/>
    <w:rsid w:val="009D2B66"/>
    <w:rsid w:val="00D95A01"/>
    <w:rsid w:val="00DD23F5"/>
    <w:rsid w:val="00DE69C2"/>
    <w:rsid w:val="00E56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52087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nformat0">
    <w:name w:val="ConsNonformat"/>
    <w:link w:val="ConsNonformat"/>
    <w:rsid w:val="0052087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