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1-56-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>/201</w:t>
      </w:r>
      <w:r>
        <w:rPr>
          <w:rFonts w:ascii="Times New Roman" w:eastAsia="Times New Roman" w:hAnsi="Times New Roman" w:cs="Times New Roman"/>
        </w:rPr>
        <w:t>9</w:t>
      </w:r>
    </w:p>
    <w:p>
      <w:pPr>
        <w:spacing w:before="0" w:after="0"/>
        <w:ind w:firstLine="720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Р И Г О В О Р</w:t>
      </w:r>
    </w:p>
    <w:p>
      <w:pPr>
        <w:spacing w:before="0" w:after="0"/>
        <w:ind w:firstLine="720"/>
        <w:jc w:val="center"/>
      </w:pPr>
      <w:r>
        <w:rPr>
          <w:rFonts w:ascii="Times New Roman" w:eastAsia="Times New Roman" w:hAnsi="Times New Roman" w:cs="Times New Roman"/>
        </w:rPr>
        <w:t xml:space="preserve">ИМЕНЕМ РОССИЙСКОЙ ФЕДЕРАЦИИ </w:t>
      </w:r>
    </w:p>
    <w:p>
      <w:pPr>
        <w:tabs>
          <w:tab w:val="left" w:pos="5710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06 июня 2019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>. Красногвардейское</w:t>
      </w:r>
    </w:p>
    <w:p>
      <w:pPr>
        <w:spacing w:before="0" w:after="0"/>
        <w:jc w:val="both"/>
      </w:pP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№56 </w:t>
      </w:r>
      <w:r>
        <w:rPr>
          <w:rFonts w:ascii="Times New Roman" w:eastAsia="Times New Roman" w:hAnsi="Times New Roman" w:cs="Times New Roman"/>
        </w:rPr>
        <w:t>Красногвардейск</w:t>
      </w:r>
      <w:r>
        <w:rPr>
          <w:rFonts w:ascii="Times New Roman" w:eastAsia="Times New Roman" w:hAnsi="Times New Roman" w:cs="Times New Roman"/>
        </w:rPr>
        <w:t>ого судебного района Республики Крым Юзефович А.В.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 секретаре </w:t>
      </w:r>
      <w:r>
        <w:rPr>
          <w:rFonts w:ascii="Times New Roman" w:eastAsia="Times New Roman" w:hAnsi="Times New Roman" w:cs="Times New Roman"/>
        </w:rPr>
        <w:t>судебного заседания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Пахарчук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с участие</w:t>
      </w:r>
      <w:r>
        <w:rPr>
          <w:rFonts w:ascii="Times New Roman" w:eastAsia="Times New Roman" w:hAnsi="Times New Roman" w:cs="Times New Roman"/>
        </w:rPr>
        <w:t>м государственного обвинителя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помощника прокурора Красног</w:t>
      </w:r>
      <w:r>
        <w:rPr>
          <w:rFonts w:ascii="Times New Roman" w:eastAsia="Times New Roman" w:hAnsi="Times New Roman" w:cs="Times New Roman"/>
        </w:rPr>
        <w:t xml:space="preserve">вардейского района </w:t>
      </w:r>
      <w:r>
        <w:rPr>
          <w:rFonts w:ascii="Times New Roman" w:eastAsia="Times New Roman" w:hAnsi="Times New Roman" w:cs="Times New Roman"/>
        </w:rPr>
        <w:t>Киршиной И.Е.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с участием защитника - адвоката </w:t>
      </w:r>
      <w:r>
        <w:rPr>
          <w:rFonts w:ascii="Times New Roman" w:eastAsia="Times New Roman" w:hAnsi="Times New Roman" w:cs="Times New Roman"/>
        </w:rPr>
        <w:t>Акилина</w:t>
      </w:r>
      <w:r>
        <w:rPr>
          <w:rFonts w:ascii="Times New Roman" w:eastAsia="Times New Roman" w:hAnsi="Times New Roman" w:cs="Times New Roman"/>
        </w:rPr>
        <w:t xml:space="preserve"> М.Т.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подсудимо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Бирюковой О.В.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потерпевше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Style w:val="cat-UserDefinedgrp-39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рассмотрев уголовное дело по обвинению </w:t>
      </w:r>
      <w:r>
        <w:rPr>
          <w:rFonts w:ascii="Times New Roman" w:eastAsia="Times New Roman" w:hAnsi="Times New Roman" w:cs="Times New Roman"/>
        </w:rPr>
        <w:t>Бирюковой Ольги Викторовны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8rplc-12"/>
          <w:rFonts w:ascii="Times New Roman" w:eastAsia="Times New Roman" w:hAnsi="Times New Roman" w:cs="Times New Roman"/>
        </w:rPr>
        <w:t>...</w:t>
      </w:r>
      <w:r>
        <w:rPr>
          <w:rStyle w:val="cat-PassportDatagrp-34rplc-1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имеюще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высшее</w:t>
      </w:r>
      <w:r>
        <w:rPr>
          <w:rFonts w:ascii="Times New Roman" w:eastAsia="Times New Roman" w:hAnsi="Times New Roman" w:cs="Times New Roman"/>
        </w:rPr>
        <w:t xml:space="preserve"> образование, </w:t>
      </w:r>
      <w:r>
        <w:rPr>
          <w:rFonts w:ascii="Times New Roman" w:eastAsia="Times New Roman" w:hAnsi="Times New Roman" w:cs="Times New Roman"/>
        </w:rPr>
        <w:t xml:space="preserve">место работы: </w:t>
      </w:r>
      <w:r>
        <w:rPr>
          <w:rStyle w:val="cat-OrganizationNamegrp-36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состояще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в зарегистрированном браке,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имеет на иждивении двух несовершеннолетних детей: </w:t>
      </w:r>
      <w:r>
        <w:rPr>
          <w:rStyle w:val="cat-FIOgrp-23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2rplc-1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24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3rplc-1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зарегистрирована по адресу: </w:t>
      </w:r>
      <w:r>
        <w:rPr>
          <w:rStyle w:val="cat-Addressgrp-3rplc-1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проживает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2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ранее не судимо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преступления, предусмотренного ч.1 ст. 112 УК Российской Федерации,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т а н о в и 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Бирюкова О.В.</w:t>
      </w:r>
      <w:r>
        <w:rPr>
          <w:rFonts w:ascii="Times New Roman" w:eastAsia="Times New Roman" w:hAnsi="Times New Roman" w:cs="Times New Roman"/>
        </w:rPr>
        <w:t xml:space="preserve"> умышленно причинил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средней тяжести вред здоровью, не опасный для жизни человека и не повлекший последствий, указанных в статье 11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УК РФ, но вызвавший длительное расстройство здоровья, при следующих обстоятельствах.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06.01.2019 примерно в 14 часов 30 минут Бирюкова Ольга Викторовна, </w:t>
      </w:r>
      <w:r>
        <w:rPr>
          <w:rStyle w:val="cat-ExternalSystemDefinedgrp-38rplc-25"/>
          <w:rFonts w:ascii="Times New Roman" w:eastAsia="Times New Roman" w:hAnsi="Times New Roman" w:cs="Times New Roman"/>
        </w:rPr>
        <w:t>...</w:t>
      </w:r>
      <w:r>
        <w:rPr>
          <w:rStyle w:val="cat-PassportDatagrp-35rplc-2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находясь около подъезда № 3 дома № 50, расположенного по адресу: </w:t>
      </w:r>
      <w:r>
        <w:rPr>
          <w:rFonts w:ascii="Times New Roman" w:eastAsia="Times New Roman" w:hAnsi="Times New Roman" w:cs="Times New Roman"/>
        </w:rPr>
        <w:t xml:space="preserve">Республика Крым, Красногвардейский район, с. Петровка, квартал Егудина, в ходе ссоры с </w:t>
      </w:r>
      <w:r>
        <w:rPr>
          <w:rStyle w:val="cat-FIOgrp-26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возникшей на почве личных неприязненных отношений, имея умысел на причинение последней вреда здоровью, осознавая общественную опасность своих действий, предвидя возможность наступления общественно опасных последствий, и желая их наступления, умышленно схватила кисть правой руки </w:t>
      </w:r>
      <w:r>
        <w:rPr>
          <w:rStyle w:val="cat-FIOgrp-21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и стала ее выкручивать, причинив последней телесное повреждение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виде повреждения </w:t>
      </w:r>
      <w:r>
        <w:rPr>
          <w:rFonts w:ascii="Times New Roman" w:eastAsia="Times New Roman" w:hAnsi="Times New Roman" w:cs="Times New Roman"/>
        </w:rPr>
        <w:t>капсульно</w:t>
      </w:r>
      <w:r>
        <w:rPr>
          <w:rFonts w:ascii="Times New Roman" w:eastAsia="Times New Roman" w:hAnsi="Times New Roman" w:cs="Times New Roman"/>
        </w:rPr>
        <w:t>-связочного аппарата правой кисти, которое согласно заключения судебно-медицинского эксперта от 11.02.2019 № 63 причинило средней тяжести вред здоровью, как повлекшее за собой длительное, более 21 дня расстройство здоровья (пункт 7.1 Приказа Министерства здравоохранения и социального развития РФ №194н от 24.04.2008 «Об утверждении Медицинских критериев определения степени тяжести вреда, причиненного здоровью человека»).</w:t>
      </w:r>
      <w:r>
        <w:rPr>
          <w:rFonts w:ascii="Times New Roman" w:eastAsia="Times New Roman" w:hAnsi="Times New Roman" w:cs="Times New Roman"/>
        </w:rPr>
        <w:t xml:space="preserve">             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ходе ознакомления с материалами уголовного дела при разъяснении требований ст. 217 УПК РФ </w:t>
      </w:r>
      <w:r>
        <w:rPr>
          <w:rFonts w:ascii="Times New Roman" w:eastAsia="Times New Roman" w:hAnsi="Times New Roman" w:cs="Times New Roman"/>
        </w:rPr>
        <w:t>Бирюкова О.В.</w:t>
      </w:r>
      <w:r>
        <w:rPr>
          <w:rFonts w:ascii="Times New Roman" w:eastAsia="Times New Roman" w:hAnsi="Times New Roman" w:cs="Times New Roman"/>
        </w:rPr>
        <w:t xml:space="preserve"> после консультации с защитником и в 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присутствии заявил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ходатайство о постановлении приговора без проведения судебного разбирательства в связи с согласием с предъявленным обвинением.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Подсудим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Бирюкова О.В.</w:t>
      </w:r>
      <w:r>
        <w:rPr>
          <w:rFonts w:ascii="Times New Roman" w:eastAsia="Times New Roman" w:hAnsi="Times New Roman" w:cs="Times New Roman"/>
        </w:rPr>
        <w:t xml:space="preserve"> в судебном заседании поддержал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свое ходатайство о постановлении приговора без проведения судебного разбирательства, пояснив, что данное ходатайство </w:t>
      </w:r>
      <w:r>
        <w:rPr>
          <w:rFonts w:ascii="Times New Roman" w:eastAsia="Times New Roman" w:hAnsi="Times New Roman" w:cs="Times New Roman"/>
        </w:rPr>
        <w:t>ею</w:t>
      </w:r>
      <w:r>
        <w:rPr>
          <w:rFonts w:ascii="Times New Roman" w:eastAsia="Times New Roman" w:hAnsi="Times New Roman" w:cs="Times New Roman"/>
        </w:rPr>
        <w:t xml:space="preserve"> заявлено добровольно и после консультации с защитником, а также подсудим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пояснил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что предъявленное обвинение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понятно, он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соглас</w:t>
      </w:r>
      <w:r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</w:rPr>
        <w:t xml:space="preserve"> с обвинением в совершении преступления, предусмотренного ст. 112 ч. 1 УК РФ, в полном объеме, осознает характер заявленного </w:t>
      </w:r>
      <w:r>
        <w:rPr>
          <w:rFonts w:ascii="Times New Roman" w:eastAsia="Times New Roman" w:hAnsi="Times New Roman" w:cs="Times New Roman"/>
        </w:rPr>
        <w:t>ею</w:t>
      </w:r>
      <w:r>
        <w:rPr>
          <w:rFonts w:ascii="Times New Roman" w:eastAsia="Times New Roman" w:hAnsi="Times New Roman" w:cs="Times New Roman"/>
        </w:rPr>
        <w:t xml:space="preserve"> ходатайства</w:t>
      </w:r>
      <w:r>
        <w:rPr>
          <w:rFonts w:ascii="Times New Roman" w:eastAsia="Times New Roman" w:hAnsi="Times New Roman" w:cs="Times New Roman"/>
        </w:rPr>
        <w:t xml:space="preserve"> и последствия постановления приговора без проведения судебного разбирательства.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Защитник подсудим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- адвокат </w:t>
      </w:r>
      <w:r>
        <w:rPr>
          <w:rFonts w:ascii="Times New Roman" w:eastAsia="Times New Roman" w:hAnsi="Times New Roman" w:cs="Times New Roman"/>
        </w:rPr>
        <w:t>Акилина</w:t>
      </w:r>
      <w:r>
        <w:rPr>
          <w:rFonts w:ascii="Times New Roman" w:eastAsia="Times New Roman" w:hAnsi="Times New Roman" w:cs="Times New Roman"/>
        </w:rPr>
        <w:t xml:space="preserve"> М.Т.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поддержал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заявленное подсудим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ходатайство о рассмотрении уголовного дела без проведения судебного разбирательства, государственный обвинитель, потерпевш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1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возражали против постановления приговора без проведения судебного разбирательства.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Принимая во внимание вышеуказанные обстоятельства, суд приходит к выводу о том, что ходатайство подсудимо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Бирюков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О.В.</w:t>
      </w:r>
      <w:r>
        <w:rPr>
          <w:rFonts w:ascii="Times New Roman" w:eastAsia="Times New Roman" w:hAnsi="Times New Roman" w:cs="Times New Roman"/>
        </w:rPr>
        <w:t xml:space="preserve"> заявлено </w:t>
      </w:r>
      <w:r>
        <w:rPr>
          <w:rFonts w:ascii="Times New Roman" w:eastAsia="Times New Roman" w:hAnsi="Times New Roman" w:cs="Times New Roman"/>
        </w:rPr>
        <w:t>ею</w:t>
      </w:r>
      <w:r>
        <w:rPr>
          <w:rFonts w:ascii="Times New Roman" w:eastAsia="Times New Roman" w:hAnsi="Times New Roman" w:cs="Times New Roman"/>
        </w:rPr>
        <w:t xml:space="preserve"> в соответствии с требованиями главы 40 УПК РФ,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суд полагает возможным применить особый порядок судебного разбирательства и постановить приговор без проведения судебного разбирательства.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Суд приходит к выводу, что обвинение, с которым согласил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 xml:space="preserve"> подсудим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Бирюкова О.В.</w:t>
      </w:r>
      <w:r>
        <w:rPr>
          <w:rFonts w:ascii="Times New Roman" w:eastAsia="Times New Roman" w:hAnsi="Times New Roman" w:cs="Times New Roman"/>
        </w:rPr>
        <w:t>, обоснованно, подтверждается доказательствами, собранными по уголовному делу.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Бирюков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О.В.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подлежат квалификации по ст. 112 ч. 1 УК РФ, как умышленное причинение средней тяжести вреда здоровью, не опасного для жизни и не повлекшего последствий, указанных в ст. 111 УК РФ, но вызвавшего длительное расстройство здоровья.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решении вопроса о назначении наказания, суд в соответствии со ст. 60 УК РФ учитывает характер и степень общественной опасности </w:t>
      </w:r>
      <w:r>
        <w:rPr>
          <w:rFonts w:ascii="Times New Roman" w:eastAsia="Times New Roman" w:hAnsi="Times New Roman" w:cs="Times New Roman"/>
        </w:rPr>
        <w:t>преступления</w:t>
      </w:r>
      <w:r>
        <w:rPr>
          <w:rFonts w:ascii="Times New Roman" w:eastAsia="Times New Roman" w:hAnsi="Times New Roman" w:cs="Times New Roman"/>
        </w:rPr>
        <w:t xml:space="preserve"> и личность виновно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>, в том числе обстоятельства, смягчающие и отягчающие наказания, а также влияние назначенного наказания на исправление осужденно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и на условия жизни 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семьи.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По месту жительства подсудим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>ирюкова О.В.</w:t>
      </w:r>
      <w:r>
        <w:rPr>
          <w:rFonts w:ascii="Times New Roman" w:eastAsia="Times New Roman" w:hAnsi="Times New Roman" w:cs="Times New Roman"/>
        </w:rPr>
        <w:t xml:space="preserve"> характеризуется </w:t>
      </w:r>
      <w:r>
        <w:rPr>
          <w:rFonts w:ascii="Times New Roman" w:eastAsia="Times New Roman" w:hAnsi="Times New Roman" w:cs="Times New Roman"/>
        </w:rPr>
        <w:t>посредственно</w:t>
      </w:r>
      <w:r>
        <w:rPr>
          <w:rFonts w:ascii="Times New Roman" w:eastAsia="Times New Roman" w:hAnsi="Times New Roman" w:cs="Times New Roman"/>
        </w:rPr>
        <w:t xml:space="preserve">, ранее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судим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на учете у врачей нарколога и психиатра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состоит. По месту работы характеризуется положительно.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Разведена</w:t>
      </w:r>
      <w:r>
        <w:rPr>
          <w:rFonts w:ascii="Times New Roman" w:eastAsia="Times New Roman" w:hAnsi="Times New Roman" w:cs="Times New Roman"/>
        </w:rPr>
        <w:t xml:space="preserve">, имеет на иждивении </w:t>
      </w:r>
      <w:r>
        <w:rPr>
          <w:rFonts w:ascii="Times New Roman" w:eastAsia="Times New Roman" w:hAnsi="Times New Roman" w:cs="Times New Roman"/>
        </w:rPr>
        <w:t>двух</w:t>
      </w:r>
      <w:r>
        <w:rPr>
          <w:rFonts w:ascii="Times New Roman" w:eastAsia="Times New Roman" w:hAnsi="Times New Roman" w:cs="Times New Roman"/>
        </w:rPr>
        <w:t xml:space="preserve"> несовершеннолетних детей: </w:t>
      </w:r>
      <w:r>
        <w:rPr>
          <w:rStyle w:val="cat-FIOgrp-27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2rplc-4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28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3rplc-4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Обстоятельствами, смягчающими наказание подсудимо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, суд признает активное способствование раскрытию и расследованию преступления, чистосердечное раскаяние в содеянном, наличие несовершеннолетних детей на иждивении, а также </w:t>
      </w:r>
      <w:r>
        <w:rPr>
          <w:rFonts w:ascii="Times New Roman" w:eastAsia="Times New Roman" w:hAnsi="Times New Roman" w:cs="Times New Roman"/>
        </w:rPr>
        <w:t xml:space="preserve">намерения подсудимой примирится с потерпевшей, о чем </w:t>
      </w:r>
      <w:r>
        <w:rPr>
          <w:rFonts w:ascii="Times New Roman" w:eastAsia="Times New Roman" w:hAnsi="Times New Roman" w:cs="Times New Roman"/>
        </w:rPr>
        <w:t>последняя</w:t>
      </w:r>
      <w:r>
        <w:rPr>
          <w:rFonts w:ascii="Times New Roman" w:eastAsia="Times New Roman" w:hAnsi="Times New Roman" w:cs="Times New Roman"/>
        </w:rPr>
        <w:t xml:space="preserve"> подтвердила в судебном заседании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наказание </w:t>
      </w:r>
      <w:r>
        <w:rPr>
          <w:rFonts w:ascii="Times New Roman" w:eastAsia="Times New Roman" w:hAnsi="Times New Roman" w:cs="Times New Roman"/>
        </w:rPr>
        <w:t>Бирюковой О.В.</w:t>
      </w:r>
      <w:r>
        <w:rPr>
          <w:rFonts w:ascii="Times New Roman" w:eastAsia="Times New Roman" w:hAnsi="Times New Roman" w:cs="Times New Roman"/>
        </w:rPr>
        <w:t>, судом не установлено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Часть первая статьи 64 УК Российской Федерации закрепляет возможность назначения наказания ниже низшего предела, предусмотренного соответствующей статьей Особенной части данного Кодекса, либо более мягкого вида наказания, чем предусмотрен данной статьей, в случаях, если судом установлено наличие исключительных обстоятельств, связанных с целями и мотивами преступления, ролью виновного, его поведением во время или после совершения преступления, и других обстоятельств, существенно уменьшающих степень</w:t>
      </w:r>
      <w:r>
        <w:rPr>
          <w:rFonts w:ascii="Times New Roman" w:eastAsia="Times New Roman" w:hAnsi="Times New Roman" w:cs="Times New Roman"/>
        </w:rPr>
        <w:t xml:space="preserve"> общественной опасности преступления, а равно при активном содействии участника группового преступления раскрытию этого преступления.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Согласно части второй той же статьи исключительными могут быть признаны как отдельные смягчающие обстоятельства, так и совокупность таких обстоятельств.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Установление такого регулирования конкретизирует в уголовном законе конституционные начала справедливости и гуманности и направлено на уменьшение уголовной репрессии до необходимого минимума принудительных мер, обеспечивающих достижение целей наказания (определения Конституционного Суда Российской Федерации от 25 декабря 2008 года N 941-О-О, от 29 января 2009 года N 16-О-О, от 24 декабря 2012 года N 2342-О, от 25 сентября 2014 года N 1992-О</w:t>
      </w:r>
      <w:r>
        <w:rPr>
          <w:rFonts w:ascii="Times New Roman" w:eastAsia="Times New Roman" w:hAnsi="Times New Roman" w:cs="Times New Roman"/>
        </w:rPr>
        <w:t>, от 16 июля 2015 года N 1591-О, от 26 января 2017 года N 26-О и др.).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 учетом степени тяжести совершенного преступления, которое относится к преступлениям небольшой тяжести, учитывая смягчающие обстоятельства: - активное способствование раскрытию и расследованию преступления, чистосердечное раскаяние в содеянном, наличие </w:t>
      </w:r>
      <w:r>
        <w:rPr>
          <w:rFonts w:ascii="Times New Roman" w:eastAsia="Times New Roman" w:hAnsi="Times New Roman" w:cs="Times New Roman"/>
        </w:rPr>
        <w:t>двоих</w:t>
      </w:r>
      <w:r>
        <w:rPr>
          <w:rFonts w:ascii="Times New Roman" w:eastAsia="Times New Roman" w:hAnsi="Times New Roman" w:cs="Times New Roman"/>
        </w:rPr>
        <w:t xml:space="preserve"> несовершеннолетних</w:t>
      </w:r>
      <w:r>
        <w:rPr>
          <w:rFonts w:ascii="Times New Roman" w:eastAsia="Times New Roman" w:hAnsi="Times New Roman" w:cs="Times New Roman"/>
        </w:rPr>
        <w:t xml:space="preserve"> малолетних</w:t>
      </w:r>
      <w:r>
        <w:rPr>
          <w:rFonts w:ascii="Times New Roman" w:eastAsia="Times New Roman" w:hAnsi="Times New Roman" w:cs="Times New Roman"/>
        </w:rPr>
        <w:t xml:space="preserve"> детей, учитывая личность подсудимо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>, котор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вину признал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полном объеме, </w:t>
      </w:r>
      <w:r>
        <w:rPr>
          <w:rFonts w:ascii="Times New Roman" w:eastAsia="Times New Roman" w:hAnsi="Times New Roman" w:cs="Times New Roman"/>
        </w:rPr>
        <w:t xml:space="preserve">намерения подсудимой примирится с потерпевшей, </w:t>
      </w:r>
      <w:r>
        <w:rPr>
          <w:rFonts w:ascii="Times New Roman" w:eastAsia="Times New Roman" w:hAnsi="Times New Roman" w:cs="Times New Roman"/>
        </w:rPr>
        <w:t xml:space="preserve">подсудимая </w:t>
      </w:r>
      <w:r>
        <w:rPr>
          <w:rFonts w:ascii="Times New Roman" w:eastAsia="Times New Roman" w:hAnsi="Times New Roman" w:cs="Times New Roman"/>
        </w:rPr>
        <w:t>имеет постоянное место жительства, у врачей психиатра и нарколога на учете не состоит, суд считает</w:t>
      </w:r>
      <w:r>
        <w:rPr>
          <w:rFonts w:ascii="Times New Roman" w:eastAsia="Times New Roman" w:hAnsi="Times New Roman" w:cs="Times New Roman"/>
        </w:rPr>
        <w:t xml:space="preserve">, что исправление </w:t>
      </w:r>
      <w:r>
        <w:rPr>
          <w:rFonts w:ascii="Times New Roman" w:eastAsia="Times New Roman" w:hAnsi="Times New Roman" w:cs="Times New Roman"/>
        </w:rPr>
        <w:t>подсудимо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возможно </w:t>
      </w:r>
      <w:r>
        <w:rPr>
          <w:rFonts w:ascii="Times New Roman" w:eastAsia="Times New Roman" w:hAnsi="Times New Roman" w:cs="Times New Roman"/>
        </w:rPr>
        <w:t>без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изоляцией</w:t>
      </w:r>
      <w:r>
        <w:rPr>
          <w:rFonts w:ascii="Times New Roman" w:eastAsia="Times New Roman" w:hAnsi="Times New Roman" w:cs="Times New Roman"/>
        </w:rPr>
        <w:t xml:space="preserve"> от общества, и считает достаточным, для достижения целей наказания,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судебного штрафа</w:t>
      </w:r>
      <w:r>
        <w:rPr>
          <w:rFonts w:ascii="Times New Roman" w:eastAsia="Times New Roman" w:hAnsi="Times New Roman" w:cs="Times New Roman"/>
        </w:rPr>
        <w:t>, с учетом положений ч. 2 ст. 64 УК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Вещественные доказательства по делу отсутствуют.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303, 304, 307 – 309, 316 УПК Российской Федерации,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суд,-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р и г о в о р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Бирюкову Ольгу Викторовну</w:t>
      </w:r>
      <w:r>
        <w:rPr>
          <w:rFonts w:ascii="Times New Roman" w:eastAsia="Times New Roman" w:hAnsi="Times New Roman" w:cs="Times New Roman"/>
        </w:rPr>
        <w:t xml:space="preserve"> 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преступления, предусмотренного ч. 1 ст. 112 УК РФ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с применением ст. 64 УК РФ в виде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штрафа в размере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000 (</w:t>
      </w:r>
      <w:r>
        <w:rPr>
          <w:rFonts w:ascii="Times New Roman" w:eastAsia="Times New Roman" w:hAnsi="Times New Roman" w:cs="Times New Roman"/>
        </w:rPr>
        <w:t>семь</w:t>
      </w:r>
      <w:r>
        <w:rPr>
          <w:rFonts w:ascii="Times New Roman" w:eastAsia="Times New Roman" w:hAnsi="Times New Roman" w:cs="Times New Roman"/>
        </w:rPr>
        <w:t xml:space="preserve"> тысяч)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Меру процессуального принуждения </w:t>
      </w:r>
      <w:r>
        <w:rPr>
          <w:rFonts w:ascii="Times New Roman" w:eastAsia="Times New Roman" w:hAnsi="Times New Roman" w:cs="Times New Roman"/>
        </w:rPr>
        <w:t>Бирюковой О.В.</w:t>
      </w:r>
      <w:r>
        <w:rPr>
          <w:rFonts w:ascii="Times New Roman" w:eastAsia="Times New Roman" w:hAnsi="Times New Roman" w:cs="Times New Roman"/>
        </w:rPr>
        <w:t xml:space="preserve"> в виде обязательства о явке по вступлению приговора в законную силу отменить.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</w:t>
      </w:r>
      <w:r>
        <w:rPr>
          <w:rFonts w:ascii="Times New Roman" w:eastAsia="Times New Roman" w:hAnsi="Times New Roman" w:cs="Times New Roman"/>
        </w:rPr>
        <w:t>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>
      <w:pPr>
        <w:spacing w:before="0" w:after="0"/>
        <w:ind w:firstLine="709"/>
        <w:jc w:val="both"/>
      </w:pPr>
    </w:p>
    <w:p>
      <w:pPr>
        <w:spacing w:before="0" w:after="200" w:line="276" w:lineRule="auto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А.В. Юзефович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9">
    <w:name w:val="cat-UserDefined grp-39 rplc-9"/>
    <w:basedOn w:val="DefaultParagraphFont"/>
  </w:style>
  <w:style w:type="character" w:customStyle="1" w:styleId="cat-ExternalSystemDefinedgrp-38rplc-12">
    <w:name w:val="cat-ExternalSystemDefined grp-38 rplc-12"/>
    <w:basedOn w:val="DefaultParagraphFont"/>
  </w:style>
  <w:style w:type="character" w:customStyle="1" w:styleId="cat-PassportDatagrp-34rplc-13">
    <w:name w:val="cat-PassportData grp-34 rplc-13"/>
    <w:basedOn w:val="DefaultParagraphFont"/>
  </w:style>
  <w:style w:type="character" w:customStyle="1" w:styleId="cat-OrganizationNamegrp-36rplc-14">
    <w:name w:val="cat-OrganizationName grp-36 rplc-14"/>
    <w:basedOn w:val="DefaultParagraphFont"/>
  </w:style>
  <w:style w:type="character" w:customStyle="1" w:styleId="cat-FIOgrp-23rplc-15">
    <w:name w:val="cat-FIO grp-23 rplc-15"/>
    <w:basedOn w:val="DefaultParagraphFont"/>
  </w:style>
  <w:style w:type="character" w:customStyle="1" w:styleId="cat-PassportDatagrp-32rplc-16">
    <w:name w:val="cat-PassportData grp-32 rplc-16"/>
    <w:basedOn w:val="DefaultParagraphFont"/>
  </w:style>
  <w:style w:type="character" w:customStyle="1" w:styleId="cat-FIOgrp-24rplc-17">
    <w:name w:val="cat-FIO grp-24 rplc-17"/>
    <w:basedOn w:val="DefaultParagraphFont"/>
  </w:style>
  <w:style w:type="character" w:customStyle="1" w:styleId="cat-PassportDatagrp-33rplc-18">
    <w:name w:val="cat-PassportData grp-33 rplc-18"/>
    <w:basedOn w:val="DefaultParagraphFont"/>
  </w:style>
  <w:style w:type="character" w:customStyle="1" w:styleId="cat-Addressgrp-3rplc-19">
    <w:name w:val="cat-Address grp-3 rplc-19"/>
    <w:basedOn w:val="DefaultParagraphFont"/>
  </w:style>
  <w:style w:type="character" w:customStyle="1" w:styleId="cat-Addressgrp-4rplc-20">
    <w:name w:val="cat-Address grp-4 rplc-20"/>
    <w:basedOn w:val="DefaultParagraphFont"/>
  </w:style>
  <w:style w:type="character" w:customStyle="1" w:styleId="cat-ExternalSystemDefinedgrp-38rplc-25">
    <w:name w:val="cat-ExternalSystemDefined grp-38 rplc-25"/>
    <w:basedOn w:val="DefaultParagraphFont"/>
  </w:style>
  <w:style w:type="character" w:customStyle="1" w:styleId="cat-PassportDatagrp-35rplc-26">
    <w:name w:val="cat-PassportData grp-35 rplc-26"/>
    <w:basedOn w:val="DefaultParagraphFont"/>
  </w:style>
  <w:style w:type="character" w:customStyle="1" w:styleId="cat-FIOgrp-26rplc-28">
    <w:name w:val="cat-FIO grp-26 rplc-28"/>
    <w:basedOn w:val="DefaultParagraphFont"/>
  </w:style>
  <w:style w:type="character" w:customStyle="1" w:styleId="cat-FIOgrp-21rplc-29">
    <w:name w:val="cat-FIO grp-21 rplc-29"/>
    <w:basedOn w:val="DefaultParagraphFont"/>
  </w:style>
  <w:style w:type="character" w:customStyle="1" w:styleId="cat-FIOgrp-21rplc-35">
    <w:name w:val="cat-FIO grp-21 rplc-35"/>
    <w:basedOn w:val="DefaultParagraphFont"/>
  </w:style>
  <w:style w:type="character" w:customStyle="1" w:styleId="cat-FIOgrp-27rplc-40">
    <w:name w:val="cat-FIO grp-27 rplc-40"/>
    <w:basedOn w:val="DefaultParagraphFont"/>
  </w:style>
  <w:style w:type="character" w:customStyle="1" w:styleId="cat-PassportDatagrp-32rplc-41">
    <w:name w:val="cat-PassportData grp-32 rplc-41"/>
    <w:basedOn w:val="DefaultParagraphFont"/>
  </w:style>
  <w:style w:type="character" w:customStyle="1" w:styleId="cat-FIOgrp-28rplc-42">
    <w:name w:val="cat-FIO grp-28 rplc-42"/>
    <w:basedOn w:val="DefaultParagraphFont"/>
  </w:style>
  <w:style w:type="character" w:customStyle="1" w:styleId="cat-PassportDatagrp-33rplc-43">
    <w:name w:val="cat-PassportData grp-33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