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827" w:rsidRPr="00B72450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EA23B4">
        <w:rPr>
          <w:rFonts w:ascii="Times New Roman" w:hAnsi="Times New Roman" w:cs="Times New Roman"/>
        </w:rPr>
        <w:t xml:space="preserve">                  Дело № 1-58-5/2019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EA23B4">
        <w:rPr>
          <w:rFonts w:ascii="Times New Roman" w:eastAsia="Arial Unicode MS" w:hAnsi="Times New Roman" w:cs="Times New Roman"/>
        </w:rPr>
        <w:t>22 января  2019</w:t>
      </w:r>
      <w:r w:rsidRPr="00E82FC2" w:rsidR="001E0827">
        <w:rPr>
          <w:rFonts w:ascii="Times New Roman" w:eastAsia="Arial Unicode MS" w:hAnsi="Times New Roman" w:cs="Times New Roman"/>
        </w:rPr>
        <w:t xml:space="preserve"> г.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</w:t>
      </w:r>
      <w:r w:rsidR="00EA23B4">
        <w:rPr>
          <w:rFonts w:ascii="Times New Roman" w:eastAsia="Times New Roman" w:hAnsi="Times New Roman"/>
        </w:rPr>
        <w:t xml:space="preserve">                    Бурдыленко Ю.А.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EA23B4">
        <w:rPr>
          <w:rFonts w:ascii="Times New Roman" w:eastAsia="Times New Roman" w:hAnsi="Times New Roman"/>
          <w:bCs/>
        </w:rPr>
        <w:t>Шевцовой Л.А.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потерпевшего                                                                      </w:t>
      </w:r>
      <w:r w:rsidR="00EA23B4">
        <w:rPr>
          <w:rFonts w:ascii="Times New Roman" w:eastAsia="Times New Roman" w:hAnsi="Times New Roman"/>
          <w:bCs/>
        </w:rPr>
        <w:t xml:space="preserve">                  </w:t>
      </w:r>
      <w:r w:rsidR="00F77095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EA23B4">
        <w:rPr>
          <w:rFonts w:ascii="Times New Roman" w:eastAsia="Times New Roman" w:hAnsi="Times New Roman"/>
        </w:rPr>
        <w:t xml:space="preserve">                Тимчук Э.С.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EA23B4">
        <w:rPr>
          <w:rFonts w:ascii="Times New Roman" w:eastAsia="Times New Roman" w:hAnsi="Times New Roman"/>
          <w:bCs/>
        </w:rPr>
        <w:t>Зелинской О.Я.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заседании  в г. Красноперекопске материалы уголовного дела в отношении</w:t>
      </w:r>
    </w:p>
    <w:p w:rsidR="00EA23B4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Тимчук </w:t>
      </w:r>
      <w:r w:rsidR="00F77095"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, </w:t>
      </w:r>
      <w:r w:rsidR="00F77095">
        <w:rPr>
          <w:rFonts w:ascii="Times New Roman" w:eastAsia="Times New Roman" w:hAnsi="Times New Roman" w:cs="Times New Roman"/>
        </w:rPr>
        <w:t>персональные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 w:rsidR="00EA23B4" w:rsidRPr="005F19E1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5F19E1">
        <w:rPr>
          <w:rFonts w:ascii="Times New Roman" w:eastAsia="Times New Roman" w:hAnsi="Times New Roman" w:cs="Times New Roman"/>
        </w:rPr>
        <w:t>в отношении которого избрана мера пресечения в виде подписки о невыезде и надлежащем поведении,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EA23B4">
        <w:rPr>
          <w:rFonts w:ascii="Times New Roman" w:hAnsi="Times New Roman" w:cs="Times New Roman"/>
        </w:rPr>
        <w:t>частью 1 статьи 13</w:t>
      </w:r>
      <w:r w:rsidR="00FC068D">
        <w:rPr>
          <w:rFonts w:ascii="Times New Roman" w:hAnsi="Times New Roman" w:cs="Times New Roman"/>
        </w:rPr>
        <w:t>9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E82FC2" w:rsidRPr="00B72450" w:rsidP="00C204ED">
      <w:pPr>
        <w:ind w:firstLine="540"/>
        <w:jc w:val="both"/>
        <w:rPr>
          <w:rFonts w:ascii="Times New Roman" w:hAnsi="Times New Roman" w:cs="Times New Roman"/>
          <w:b/>
        </w:rPr>
      </w:pPr>
    </w:p>
    <w:p w:rsidR="00EA23B4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 w:rsidRPr="001D1057">
        <w:rPr>
          <w:rFonts w:ascii="Times New Roman" w:hAnsi="Times New Roman" w:cs="Times New Roman"/>
        </w:rPr>
        <w:t xml:space="preserve"> </w:t>
      </w:r>
      <w:r w:rsidRPr="001D1057" w:rsidR="00B73720">
        <w:rPr>
          <w:rFonts w:ascii="Times New Roman" w:hAnsi="Times New Roman" w:cs="Times New Roman"/>
        </w:rPr>
        <w:t xml:space="preserve">Органом дознания  </w:t>
      </w:r>
      <w:r>
        <w:rPr>
          <w:rFonts w:ascii="Times New Roman" w:hAnsi="Times New Roman" w:cs="Times New Roman"/>
        </w:rPr>
        <w:t xml:space="preserve">Тимчук Э.С. </w:t>
      </w:r>
      <w:r w:rsidRPr="001D1057" w:rsidR="00B73720">
        <w:rPr>
          <w:rFonts w:ascii="Times New Roman" w:hAnsi="Times New Roman" w:cs="Times New Roman"/>
        </w:rPr>
        <w:t>обвиняется в том, что</w:t>
      </w:r>
      <w:r>
        <w:rPr>
          <w:rFonts w:ascii="Times New Roman" w:hAnsi="Times New Roman" w:cs="Times New Roman"/>
        </w:rPr>
        <w:t xml:space="preserve"> совершил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незаконное проникновение в жилище, совершенное против воли проживающего в нем лица при следующих обстоятельствах.</w:t>
      </w:r>
    </w:p>
    <w:p w:rsidR="00EA23B4" w:rsidP="00EA23B4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07.07.2018 года примерно в 22 часа 00 минут Тимчук Э.С., находясь в состоянии алкогольного опьянения, подошел к квартире № </w:t>
      </w:r>
      <w:r w:rsidR="00F77095">
        <w:rPr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чтобы выяснить отношения с </w:t>
      </w:r>
      <w:r w:rsidR="00F77095">
        <w:rPr>
          <w:rFonts w:ascii="Times New Roman" w:eastAsia="Times New Roman" w:hAnsi="Times New Roman" w:cs="Times New Roman"/>
        </w:rPr>
        <w:t>ФИО,</w:t>
      </w:r>
      <w:r>
        <w:rPr>
          <w:rFonts w:ascii="Times New Roman" w:eastAsia="Times New Roman" w:hAnsi="Times New Roman" w:cs="Times New Roman"/>
        </w:rPr>
        <w:t xml:space="preserve"> которая, по его мнению, находилась по указанному адресу. Обнаружив, что входная дверь закрыта, у Тимчука Э.С. возник преступный умысел, направленный на незаконное проникновение в жилище </w:t>
      </w:r>
      <w:r w:rsidR="00F77095">
        <w:rPr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вышеуказанному адресу, полагая, что последний скрывает у себя </w:t>
      </w:r>
      <w:r w:rsidR="00F77095">
        <w:rPr>
          <w:rFonts w:ascii="Times New Roman" w:eastAsia="Times New Roman" w:hAnsi="Times New Roman" w:cs="Times New Roman"/>
        </w:rPr>
        <w:t>ФИО.</w:t>
      </w:r>
    </w:p>
    <w:p w:rsidR="00EA23B4" w:rsidP="00EA23B4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Незамедлительно </w:t>
      </w:r>
      <w:r w:rsidRPr="005F19E1">
        <w:rPr>
          <w:rFonts w:ascii="Times New Roman" w:eastAsia="Times New Roman" w:hAnsi="Times New Roman" w:cs="Times New Roman"/>
        </w:rPr>
        <w:t>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</w:t>
      </w:r>
      <w:r>
        <w:rPr>
          <w:rFonts w:ascii="Times New Roman" w:eastAsia="Times New Roman" w:hAnsi="Times New Roman" w:cs="Times New Roman"/>
        </w:rPr>
        <w:t xml:space="preserve"> нарушения права </w:t>
      </w:r>
      <w:r w:rsidR="00F77095">
        <w:rPr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неприкосновенность жилища, и желая этого, осознавая, что разрешения входить в данное домовладение ему никто не давал, свободного доступа в указанное жилище он не имеет, 07.07.2018 года примерно в 22 часа 05 минут Тимчук Э.С., воспользовавшись тем, что входная дверь была закрыта на замок не на все обороты, приложив усилие, стал дергать ручку двери на себя, в результате чего вывел ригель замка из зацепления с запорной планкой, открыл дверь, после чего против воли проживающе</w:t>
      </w:r>
      <w:r w:rsidR="00817588">
        <w:rPr>
          <w:rFonts w:ascii="Times New Roman" w:eastAsia="Times New Roman" w:hAnsi="Times New Roman" w:cs="Times New Roman"/>
        </w:rPr>
        <w:t xml:space="preserve">го в данном жилище </w:t>
      </w:r>
      <w:r w:rsidR="00F77095">
        <w:rPr>
          <w:rFonts w:ascii="Times New Roman" w:eastAsia="Times New Roman" w:hAnsi="Times New Roman" w:cs="Times New Roman"/>
        </w:rPr>
        <w:t>ФИО,</w:t>
      </w:r>
      <w:r>
        <w:rPr>
          <w:rFonts w:ascii="Times New Roman" w:eastAsia="Times New Roman" w:hAnsi="Times New Roman" w:cs="Times New Roman"/>
        </w:rPr>
        <w:t xml:space="preserve"> незаконно проник в квартиру по указанному адресу.</w:t>
      </w:r>
    </w:p>
    <w:p w:rsidR="00EA23B4" w:rsidRPr="005F19E1" w:rsidP="00EA23B4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Своими преступными действиями Тимчук Э.С. нарушил охраняемое и гарантированное право </w:t>
      </w:r>
      <w:r w:rsidR="00F77095">
        <w:rPr>
          <w:rFonts w:ascii="Times New Roman" w:eastAsia="Times New Roman" w:hAnsi="Times New Roman" w:cs="Times New Roman"/>
        </w:rPr>
        <w:t>ФИО,</w:t>
      </w:r>
      <w:r>
        <w:rPr>
          <w:rFonts w:ascii="Times New Roman" w:eastAsia="Times New Roman" w:hAnsi="Times New Roman" w:cs="Times New Roman"/>
        </w:rPr>
        <w:t xml:space="preserve"> предусмотренное ст. 25 Конституции РФ, согласно которой жилище неприкосновенно, никто не вправе проникать в жилище против воли проживающих в нем лиц.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EA23B4">
        <w:rPr>
          <w:rFonts w:ascii="Times New Roman" w:hAnsi="Times New Roman" w:cs="Times New Roman"/>
          <w:color w:val="auto"/>
        </w:rPr>
        <w:t>Действия Тимчук Э.С.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="00EA23B4">
        <w:rPr>
          <w:rFonts w:ascii="Times New Roman" w:hAnsi="Times New Roman" w:cs="Times New Roman"/>
          <w:color w:val="auto"/>
        </w:rPr>
        <w:t xml:space="preserve"> по части 1 статьи 13</w:t>
      </w:r>
      <w:r w:rsidRPr="00037D66" w:rsidR="001D1057">
        <w:rPr>
          <w:rFonts w:ascii="Times New Roman" w:hAnsi="Times New Roman" w:cs="Times New Roman"/>
          <w:color w:val="auto"/>
        </w:rPr>
        <w:t>9</w:t>
      </w:r>
      <w:r w:rsidRPr="00037D66">
        <w:rPr>
          <w:rFonts w:ascii="Times New Roman" w:hAnsi="Times New Roman" w:cs="Times New Roman"/>
          <w:color w:val="auto"/>
        </w:rPr>
        <w:t xml:space="preserve"> УК РФ – </w:t>
      </w:r>
      <w:r w:rsidR="00EA23B4">
        <w:rPr>
          <w:rFonts w:ascii="Times New Roman" w:hAnsi="Times New Roman" w:eastAsiaTheme="minorHAnsi" w:cs="Times New Roman"/>
          <w:color w:val="auto"/>
          <w:lang w:eastAsia="en-US" w:bidi="ar-SA"/>
        </w:rPr>
        <w:t>незаконное проникновение в жилище, совершенное против воли проживающего в нем лица.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</w:t>
      </w:r>
      <w:r w:rsidR="009F785F">
        <w:rPr>
          <w:rFonts w:ascii="Times New Roman" w:hAnsi="Times New Roman" w:cs="Times New Roman"/>
        </w:rPr>
        <w:t>ий</w:t>
      </w:r>
      <w:r w:rsidR="00EA23B4">
        <w:rPr>
          <w:rFonts w:ascii="Times New Roman" w:hAnsi="Times New Roman" w:cs="Times New Roman"/>
        </w:rPr>
        <w:t xml:space="preserve"> </w:t>
      </w:r>
      <w:r w:rsidR="00F77095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 о прекращении уголовного дела в связи с примирением с подсуди</w:t>
      </w:r>
      <w:r w:rsidR="00EA23B4">
        <w:rPr>
          <w:rFonts w:ascii="Times New Roman" w:hAnsi="Times New Roman" w:cs="Times New Roman"/>
        </w:rPr>
        <w:t>мым Тимчуком Э.С.</w:t>
      </w:r>
      <w:r w:rsidRPr="001133C4">
        <w:rPr>
          <w:rFonts w:ascii="Times New Roman" w:hAnsi="Times New Roman" w:cs="Times New Roman"/>
        </w:rPr>
        <w:t>, о чем представил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Pr="001133C4">
        <w:rPr>
          <w:rFonts w:ascii="Times New Roman" w:hAnsi="Times New Roman" w:cs="Times New Roman"/>
        </w:rPr>
        <w:t xml:space="preserve"> потерпевшего приобщено к материалам дела. </w:t>
      </w:r>
      <w:r w:rsidR="00EA23B4">
        <w:rPr>
          <w:rFonts w:ascii="Times New Roman" w:hAnsi="Times New Roman" w:cs="Times New Roman"/>
        </w:rPr>
        <w:t xml:space="preserve">Потерпевший </w:t>
      </w:r>
      <w:r w:rsidR="00F77095">
        <w:rPr>
          <w:rFonts w:ascii="Times New Roman" w:hAnsi="Times New Roman" w:cs="Times New Roman"/>
        </w:rPr>
        <w:t>ФИО</w:t>
      </w:r>
      <w:r w:rsidR="00EA23B4"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пояснил суду, что действительно примирил</w:t>
      </w:r>
      <w:r w:rsidR="00EA23B4">
        <w:rPr>
          <w:rFonts w:ascii="Times New Roman" w:hAnsi="Times New Roman" w:cs="Times New Roman"/>
        </w:rPr>
        <w:t>ся с Тимчуком Э.С.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потерпевший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EA23B4">
        <w:rPr>
          <w:rFonts w:ascii="Times New Roman" w:hAnsi="Times New Roman" w:cs="Times New Roman"/>
        </w:rPr>
        <w:t>подсудимый Тимчук Э.С. просил прекратить производство</w:t>
      </w:r>
      <w:r w:rsidRPr="001133C4">
        <w:rPr>
          <w:rFonts w:ascii="Times New Roman" w:hAnsi="Times New Roman" w:cs="Times New Roman"/>
        </w:rPr>
        <w:t xml:space="preserve"> по делу в св</w:t>
      </w:r>
      <w:r w:rsidR="00EA23B4">
        <w:rPr>
          <w:rFonts w:ascii="Times New Roman" w:hAnsi="Times New Roman" w:cs="Times New Roman"/>
        </w:rPr>
        <w:t>язи с примирением с потерпевшим,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</w:t>
      </w:r>
      <w:r w:rsidR="00EA23B4">
        <w:rPr>
          <w:rFonts w:ascii="Times New Roman" w:hAnsi="Times New Roman" w:cs="Times New Roman"/>
        </w:rPr>
        <w:t>ении признаёт, е</w:t>
      </w:r>
      <w:r w:rsidRPr="001133C4">
        <w:rPr>
          <w:rFonts w:ascii="Times New Roman" w:hAnsi="Times New Roman" w:cs="Times New Roman"/>
        </w:rPr>
        <w:t>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EA23B4">
        <w:rPr>
          <w:rFonts w:ascii="Times New Roman" w:hAnsi="Times New Roman" w:cs="Times New Roman"/>
        </w:rPr>
        <w:t>ащитник адвокат Зелинская О.Я.</w:t>
      </w:r>
      <w:r w:rsidR="00037D66">
        <w:rPr>
          <w:rFonts w:ascii="Times New Roman" w:hAnsi="Times New Roman" w:cs="Times New Roman"/>
        </w:rPr>
        <w:t xml:space="preserve"> </w:t>
      </w:r>
      <w:r w:rsidR="009F785F">
        <w:rPr>
          <w:rFonts w:ascii="Times New Roman" w:hAnsi="Times New Roman" w:cs="Times New Roman"/>
        </w:rPr>
        <w:t>указанное ходатайство поддержал</w:t>
      </w:r>
      <w:r w:rsidR="00037D66">
        <w:rPr>
          <w:rFonts w:ascii="Times New Roman" w:hAnsi="Times New Roman" w:cs="Times New Roman"/>
        </w:rPr>
        <w:t>а</w:t>
      </w:r>
      <w:r w:rsidR="009F785F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EA23B4">
        <w:rPr>
          <w:rFonts w:ascii="Times New Roman" w:hAnsi="Times New Roman" w:cs="Times New Roman"/>
        </w:rPr>
        <w:t>твенный обвинитель Шевцова Л.А.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EA23B4">
        <w:rPr>
          <w:rFonts w:ascii="Times New Roman" w:hAnsi="Times New Roman" w:cs="Times New Roman"/>
        </w:rPr>
        <w:t>подсудимого Тимчук Э.С.</w:t>
      </w:r>
      <w:r w:rsidRPr="001133C4">
        <w:rPr>
          <w:rFonts w:ascii="Times New Roman" w:hAnsi="Times New Roman" w:cs="Times New Roman"/>
        </w:rPr>
        <w:t xml:space="preserve"> и </w:t>
      </w:r>
      <w:r w:rsidR="00EA23B4">
        <w:rPr>
          <w:rFonts w:ascii="Times New Roman" w:hAnsi="Times New Roman" w:cs="Times New Roman"/>
        </w:rPr>
        <w:t xml:space="preserve">потерпевшего </w:t>
      </w:r>
      <w:r w:rsidR="00F77095">
        <w:rPr>
          <w:rFonts w:ascii="Times New Roman" w:hAnsi="Times New Roman" w:cs="Times New Roman"/>
        </w:rPr>
        <w:t>ФИО,</w:t>
      </w:r>
      <w:r w:rsidRPr="001133C4">
        <w:rPr>
          <w:rFonts w:ascii="Times New Roman" w:hAnsi="Times New Roman" w:cs="Times New Roman"/>
        </w:rPr>
        <w:t xml:space="preserve"> </w:t>
      </w:r>
      <w:r w:rsidR="00EA23B4">
        <w:rPr>
          <w:rFonts w:ascii="Times New Roman" w:hAnsi="Times New Roman" w:cs="Times New Roman"/>
        </w:rPr>
        <w:t>учитывая положения ст. 76 УК РФ, а также разъяснения, содержащиеся в Постановлении Пленума Верховного Суда РФ от 25.12.2018 года № 46 «</w:t>
      </w:r>
      <w:r w:rsidRPr="00EA23B4" w:rsidR="00EA23B4">
        <w:rPr>
          <w:rFonts w:ascii="Times New Roman" w:hAnsi="Times New Roman" w:cs="Times New Roman"/>
        </w:rPr>
        <w:t>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</w:t>
      </w:r>
      <w:r w:rsidR="00EA23B4">
        <w:rPr>
          <w:rFonts w:ascii="Times New Roman" w:hAnsi="Times New Roman" w:cs="Times New Roman"/>
        </w:rPr>
        <w:t>йской Федерации)»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>
        <w:rPr>
          <w:rFonts w:ascii="Times New Roman" w:hAnsi="Times New Roman" w:cs="Times New Roman"/>
        </w:rPr>
        <w:t>заявленное потерпевшим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соответствии с</w:t>
      </w:r>
      <w:r w:rsidR="00EA23B4">
        <w:rPr>
          <w:rFonts w:ascii="Times New Roman" w:hAnsi="Times New Roman" w:cs="Times New Roman"/>
        </w:rPr>
        <w:t>о</w:t>
      </w:r>
      <w:r w:rsidRPr="001133C4">
        <w:rPr>
          <w:rFonts w:ascii="Times New Roman" w:hAnsi="Times New Roman" w:cs="Times New Roman"/>
        </w:rPr>
        <w:t xml:space="preserve">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A23B4" w:rsidRPr="00B7585B" w:rsidP="00B7585B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lang w:eastAsia="en-US"/>
        </w:rPr>
        <w:t xml:space="preserve">Согласно п. 22 </w:t>
      </w:r>
      <w:r w:rsidR="00B7585B">
        <w:rPr>
          <w:rFonts w:ascii="Times New Roman" w:hAnsi="Times New Roman" w:cs="Times New Roman"/>
          <w:lang w:eastAsia="en-US"/>
        </w:rPr>
        <w:t xml:space="preserve">Постановления </w:t>
      </w:r>
      <w:r w:rsidRPr="00EA23B4">
        <w:rPr>
          <w:rFonts w:ascii="Times New Roman" w:hAnsi="Times New Roman" w:cs="Times New Roman"/>
          <w:lang w:eastAsia="en-US"/>
        </w:rPr>
        <w:t>Пленума Вер</w:t>
      </w:r>
      <w:r w:rsidR="00B7585B">
        <w:rPr>
          <w:rFonts w:ascii="Times New Roman" w:hAnsi="Times New Roman" w:cs="Times New Roman"/>
          <w:lang w:eastAsia="en-US"/>
        </w:rPr>
        <w:t>ховного Суда РФ от 25.12.2018 № 46 «</w:t>
      </w:r>
      <w:r w:rsidRPr="00EA23B4">
        <w:rPr>
          <w:rFonts w:ascii="Times New Roman" w:hAnsi="Times New Roman" w:cs="Times New Roman"/>
          <w:lang w:eastAsia="en-US"/>
        </w:rPr>
        <w:t>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</w:t>
      </w:r>
      <w:r w:rsidR="00B7585B">
        <w:rPr>
          <w:rFonts w:ascii="Times New Roman" w:hAnsi="Times New Roman" w:cs="Times New Roman"/>
          <w:lang w:eastAsia="en-US"/>
        </w:rPr>
        <w:t xml:space="preserve">о кодекса Российской Федерации)» </w:t>
      </w:r>
      <w:r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по каждому уголовному делу о преступлениях против </w:t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конституционных прав и свобод человека и гражданина суду надлежит проверять, имеются ли основания для освобождения лиц, их совершивших, от уголовной ответственности.</w:t>
      </w:r>
      <w:r w:rsidR="0081758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Уголовные дела о преступлениях, предусмотренных </w:t>
      </w:r>
      <w:r>
        <w:fldChar w:fldCharType="begin"/>
      </w:r>
      <w:r>
        <w:instrText xml:space="preserve"> HYPERLINK "consultantplus://offline/ref=98B2242B734262A6D6776A60C6C5FCDE1DF2B46F6F09BA6D2F2F25187EE93879895A44DDF61F61AC6E26714F39C853F6446C0100663B89C9dFs9H"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137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"consultantplus://offline/ref=98B2242B734262A6D6776A60C6C5FCDE1DF2B46F6F09BA6D2F2F25187EE93879895A44DDF61D63A76C26714F39C853F6446C0100663B89C9dFs9H"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138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"consultantplus://offline/ref=98B2242B734262A6D6776A60C6C5FCDE1DF2B46F6F09BA6D2F2F25187EE93879895A44DDF61D63A76B26714F39C853F6446C0100663B89C9dFs9H"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139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"consultantplus://offline/ref=98B2242B734262A6D6776A60C6C5FCDE1DF2B46F6F09BA6D2F2F25187EE93879895A44DDF61D6CAE6426714F39C853F6446C0100663B89C9dFs9H"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статьей 145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УК РФ, относятся к категории дел частно-публичного обвинения и в соответствии с </w:t>
      </w:r>
      <w:r>
        <w:fldChar w:fldCharType="begin"/>
      </w:r>
      <w:r>
        <w:instrText xml:space="preserve"> HYPERLINK "consultantplus://offline/ref=98B2242B734262A6D6776A60C6C5FCDE1DF2B46F610BBA6D2F2F25187EE93879895A44DDF01967A4387C614B709F5CEA46731F037838d8s0H"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3 статьи 20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r>
        <w:fldChar w:fldCharType="begin"/>
      </w:r>
      <w:r>
        <w:instrText xml:space="preserve"> HYPERLINK "consultantplus://offline/ref=98B2242B734262A6D6776A60C6C5FCDE1DF2B46F6F09BA6D2F2F25187EE93879895A44DDF61D67A96926714F39C853F6446C0100663B89C9dFs9H"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статьей 76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УК РФ, если лицо впервые совершило такое преступление, являющееся преступлением небольшой тяжести, примирилось</w:t>
      </w:r>
      <w:r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Тимчук Э.С.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>
        <w:rPr>
          <w:rFonts w:ascii="Times New Roman" w:hAnsi="Times New Roman" w:cs="Times New Roman"/>
          <w:lang w:eastAsia="en-US"/>
        </w:rPr>
        <w:t>ие, предусмотренное ч. 1 ст. 13</w:t>
      </w:r>
      <w:r w:rsidR="00037D66">
        <w:rPr>
          <w:rFonts w:ascii="Times New Roman" w:hAnsi="Times New Roman" w:cs="Times New Roman"/>
          <w:lang w:eastAsia="en-US"/>
        </w:rPr>
        <w:t>9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 w:rsidR="00EA23B4">
        <w:rPr>
          <w:rFonts w:ascii="Times New Roman" w:hAnsi="Times New Roman" w:cs="Times New Roman"/>
        </w:rPr>
        <w:t>, предусмотренное ч. 1 ст. 13</w:t>
      </w:r>
      <w:r w:rsidR="00037D66">
        <w:rPr>
          <w:rFonts w:ascii="Times New Roman" w:hAnsi="Times New Roman" w:cs="Times New Roman"/>
        </w:rPr>
        <w:t>9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EA23B4">
        <w:rPr>
          <w:rFonts w:ascii="Times New Roman" w:hAnsi="Times New Roman" w:cs="Times New Roman"/>
          <w:lang w:eastAsia="en-US"/>
        </w:rPr>
        <w:t>Ти</w:t>
      </w:r>
      <w:r w:rsidR="00817588">
        <w:rPr>
          <w:rFonts w:ascii="Times New Roman" w:hAnsi="Times New Roman" w:cs="Times New Roman"/>
          <w:lang w:eastAsia="en-US"/>
        </w:rPr>
        <w:t>м</w:t>
      </w:r>
      <w:r w:rsidR="00EA23B4">
        <w:rPr>
          <w:rFonts w:ascii="Times New Roman" w:hAnsi="Times New Roman" w:cs="Times New Roman"/>
          <w:lang w:eastAsia="en-US"/>
        </w:rPr>
        <w:t>чук Э.С.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EA23B4">
        <w:rPr>
          <w:rFonts w:ascii="Times New Roman" w:hAnsi="Times New Roman" w:cs="Times New Roman"/>
        </w:rPr>
        <w:t xml:space="preserve"> что подсудимый Тимчук Э.С.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тяжести, примирился с потерпевшим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 xml:space="preserve">акт примирения подсудимого с потерпевшим нашел своё </w:t>
      </w:r>
      <w:r w:rsidRPr="001133C4">
        <w:rPr>
          <w:rFonts w:ascii="Times New Roman" w:hAnsi="Times New Roman" w:cs="Times New Roman"/>
        </w:rPr>
        <w:t xml:space="preserve">подтверждение в судебном заседании, в связи с чем суд полагает возможным освободить </w:t>
      </w:r>
      <w:r w:rsidR="00EA23B4">
        <w:rPr>
          <w:rFonts w:ascii="Times New Roman" w:hAnsi="Times New Roman" w:cs="Times New Roman"/>
        </w:rPr>
        <w:t>Тимчука Э.С.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B7585B" w:rsidP="00B7585B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Меру пресечения в отношении Тимчука Э.С. в виде подписки о невыезде и надлежащем поведении следует отменить.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 w:rsidR="00037D66">
        <w:rPr>
          <w:rFonts w:ascii="Times New Roman" w:hAnsi="Times New Roman" w:cs="Times New Roman"/>
        </w:rPr>
        <w:t>длежащ</w:t>
      </w:r>
      <w:r w:rsidR="00EA23B4">
        <w:rPr>
          <w:rFonts w:ascii="Times New Roman" w:hAnsi="Times New Roman" w:cs="Times New Roman"/>
        </w:rPr>
        <w:t>ие выплате адвокату Зелинской О.Я.</w:t>
      </w:r>
      <w:r w:rsidRPr="00037D66">
        <w:rPr>
          <w:rFonts w:ascii="Times New Roman" w:hAnsi="Times New Roman" w:cs="Times New Roman"/>
        </w:rPr>
        <w:t>, возместить за счет средств федерального бюджета.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B7585B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 отсутствуют.</w:t>
      </w:r>
    </w:p>
    <w:p w:rsidR="001E0827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B73720" w:rsid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</w:t>
      </w:r>
      <w:r w:rsidRPr="00B73720">
        <w:rPr>
          <w:rFonts w:ascii="Times New Roman" w:hAnsi="Times New Roman" w:cs="Times New Roman"/>
          <w:color w:val="auto"/>
        </w:rPr>
        <w:t>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 w:rsidR="00EA23B4">
        <w:rPr>
          <w:rFonts w:ascii="Times New Roman" w:hAnsi="Times New Roman" w:cs="Times New Roman"/>
          <w:color w:val="auto"/>
        </w:rPr>
        <w:t xml:space="preserve">и </w:t>
      </w:r>
      <w:r w:rsidR="00F77095">
        <w:rPr>
          <w:rFonts w:ascii="Times New Roman" w:hAnsi="Times New Roman" w:cs="Times New Roman"/>
          <w:color w:val="auto"/>
        </w:rPr>
        <w:t>Тимчук Э.С.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EA23B4">
        <w:rPr>
          <w:rFonts w:ascii="Times New Roman" w:hAnsi="Times New Roman" w:cs="Times New Roman"/>
          <w:color w:val="auto"/>
        </w:rPr>
        <w:t>ст.13</w:t>
      </w:r>
      <w:r w:rsidR="00EF1841">
        <w:rPr>
          <w:rFonts w:ascii="Times New Roman" w:hAnsi="Times New Roman" w:cs="Times New Roman"/>
          <w:color w:val="auto"/>
        </w:rPr>
        <w:t>9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</w:t>
      </w:r>
      <w:r w:rsidR="00F77095">
        <w:rPr>
          <w:rFonts w:ascii="Times New Roman" w:hAnsi="Times New Roman" w:cs="Times New Roman"/>
          <w:color w:val="auto"/>
        </w:rPr>
        <w:t>ФИО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EA23B4">
        <w:rPr>
          <w:rFonts w:ascii="Times New Roman" w:hAnsi="Times New Roman" w:cs="Times New Roman"/>
          <w:color w:val="auto"/>
        </w:rPr>
        <w:t xml:space="preserve"> Тимчука </w:t>
      </w:r>
      <w:r w:rsidR="00F77095">
        <w:rPr>
          <w:rFonts w:ascii="Times New Roman" w:hAnsi="Times New Roman" w:cs="Times New Roman"/>
          <w:color w:val="auto"/>
        </w:rPr>
        <w:t>Э.С.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1133C4" w:rsidRPr="001133C4" w:rsidP="00B7585B">
      <w:pPr>
        <w:jc w:val="both"/>
        <w:rPr>
          <w:rFonts w:ascii="Times New Roman" w:hAnsi="Times New Roman" w:cs="Times New Roman"/>
        </w:rPr>
      </w:pPr>
      <w:r>
        <w:t xml:space="preserve">   </w:t>
      </w:r>
      <w:r w:rsidR="00B7585B">
        <w:rPr>
          <w:rFonts w:ascii="Times New Roman" w:hAnsi="Times New Roman" w:cs="Times New Roman"/>
        </w:rPr>
        <w:t xml:space="preserve"> </w:t>
      </w:r>
      <w:r w:rsidRPr="009238AD" w:rsidR="00B7585B">
        <w:rPr>
          <w:rFonts w:ascii="Times New Roman" w:hAnsi="Times New Roman" w:cs="Times New Roman"/>
        </w:rPr>
        <w:t xml:space="preserve"> Меру </w:t>
      </w:r>
      <w:r w:rsidR="00B7585B">
        <w:rPr>
          <w:rFonts w:ascii="Times New Roman" w:hAnsi="Times New Roman" w:cs="Times New Roman"/>
        </w:rPr>
        <w:t>пресечения в виде подписки о невыезде и надлежащем поведении в отношении Тимчука Э.С. отменить.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EA23B4">
        <w:rPr>
          <w:rFonts w:ascii="Times New Roman" w:hAnsi="Times New Roman" w:cs="Times New Roman"/>
          <w:color w:val="auto"/>
        </w:rPr>
        <w:t>выплате адвокату Зелинской О.Я.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>возместить за счет средств федера</w:t>
      </w:r>
      <w:r w:rsidR="00EA23B4">
        <w:rPr>
          <w:rFonts w:ascii="Times New Roman" w:hAnsi="Times New Roman" w:cs="Times New Roman"/>
          <w:color w:val="auto"/>
        </w:rPr>
        <w:t xml:space="preserve">льного бюджета.               </w:t>
      </w:r>
      <w:r w:rsidRPr="00B73720">
        <w:rPr>
          <w:rFonts w:ascii="Times New Roman" w:hAnsi="Times New Roman" w:cs="Times New Roman"/>
          <w:color w:val="auto"/>
        </w:rPr>
        <w:t xml:space="preserve">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судья: 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sectPr w:rsidSect="00B758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55"/>
      <w:docPartObj>
        <w:docPartGallery w:val="Page Numbers (Bottom of Page)"/>
        <w:docPartUnique/>
      </w:docPartObj>
    </w:sdtPr>
    <w:sdtContent>
      <w:p w:rsidR="001D1057">
        <w:pPr>
          <w:pStyle w:val="Footer"/>
          <w:jc w:val="right"/>
        </w:pPr>
        <w:r>
          <w:fldChar w:fldCharType="begin"/>
        </w:r>
        <w:r w:rsidR="00581B90">
          <w:instrText xml:space="preserve"> PAGE   \* MERGEFORMAT </w:instrText>
        </w:r>
        <w:r>
          <w:fldChar w:fldCharType="separate"/>
        </w:r>
        <w:r w:rsidR="00F77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10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drawingGridHorizontalSpacing w:val="120"/>
  <w:displayHorizontalDrawingGridEvery w:val="2"/>
  <w:characterSpacingControl w:val="doNotCompress"/>
  <w:compat/>
  <w:rsids>
    <w:rsidRoot w:val="00BB4DC4"/>
    <w:rsid w:val="000154DD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30"/>
    <w:rsid w:val="00212093"/>
    <w:rsid w:val="0021258D"/>
    <w:rsid w:val="00216760"/>
    <w:rsid w:val="00255251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7EC5"/>
    <w:rsid w:val="00306527"/>
    <w:rsid w:val="00341BC0"/>
    <w:rsid w:val="00354314"/>
    <w:rsid w:val="003622B8"/>
    <w:rsid w:val="00365C5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F2B"/>
    <w:rsid w:val="00453A8B"/>
    <w:rsid w:val="0046637F"/>
    <w:rsid w:val="004A0DB0"/>
    <w:rsid w:val="004C683D"/>
    <w:rsid w:val="004D0FCE"/>
    <w:rsid w:val="004D3C7E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55B80"/>
    <w:rsid w:val="00561D5D"/>
    <w:rsid w:val="00562E63"/>
    <w:rsid w:val="00580520"/>
    <w:rsid w:val="00581B90"/>
    <w:rsid w:val="00591E36"/>
    <w:rsid w:val="00592704"/>
    <w:rsid w:val="005C076D"/>
    <w:rsid w:val="005D6C22"/>
    <w:rsid w:val="005F19E1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E0316"/>
    <w:rsid w:val="00704AB0"/>
    <w:rsid w:val="00706770"/>
    <w:rsid w:val="00706951"/>
    <w:rsid w:val="007322F6"/>
    <w:rsid w:val="00745813"/>
    <w:rsid w:val="007458B2"/>
    <w:rsid w:val="007605BC"/>
    <w:rsid w:val="0077095E"/>
    <w:rsid w:val="00792CCE"/>
    <w:rsid w:val="007967A1"/>
    <w:rsid w:val="007A1E13"/>
    <w:rsid w:val="007A21F3"/>
    <w:rsid w:val="007B0754"/>
    <w:rsid w:val="007B2190"/>
    <w:rsid w:val="007B4516"/>
    <w:rsid w:val="007C5F67"/>
    <w:rsid w:val="007C693A"/>
    <w:rsid w:val="007D57EE"/>
    <w:rsid w:val="00817588"/>
    <w:rsid w:val="00820A64"/>
    <w:rsid w:val="00835757"/>
    <w:rsid w:val="00852D27"/>
    <w:rsid w:val="00853C13"/>
    <w:rsid w:val="00865740"/>
    <w:rsid w:val="00882F34"/>
    <w:rsid w:val="0088467C"/>
    <w:rsid w:val="0089519A"/>
    <w:rsid w:val="008C006B"/>
    <w:rsid w:val="008C52AF"/>
    <w:rsid w:val="008E361F"/>
    <w:rsid w:val="00920E8E"/>
    <w:rsid w:val="009238AD"/>
    <w:rsid w:val="00950BA9"/>
    <w:rsid w:val="0096150B"/>
    <w:rsid w:val="00967459"/>
    <w:rsid w:val="009A163F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E2E2B"/>
    <w:rsid w:val="00AE394D"/>
    <w:rsid w:val="00B049DB"/>
    <w:rsid w:val="00B229A0"/>
    <w:rsid w:val="00B2616F"/>
    <w:rsid w:val="00B33C11"/>
    <w:rsid w:val="00B53C43"/>
    <w:rsid w:val="00B54950"/>
    <w:rsid w:val="00B631CE"/>
    <w:rsid w:val="00B72450"/>
    <w:rsid w:val="00B73720"/>
    <w:rsid w:val="00B74781"/>
    <w:rsid w:val="00B7585B"/>
    <w:rsid w:val="00B81FD8"/>
    <w:rsid w:val="00BA41FB"/>
    <w:rsid w:val="00BB4DC4"/>
    <w:rsid w:val="00BC465F"/>
    <w:rsid w:val="00BC5868"/>
    <w:rsid w:val="00C13004"/>
    <w:rsid w:val="00C204ED"/>
    <w:rsid w:val="00C21AFC"/>
    <w:rsid w:val="00C508AF"/>
    <w:rsid w:val="00C77018"/>
    <w:rsid w:val="00C77D02"/>
    <w:rsid w:val="00C82FED"/>
    <w:rsid w:val="00C85C91"/>
    <w:rsid w:val="00C87EF1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CF2942"/>
    <w:rsid w:val="00D0716A"/>
    <w:rsid w:val="00D22E45"/>
    <w:rsid w:val="00D25FD7"/>
    <w:rsid w:val="00D267C8"/>
    <w:rsid w:val="00D434F6"/>
    <w:rsid w:val="00D66676"/>
    <w:rsid w:val="00D674CA"/>
    <w:rsid w:val="00D757AA"/>
    <w:rsid w:val="00D96751"/>
    <w:rsid w:val="00DA0EDC"/>
    <w:rsid w:val="00DB63A1"/>
    <w:rsid w:val="00DD4849"/>
    <w:rsid w:val="00DF77E4"/>
    <w:rsid w:val="00E06E6A"/>
    <w:rsid w:val="00E30300"/>
    <w:rsid w:val="00E63902"/>
    <w:rsid w:val="00E67390"/>
    <w:rsid w:val="00E70474"/>
    <w:rsid w:val="00E82FC2"/>
    <w:rsid w:val="00EA0546"/>
    <w:rsid w:val="00EA23B4"/>
    <w:rsid w:val="00EC7992"/>
    <w:rsid w:val="00ED5386"/>
    <w:rsid w:val="00ED6791"/>
    <w:rsid w:val="00EE5FF6"/>
    <w:rsid w:val="00EF1841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77095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7B5-C479-468C-856E-179080D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