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RPr="0086519F" w:rsidP="006F3B62">
      <w:pPr>
        <w:shd w:val="clear" w:color="auto" w:fill="FFFFFF"/>
        <w:ind w:firstLine="709"/>
        <w:jc w:val="right"/>
        <w:rPr>
          <w:sz w:val="22"/>
          <w:szCs w:val="22"/>
        </w:rPr>
      </w:pPr>
      <w:r w:rsidRPr="0086519F">
        <w:rPr>
          <w:sz w:val="22"/>
          <w:szCs w:val="22"/>
        </w:rPr>
        <w:t>Дело № 1-58</w:t>
      </w:r>
      <w:r w:rsidRPr="0086519F" w:rsidR="00E242CE">
        <w:rPr>
          <w:sz w:val="22"/>
          <w:szCs w:val="22"/>
        </w:rPr>
        <w:t>-</w:t>
      </w:r>
      <w:r w:rsidRPr="0086519F" w:rsidR="00FB6B77">
        <w:rPr>
          <w:sz w:val="22"/>
          <w:szCs w:val="22"/>
        </w:rPr>
        <w:t>19</w:t>
      </w:r>
      <w:r w:rsidRPr="0086519F">
        <w:rPr>
          <w:sz w:val="22"/>
          <w:szCs w:val="22"/>
        </w:rPr>
        <w:t>/2022</w:t>
      </w:r>
    </w:p>
    <w:p w:rsidR="00C26F29" w:rsidRPr="0086519F" w:rsidP="006F3B62">
      <w:pPr>
        <w:shd w:val="clear" w:color="auto" w:fill="FFFFFF"/>
        <w:ind w:firstLine="709"/>
        <w:jc w:val="right"/>
        <w:rPr>
          <w:sz w:val="22"/>
          <w:szCs w:val="22"/>
        </w:rPr>
      </w:pPr>
      <w:r w:rsidRPr="0086519F">
        <w:rPr>
          <w:sz w:val="22"/>
          <w:szCs w:val="22"/>
        </w:rPr>
        <w:t>УИД</w:t>
      </w:r>
      <w:r w:rsidRPr="0086519F" w:rsidR="006F3B62">
        <w:rPr>
          <w:sz w:val="22"/>
          <w:szCs w:val="22"/>
        </w:rPr>
        <w:t>:</w:t>
      </w:r>
      <w:r w:rsidRPr="0086519F">
        <w:rPr>
          <w:sz w:val="22"/>
          <w:szCs w:val="22"/>
        </w:rPr>
        <w:t xml:space="preserve"> 91</w:t>
      </w:r>
      <w:r w:rsidRPr="0086519F">
        <w:rPr>
          <w:sz w:val="22"/>
          <w:szCs w:val="22"/>
          <w:lang w:val="en-US"/>
        </w:rPr>
        <w:t>MS</w:t>
      </w:r>
      <w:r w:rsidRPr="0086519F" w:rsidR="00FB6B77">
        <w:rPr>
          <w:sz w:val="22"/>
          <w:szCs w:val="22"/>
        </w:rPr>
        <w:t>0059</w:t>
      </w:r>
      <w:r w:rsidRPr="0086519F" w:rsidR="008E119B">
        <w:rPr>
          <w:sz w:val="22"/>
          <w:szCs w:val="22"/>
        </w:rPr>
        <w:t>-01-2022</w:t>
      </w:r>
      <w:r w:rsidRPr="0086519F">
        <w:rPr>
          <w:sz w:val="22"/>
          <w:szCs w:val="22"/>
        </w:rPr>
        <w:t>-00</w:t>
      </w:r>
      <w:r w:rsidRPr="0086519F" w:rsidR="00FB6B77">
        <w:rPr>
          <w:sz w:val="22"/>
          <w:szCs w:val="22"/>
        </w:rPr>
        <w:t>0896-36</w:t>
      </w:r>
    </w:p>
    <w:p w:rsidR="00C26F29" w:rsidRPr="0086519F" w:rsidP="006F3B62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ED7F1F" w:rsidRPr="0086519F" w:rsidP="006F3B62">
      <w:pPr>
        <w:jc w:val="center"/>
        <w:rPr>
          <w:b/>
          <w:sz w:val="22"/>
          <w:szCs w:val="22"/>
        </w:rPr>
      </w:pPr>
      <w:r w:rsidRPr="0086519F">
        <w:rPr>
          <w:b/>
          <w:sz w:val="22"/>
          <w:szCs w:val="22"/>
        </w:rPr>
        <w:t>П</w:t>
      </w:r>
      <w:r w:rsidRPr="0086519F">
        <w:rPr>
          <w:b/>
          <w:sz w:val="22"/>
          <w:szCs w:val="22"/>
        </w:rPr>
        <w:t xml:space="preserve"> Р И Г О В О Р</w:t>
      </w:r>
    </w:p>
    <w:p w:rsidR="00ED7F1F" w:rsidRPr="0086519F" w:rsidP="006F3B62">
      <w:pPr>
        <w:jc w:val="center"/>
        <w:rPr>
          <w:b/>
          <w:bCs/>
          <w:sz w:val="22"/>
          <w:szCs w:val="22"/>
        </w:rPr>
      </w:pPr>
      <w:r w:rsidRPr="0086519F">
        <w:rPr>
          <w:b/>
          <w:bCs/>
          <w:sz w:val="22"/>
          <w:szCs w:val="22"/>
        </w:rPr>
        <w:t xml:space="preserve">и м е н е м     Р о с </w:t>
      </w:r>
      <w:r w:rsidRPr="0086519F">
        <w:rPr>
          <w:b/>
          <w:bCs/>
          <w:sz w:val="22"/>
          <w:szCs w:val="22"/>
        </w:rPr>
        <w:t>с</w:t>
      </w:r>
      <w:r w:rsidRPr="0086519F">
        <w:rPr>
          <w:b/>
          <w:bCs/>
          <w:sz w:val="22"/>
          <w:szCs w:val="22"/>
        </w:rPr>
        <w:t xml:space="preserve"> и й с к о й     Ф е д е р а ц и и</w:t>
      </w:r>
    </w:p>
    <w:p w:rsidR="00ED7F1F" w:rsidRPr="0086519F" w:rsidP="006F3B62">
      <w:pPr>
        <w:jc w:val="both"/>
        <w:rPr>
          <w:b/>
          <w:sz w:val="22"/>
          <w:szCs w:val="22"/>
        </w:rPr>
      </w:pPr>
    </w:p>
    <w:p w:rsidR="0047776C" w:rsidRPr="0086519F" w:rsidP="006F3B62">
      <w:pPr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</w:t>
      </w:r>
      <w:r w:rsidRPr="0086519F" w:rsidR="00E82549">
        <w:rPr>
          <w:sz w:val="22"/>
          <w:szCs w:val="22"/>
        </w:rPr>
        <w:t>1 июня</w:t>
      </w:r>
      <w:r w:rsidRPr="0086519F" w:rsidR="008E119B">
        <w:rPr>
          <w:sz w:val="22"/>
          <w:szCs w:val="22"/>
        </w:rPr>
        <w:t xml:space="preserve"> 2022</w:t>
      </w:r>
      <w:r w:rsidRPr="0086519F" w:rsidR="00B11F13">
        <w:rPr>
          <w:sz w:val="22"/>
          <w:szCs w:val="22"/>
        </w:rPr>
        <w:t xml:space="preserve"> г</w:t>
      </w:r>
      <w:r w:rsidRPr="0086519F">
        <w:rPr>
          <w:sz w:val="22"/>
          <w:szCs w:val="22"/>
        </w:rPr>
        <w:t xml:space="preserve">. </w:t>
      </w:r>
      <w:r w:rsidRPr="0086519F">
        <w:rPr>
          <w:sz w:val="22"/>
          <w:szCs w:val="22"/>
        </w:rPr>
        <w:tab/>
      </w:r>
      <w:r w:rsidRPr="0086519F">
        <w:rPr>
          <w:sz w:val="22"/>
          <w:szCs w:val="22"/>
        </w:rPr>
        <w:tab/>
      </w:r>
      <w:r w:rsidRPr="0086519F">
        <w:rPr>
          <w:sz w:val="22"/>
          <w:szCs w:val="22"/>
        </w:rPr>
        <w:tab/>
      </w:r>
      <w:r w:rsidRPr="0086519F">
        <w:rPr>
          <w:sz w:val="22"/>
          <w:szCs w:val="22"/>
        </w:rPr>
        <w:tab/>
      </w:r>
      <w:r w:rsidRPr="0086519F">
        <w:rPr>
          <w:sz w:val="22"/>
          <w:szCs w:val="22"/>
        </w:rPr>
        <w:tab/>
      </w:r>
      <w:r w:rsidRPr="0086519F">
        <w:rPr>
          <w:sz w:val="22"/>
          <w:szCs w:val="22"/>
        </w:rPr>
        <w:tab/>
      </w:r>
      <w:r w:rsidRPr="0086519F" w:rsidR="006F3B62">
        <w:rPr>
          <w:sz w:val="22"/>
          <w:szCs w:val="22"/>
        </w:rPr>
        <w:t xml:space="preserve">        </w:t>
      </w:r>
      <w:r w:rsidRPr="0086519F" w:rsidR="00E82549">
        <w:rPr>
          <w:sz w:val="22"/>
          <w:szCs w:val="22"/>
        </w:rPr>
        <w:t xml:space="preserve">     </w:t>
      </w:r>
      <w:r w:rsidRPr="0086519F" w:rsidR="00AD38D7">
        <w:rPr>
          <w:sz w:val="22"/>
          <w:szCs w:val="22"/>
        </w:rPr>
        <w:t xml:space="preserve">  </w:t>
      </w:r>
      <w:r w:rsidRPr="0086519F" w:rsidR="00A1597D">
        <w:rPr>
          <w:sz w:val="22"/>
          <w:szCs w:val="22"/>
        </w:rPr>
        <w:t xml:space="preserve">  </w:t>
      </w:r>
      <w:r w:rsidRPr="0086519F" w:rsidR="00AD38D7">
        <w:rPr>
          <w:sz w:val="22"/>
          <w:szCs w:val="22"/>
        </w:rPr>
        <w:t xml:space="preserve"> </w:t>
      </w:r>
      <w:r w:rsidRPr="0086519F" w:rsidR="00700456">
        <w:rPr>
          <w:sz w:val="22"/>
          <w:szCs w:val="22"/>
        </w:rPr>
        <w:t xml:space="preserve">           </w:t>
      </w:r>
      <w:r w:rsidRPr="0086519F" w:rsidR="00AD38D7">
        <w:rPr>
          <w:sz w:val="22"/>
          <w:szCs w:val="22"/>
        </w:rPr>
        <w:t xml:space="preserve"> </w:t>
      </w:r>
      <w:r w:rsidRPr="0086519F" w:rsidR="00561AB3">
        <w:rPr>
          <w:sz w:val="22"/>
          <w:szCs w:val="22"/>
        </w:rPr>
        <w:t>г</w:t>
      </w:r>
      <w:r w:rsidRPr="0086519F" w:rsidR="003720EA">
        <w:rPr>
          <w:sz w:val="22"/>
          <w:szCs w:val="22"/>
        </w:rPr>
        <w:t>. К</w:t>
      </w:r>
      <w:r w:rsidRPr="0086519F" w:rsidR="00B11F13">
        <w:rPr>
          <w:sz w:val="22"/>
          <w:szCs w:val="22"/>
        </w:rPr>
        <w:t>расноперекопск</w:t>
      </w:r>
    </w:p>
    <w:p w:rsidR="006F3B62" w:rsidRPr="0086519F" w:rsidP="006F3B62">
      <w:pPr>
        <w:ind w:firstLine="709"/>
        <w:jc w:val="both"/>
        <w:rPr>
          <w:sz w:val="22"/>
          <w:szCs w:val="22"/>
        </w:rPr>
      </w:pPr>
    </w:p>
    <w:p w:rsidR="00E82549" w:rsidRPr="0086519F" w:rsidP="009066B0">
      <w:pPr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  </w:t>
      </w:r>
      <w:r w:rsidRPr="0086519F" w:rsidR="006F3B62">
        <w:rPr>
          <w:sz w:val="22"/>
          <w:szCs w:val="22"/>
        </w:rPr>
        <w:t>Суд в составе: председательствующего –</w:t>
      </w:r>
      <w:r w:rsidRPr="0086519F" w:rsidR="008E119B">
        <w:rPr>
          <w:sz w:val="22"/>
          <w:szCs w:val="22"/>
        </w:rPr>
        <w:t xml:space="preserve"> </w:t>
      </w:r>
      <w:r w:rsidRPr="0086519F" w:rsidR="00CA6CDE">
        <w:rPr>
          <w:sz w:val="22"/>
          <w:szCs w:val="22"/>
        </w:rPr>
        <w:t xml:space="preserve">мирового судьи судебного участка № 58 Красноперекопского судебного района Республики Крым </w:t>
      </w:r>
    </w:p>
    <w:p w:rsidR="00ED7F1F" w:rsidRPr="0086519F" w:rsidP="009066B0">
      <w:pPr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                                      </w:t>
      </w:r>
      <w:r w:rsidRPr="0086519F" w:rsidR="00E82549">
        <w:rPr>
          <w:sz w:val="22"/>
          <w:szCs w:val="22"/>
        </w:rPr>
        <w:t xml:space="preserve">                                                          </w:t>
      </w:r>
      <w:r w:rsidRPr="0086519F" w:rsidR="00700456">
        <w:rPr>
          <w:sz w:val="22"/>
          <w:szCs w:val="22"/>
        </w:rPr>
        <w:t xml:space="preserve">                    </w:t>
      </w:r>
      <w:r w:rsidRPr="0086519F" w:rsidR="006C7D9F">
        <w:rPr>
          <w:sz w:val="22"/>
          <w:szCs w:val="22"/>
        </w:rPr>
        <w:t>Матюшенко М.В.,</w:t>
      </w:r>
    </w:p>
    <w:p w:rsidR="008E119B" w:rsidRPr="0086519F" w:rsidP="008E119B">
      <w:pPr>
        <w:ind w:firstLine="540"/>
        <w:jc w:val="both"/>
        <w:rPr>
          <w:color w:val="000000"/>
          <w:sz w:val="22"/>
          <w:szCs w:val="22"/>
          <w:lang w:bidi="ru-RU"/>
        </w:rPr>
      </w:pPr>
      <w:r w:rsidRPr="0086519F">
        <w:rPr>
          <w:color w:val="000000"/>
          <w:sz w:val="22"/>
          <w:szCs w:val="22"/>
          <w:lang w:bidi="ru-RU"/>
        </w:rPr>
        <w:t xml:space="preserve">при </w:t>
      </w:r>
      <w:r w:rsidRPr="0086519F" w:rsidR="00E82549">
        <w:rPr>
          <w:color w:val="000000"/>
          <w:sz w:val="22"/>
          <w:szCs w:val="22"/>
          <w:lang w:bidi="ru-RU"/>
        </w:rPr>
        <w:t xml:space="preserve">секретаре                                                                       </w:t>
      </w:r>
      <w:r w:rsidRPr="0086519F" w:rsidR="00700456">
        <w:rPr>
          <w:color w:val="000000"/>
          <w:sz w:val="22"/>
          <w:szCs w:val="22"/>
          <w:lang w:bidi="ru-RU"/>
        </w:rPr>
        <w:t xml:space="preserve">                  </w:t>
      </w:r>
      <w:r w:rsidRPr="0086519F" w:rsidR="00E82549">
        <w:rPr>
          <w:color w:val="000000"/>
          <w:sz w:val="22"/>
          <w:szCs w:val="22"/>
          <w:lang w:bidi="ru-RU"/>
        </w:rPr>
        <w:t>Белковой</w:t>
      </w:r>
      <w:r w:rsidRPr="0086519F" w:rsidR="00E82549">
        <w:rPr>
          <w:color w:val="000000"/>
          <w:sz w:val="22"/>
          <w:szCs w:val="22"/>
          <w:lang w:bidi="ru-RU"/>
        </w:rPr>
        <w:t xml:space="preserve"> Н.Н.,</w:t>
      </w:r>
    </w:p>
    <w:p w:rsidR="008E119B" w:rsidRPr="0086519F" w:rsidP="008E119B">
      <w:pPr>
        <w:autoSpaceDE/>
        <w:autoSpaceDN/>
        <w:adjustRightInd/>
        <w:ind w:firstLine="540"/>
        <w:jc w:val="both"/>
        <w:rPr>
          <w:bCs/>
          <w:color w:val="000000"/>
          <w:sz w:val="22"/>
          <w:szCs w:val="22"/>
          <w:lang w:bidi="ru-RU"/>
        </w:rPr>
      </w:pPr>
      <w:r w:rsidRPr="0086519F">
        <w:rPr>
          <w:color w:val="000000"/>
          <w:sz w:val="22"/>
          <w:szCs w:val="22"/>
          <w:lang w:bidi="ru-RU"/>
        </w:rPr>
        <w:t xml:space="preserve">с участием государственного </w:t>
      </w:r>
      <w:r w:rsidRPr="0086519F">
        <w:rPr>
          <w:bCs/>
          <w:color w:val="000000"/>
          <w:sz w:val="22"/>
          <w:szCs w:val="22"/>
          <w:lang w:bidi="ru-RU"/>
        </w:rPr>
        <w:t xml:space="preserve">обвинителя – прокурора  </w:t>
      </w:r>
      <w:r w:rsidRPr="0086519F" w:rsidR="00F94CB6">
        <w:rPr>
          <w:bCs/>
          <w:color w:val="000000"/>
          <w:sz w:val="22"/>
          <w:szCs w:val="22"/>
          <w:lang w:bidi="ru-RU"/>
        </w:rPr>
        <w:t xml:space="preserve">  </w:t>
      </w:r>
      <w:r w:rsidRPr="0086519F" w:rsidR="00700456">
        <w:rPr>
          <w:bCs/>
          <w:color w:val="000000"/>
          <w:sz w:val="22"/>
          <w:szCs w:val="22"/>
          <w:lang w:bidi="ru-RU"/>
        </w:rPr>
        <w:t xml:space="preserve">               </w:t>
      </w:r>
      <w:r w:rsidRPr="0086519F" w:rsidR="00F94CB6">
        <w:rPr>
          <w:bCs/>
          <w:color w:val="000000"/>
          <w:sz w:val="22"/>
          <w:szCs w:val="22"/>
          <w:lang w:bidi="ru-RU"/>
        </w:rPr>
        <w:t xml:space="preserve">  </w:t>
      </w:r>
      <w:r w:rsidR="0086519F">
        <w:rPr>
          <w:bCs/>
          <w:color w:val="000000"/>
          <w:sz w:val="22"/>
          <w:szCs w:val="22"/>
          <w:lang w:bidi="ru-RU"/>
        </w:rPr>
        <w:tab/>
        <w:t xml:space="preserve">    </w:t>
      </w:r>
      <w:r w:rsidRPr="0086519F" w:rsidR="00F94CB6">
        <w:rPr>
          <w:bCs/>
          <w:color w:val="000000"/>
          <w:sz w:val="22"/>
          <w:szCs w:val="22"/>
          <w:lang w:bidi="ru-RU"/>
        </w:rPr>
        <w:t xml:space="preserve"> </w:t>
      </w:r>
      <w:r w:rsidRPr="0086519F" w:rsidR="00700456">
        <w:rPr>
          <w:bCs/>
          <w:color w:val="000000"/>
          <w:sz w:val="22"/>
          <w:szCs w:val="22"/>
          <w:lang w:bidi="ru-RU"/>
        </w:rPr>
        <w:t xml:space="preserve"> </w:t>
      </w:r>
      <w:r w:rsidRPr="0086519F" w:rsidR="00F94CB6">
        <w:rPr>
          <w:bCs/>
          <w:color w:val="000000"/>
          <w:sz w:val="22"/>
          <w:szCs w:val="22"/>
          <w:lang w:bidi="ru-RU"/>
        </w:rPr>
        <w:t>Бармина В.Д.</w:t>
      </w:r>
      <w:r w:rsidRPr="0086519F">
        <w:rPr>
          <w:bCs/>
          <w:color w:val="000000"/>
          <w:sz w:val="22"/>
          <w:szCs w:val="22"/>
          <w:lang w:bidi="ru-RU"/>
        </w:rPr>
        <w:t>,</w:t>
      </w:r>
    </w:p>
    <w:p w:rsidR="008E119B" w:rsidRPr="0086519F" w:rsidP="008E119B">
      <w:pPr>
        <w:autoSpaceDE/>
        <w:autoSpaceDN/>
        <w:adjustRightInd/>
        <w:ind w:firstLine="540"/>
        <w:jc w:val="both"/>
        <w:rPr>
          <w:color w:val="000000"/>
          <w:sz w:val="22"/>
          <w:szCs w:val="22"/>
          <w:lang w:bidi="ru-RU"/>
        </w:rPr>
      </w:pPr>
      <w:r w:rsidRPr="0086519F">
        <w:rPr>
          <w:color w:val="000000"/>
          <w:sz w:val="22"/>
          <w:szCs w:val="22"/>
          <w:lang w:bidi="ru-RU"/>
        </w:rPr>
        <w:t xml:space="preserve">подсудимого                                                                      </w:t>
      </w:r>
      <w:r w:rsidRPr="0086519F" w:rsidR="00E82549">
        <w:rPr>
          <w:color w:val="000000"/>
          <w:sz w:val="22"/>
          <w:szCs w:val="22"/>
          <w:lang w:bidi="ru-RU"/>
        </w:rPr>
        <w:t xml:space="preserve"> </w:t>
      </w:r>
      <w:r w:rsidRPr="0086519F" w:rsidR="00700456">
        <w:rPr>
          <w:color w:val="000000"/>
          <w:sz w:val="22"/>
          <w:szCs w:val="22"/>
          <w:lang w:bidi="ru-RU"/>
        </w:rPr>
        <w:t xml:space="preserve">                 </w:t>
      </w:r>
      <w:r w:rsidRPr="0086519F" w:rsidR="00E82549">
        <w:rPr>
          <w:color w:val="000000"/>
          <w:sz w:val="22"/>
          <w:szCs w:val="22"/>
          <w:lang w:bidi="ru-RU"/>
        </w:rPr>
        <w:t xml:space="preserve"> </w:t>
      </w:r>
      <w:r w:rsidRPr="0086519F" w:rsidR="00700456">
        <w:rPr>
          <w:color w:val="000000"/>
          <w:sz w:val="22"/>
          <w:szCs w:val="22"/>
          <w:lang w:bidi="ru-RU"/>
        </w:rPr>
        <w:t xml:space="preserve"> </w:t>
      </w:r>
      <w:r w:rsidRPr="0086519F" w:rsidR="00E82549">
        <w:rPr>
          <w:color w:val="000000"/>
          <w:sz w:val="22"/>
          <w:szCs w:val="22"/>
          <w:lang w:bidi="ru-RU"/>
        </w:rPr>
        <w:t xml:space="preserve"> </w:t>
      </w:r>
      <w:r w:rsidRPr="0086519F" w:rsidR="00FB6B77">
        <w:rPr>
          <w:color w:val="000000"/>
          <w:sz w:val="22"/>
          <w:szCs w:val="22"/>
          <w:lang w:bidi="ru-RU"/>
        </w:rPr>
        <w:t>Коптева Р.В.</w:t>
      </w:r>
      <w:r w:rsidRPr="0086519F">
        <w:rPr>
          <w:color w:val="000000"/>
          <w:sz w:val="22"/>
          <w:szCs w:val="22"/>
          <w:lang w:bidi="ru-RU"/>
        </w:rPr>
        <w:t>,</w:t>
      </w:r>
    </w:p>
    <w:p w:rsidR="008E119B" w:rsidRPr="0086519F" w:rsidP="008E119B">
      <w:pPr>
        <w:autoSpaceDE/>
        <w:autoSpaceDN/>
        <w:adjustRightInd/>
        <w:ind w:firstLine="540"/>
        <w:jc w:val="both"/>
        <w:rPr>
          <w:bCs/>
          <w:color w:val="000000"/>
          <w:sz w:val="22"/>
          <w:szCs w:val="22"/>
          <w:lang w:bidi="ru-RU"/>
        </w:rPr>
      </w:pPr>
      <w:r w:rsidRPr="0086519F">
        <w:rPr>
          <w:color w:val="000000"/>
          <w:sz w:val="22"/>
          <w:szCs w:val="22"/>
          <w:lang w:bidi="ru-RU"/>
        </w:rPr>
        <w:t xml:space="preserve">защитника подсудимого – адвоката                                  </w:t>
      </w:r>
      <w:r w:rsidRPr="0086519F" w:rsidR="00F94CB6">
        <w:rPr>
          <w:color w:val="000000"/>
          <w:sz w:val="22"/>
          <w:szCs w:val="22"/>
          <w:lang w:bidi="ru-RU"/>
        </w:rPr>
        <w:t xml:space="preserve"> </w:t>
      </w:r>
      <w:r w:rsidRPr="0086519F" w:rsidR="00700456">
        <w:rPr>
          <w:color w:val="000000"/>
          <w:sz w:val="22"/>
          <w:szCs w:val="22"/>
          <w:lang w:bidi="ru-RU"/>
        </w:rPr>
        <w:t xml:space="preserve">                 </w:t>
      </w:r>
      <w:r w:rsidRPr="0086519F" w:rsidR="00F94CB6">
        <w:rPr>
          <w:color w:val="000000"/>
          <w:sz w:val="22"/>
          <w:szCs w:val="22"/>
          <w:lang w:bidi="ru-RU"/>
        </w:rPr>
        <w:t xml:space="preserve"> </w:t>
      </w:r>
      <w:r w:rsidRPr="0086519F" w:rsidR="00E82549">
        <w:rPr>
          <w:color w:val="000000"/>
          <w:sz w:val="22"/>
          <w:szCs w:val="22"/>
          <w:lang w:bidi="ru-RU"/>
        </w:rPr>
        <w:t xml:space="preserve"> </w:t>
      </w:r>
      <w:r w:rsidRPr="0086519F" w:rsidR="00FB6B77">
        <w:rPr>
          <w:color w:val="000000"/>
          <w:sz w:val="22"/>
          <w:szCs w:val="22"/>
          <w:lang w:bidi="ru-RU"/>
        </w:rPr>
        <w:t>Поповой А.М.</w:t>
      </w:r>
      <w:r w:rsidRPr="0086519F">
        <w:rPr>
          <w:color w:val="000000"/>
          <w:sz w:val="22"/>
          <w:szCs w:val="22"/>
          <w:lang w:bidi="ru-RU"/>
        </w:rPr>
        <w:t xml:space="preserve">,                                        </w:t>
      </w:r>
    </w:p>
    <w:p w:rsidR="00806332" w:rsidRPr="0086519F" w:rsidP="00806332">
      <w:pPr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  рассмотрев в открытом судебном заседании в особом порядке судебного разбира</w:t>
      </w:r>
      <w:r w:rsidRPr="0086519F">
        <w:rPr>
          <w:sz w:val="22"/>
          <w:szCs w:val="22"/>
        </w:rPr>
        <w:t>тельства уголовное дело по обвинению</w:t>
      </w:r>
    </w:p>
    <w:p w:rsidR="008E119B" w:rsidRPr="0086519F" w:rsidP="008E119B">
      <w:pPr>
        <w:autoSpaceDE/>
        <w:autoSpaceDN/>
        <w:adjustRightInd/>
        <w:ind w:firstLine="540"/>
        <w:jc w:val="both"/>
        <w:rPr>
          <w:rFonts w:eastAsia="Courier New"/>
          <w:color w:val="000000"/>
          <w:sz w:val="22"/>
          <w:szCs w:val="22"/>
          <w:lang w:bidi="ru-RU"/>
        </w:rPr>
      </w:pPr>
      <w:r>
        <w:rPr>
          <w:rFonts w:eastAsia="Courier New"/>
          <w:color w:val="000000"/>
          <w:sz w:val="22"/>
          <w:szCs w:val="22"/>
          <w:lang w:bidi="ru-RU"/>
        </w:rPr>
        <w:t xml:space="preserve">Коптева Р.В., персональные данные, </w:t>
      </w:r>
    </w:p>
    <w:p w:rsidR="008E119B" w:rsidRPr="0086519F" w:rsidP="008E119B">
      <w:pPr>
        <w:autoSpaceDE/>
        <w:autoSpaceDN/>
        <w:adjustRightInd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86519F">
        <w:rPr>
          <w:rFonts w:eastAsia="Courier New"/>
          <w:color w:val="000000"/>
          <w:sz w:val="22"/>
          <w:szCs w:val="22"/>
          <w:lang w:bidi="ru-RU"/>
        </w:rPr>
        <w:t xml:space="preserve">       в </w:t>
      </w:r>
      <w:r w:rsidRPr="0086519F">
        <w:rPr>
          <w:rFonts w:eastAsia="Courier New"/>
          <w:color w:val="000000"/>
          <w:sz w:val="22"/>
          <w:szCs w:val="22"/>
          <w:lang w:bidi="ru-RU"/>
        </w:rPr>
        <w:t>отношении</w:t>
      </w:r>
      <w:r w:rsidRPr="0086519F">
        <w:rPr>
          <w:rFonts w:eastAsia="Courier New"/>
          <w:color w:val="000000"/>
          <w:sz w:val="22"/>
          <w:szCs w:val="22"/>
          <w:lang w:bidi="ru-RU"/>
        </w:rPr>
        <w:t xml:space="preserve"> которого избрана мера пресечения в виде подписки и невыезде и надлежащем поведении,</w:t>
      </w:r>
    </w:p>
    <w:p w:rsidR="00A91BDC" w:rsidRPr="0086519F" w:rsidP="00DC328A">
      <w:pPr>
        <w:jc w:val="both"/>
        <w:rPr>
          <w:bCs/>
          <w:sz w:val="22"/>
          <w:szCs w:val="22"/>
        </w:rPr>
      </w:pPr>
      <w:r w:rsidRPr="0086519F">
        <w:rPr>
          <w:sz w:val="22"/>
          <w:szCs w:val="22"/>
        </w:rPr>
        <w:t xml:space="preserve"> </w:t>
      </w:r>
      <w:r w:rsidRPr="0086519F" w:rsidR="00F94CB6">
        <w:rPr>
          <w:sz w:val="22"/>
          <w:szCs w:val="22"/>
        </w:rPr>
        <w:t xml:space="preserve">  </w:t>
      </w:r>
      <w:r w:rsidRPr="0086519F" w:rsidR="00E82549">
        <w:rPr>
          <w:sz w:val="22"/>
          <w:szCs w:val="22"/>
        </w:rPr>
        <w:t xml:space="preserve">   </w:t>
      </w:r>
      <w:r w:rsidRPr="0086519F">
        <w:rPr>
          <w:sz w:val="22"/>
          <w:szCs w:val="22"/>
        </w:rPr>
        <w:t xml:space="preserve"> </w:t>
      </w:r>
      <w:r w:rsidRPr="0086519F" w:rsidR="00596CC1">
        <w:rPr>
          <w:sz w:val="22"/>
          <w:szCs w:val="22"/>
        </w:rPr>
        <w:t xml:space="preserve">в </w:t>
      </w:r>
      <w:r w:rsidRPr="0086519F" w:rsidR="00CA6CDE">
        <w:rPr>
          <w:sz w:val="22"/>
          <w:szCs w:val="22"/>
        </w:rPr>
        <w:t>совершении преступления, предусмотренного</w:t>
      </w:r>
      <w:r w:rsidRPr="0086519F" w:rsidR="00964AFD">
        <w:rPr>
          <w:sz w:val="22"/>
          <w:szCs w:val="22"/>
        </w:rPr>
        <w:t xml:space="preserve"> </w:t>
      </w:r>
      <w:r w:rsidRPr="0086519F" w:rsidR="00343D70">
        <w:rPr>
          <w:sz w:val="22"/>
          <w:szCs w:val="22"/>
        </w:rPr>
        <w:t xml:space="preserve">ч. 1 ст. </w:t>
      </w:r>
      <w:r w:rsidRPr="0086519F" w:rsidR="00925A48">
        <w:rPr>
          <w:sz w:val="22"/>
          <w:szCs w:val="22"/>
        </w:rPr>
        <w:t>158</w:t>
      </w:r>
      <w:r w:rsidRPr="0086519F" w:rsidR="00CA6CDE">
        <w:rPr>
          <w:sz w:val="22"/>
          <w:szCs w:val="22"/>
        </w:rPr>
        <w:t xml:space="preserve"> </w:t>
      </w:r>
      <w:r w:rsidRPr="0086519F" w:rsidR="00925A48">
        <w:rPr>
          <w:sz w:val="22"/>
          <w:szCs w:val="22"/>
        </w:rPr>
        <w:t>Уголовного</w:t>
      </w:r>
      <w:r w:rsidRPr="0086519F" w:rsidR="00A40847">
        <w:rPr>
          <w:sz w:val="22"/>
          <w:szCs w:val="22"/>
        </w:rPr>
        <w:t xml:space="preserve"> кодекса</w:t>
      </w:r>
      <w:r w:rsidRPr="0086519F" w:rsidR="00964AFD">
        <w:rPr>
          <w:sz w:val="22"/>
          <w:szCs w:val="22"/>
        </w:rPr>
        <w:t xml:space="preserve"> РФ</w:t>
      </w:r>
      <w:r w:rsidRPr="0086519F" w:rsidR="00964AFD">
        <w:rPr>
          <w:bCs/>
          <w:sz w:val="22"/>
          <w:szCs w:val="22"/>
        </w:rPr>
        <w:t>,</w:t>
      </w:r>
    </w:p>
    <w:p w:rsidR="00964AFD" w:rsidRPr="0086519F" w:rsidP="00791702">
      <w:pPr>
        <w:shd w:val="clear" w:color="auto" w:fill="FFFFFF"/>
        <w:jc w:val="center"/>
        <w:rPr>
          <w:bCs/>
          <w:sz w:val="22"/>
          <w:szCs w:val="22"/>
        </w:rPr>
      </w:pPr>
      <w:r w:rsidRPr="0086519F">
        <w:rPr>
          <w:bCs/>
          <w:sz w:val="22"/>
          <w:szCs w:val="22"/>
        </w:rPr>
        <w:t>у</w:t>
      </w:r>
      <w:r w:rsidRPr="0086519F" w:rsidR="00791702">
        <w:rPr>
          <w:bCs/>
          <w:sz w:val="22"/>
          <w:szCs w:val="22"/>
        </w:rPr>
        <w:t xml:space="preserve"> </w:t>
      </w:r>
      <w:r w:rsidRPr="0086519F">
        <w:rPr>
          <w:bCs/>
          <w:sz w:val="22"/>
          <w:szCs w:val="22"/>
        </w:rPr>
        <w:t>с</w:t>
      </w:r>
      <w:r w:rsidRPr="0086519F" w:rsidR="00791702">
        <w:rPr>
          <w:bCs/>
          <w:sz w:val="22"/>
          <w:szCs w:val="22"/>
        </w:rPr>
        <w:t xml:space="preserve"> </w:t>
      </w:r>
      <w:r w:rsidRPr="0086519F">
        <w:rPr>
          <w:bCs/>
          <w:sz w:val="22"/>
          <w:szCs w:val="22"/>
        </w:rPr>
        <w:t>т</w:t>
      </w:r>
      <w:r w:rsidRPr="0086519F" w:rsidR="00791702">
        <w:rPr>
          <w:bCs/>
          <w:sz w:val="22"/>
          <w:szCs w:val="22"/>
        </w:rPr>
        <w:t xml:space="preserve"> </w:t>
      </w:r>
      <w:r w:rsidRPr="0086519F">
        <w:rPr>
          <w:bCs/>
          <w:sz w:val="22"/>
          <w:szCs w:val="22"/>
        </w:rPr>
        <w:t>а</w:t>
      </w:r>
      <w:r w:rsidRPr="0086519F" w:rsidR="00791702">
        <w:rPr>
          <w:bCs/>
          <w:sz w:val="22"/>
          <w:szCs w:val="22"/>
        </w:rPr>
        <w:t xml:space="preserve"> </w:t>
      </w:r>
      <w:r w:rsidRPr="0086519F">
        <w:rPr>
          <w:bCs/>
          <w:sz w:val="22"/>
          <w:szCs w:val="22"/>
        </w:rPr>
        <w:t>н</w:t>
      </w:r>
      <w:r w:rsidRPr="0086519F" w:rsidR="00791702">
        <w:rPr>
          <w:bCs/>
          <w:sz w:val="22"/>
          <w:szCs w:val="22"/>
        </w:rPr>
        <w:t xml:space="preserve"> </w:t>
      </w:r>
      <w:r w:rsidRPr="0086519F">
        <w:rPr>
          <w:bCs/>
          <w:sz w:val="22"/>
          <w:szCs w:val="22"/>
        </w:rPr>
        <w:t>о</w:t>
      </w:r>
      <w:r w:rsidRPr="0086519F" w:rsidR="00791702">
        <w:rPr>
          <w:bCs/>
          <w:sz w:val="22"/>
          <w:szCs w:val="22"/>
        </w:rPr>
        <w:t xml:space="preserve"> </w:t>
      </w:r>
      <w:r w:rsidRPr="0086519F">
        <w:rPr>
          <w:bCs/>
          <w:sz w:val="22"/>
          <w:szCs w:val="22"/>
        </w:rPr>
        <w:t>в</w:t>
      </w:r>
      <w:r w:rsidRPr="0086519F" w:rsidR="00791702">
        <w:rPr>
          <w:bCs/>
          <w:sz w:val="22"/>
          <w:szCs w:val="22"/>
        </w:rPr>
        <w:t xml:space="preserve"> </w:t>
      </w:r>
      <w:r w:rsidRPr="0086519F">
        <w:rPr>
          <w:bCs/>
          <w:sz w:val="22"/>
          <w:szCs w:val="22"/>
        </w:rPr>
        <w:t>и</w:t>
      </w:r>
      <w:r w:rsidRPr="0086519F" w:rsidR="00791702">
        <w:rPr>
          <w:bCs/>
          <w:sz w:val="22"/>
          <w:szCs w:val="22"/>
        </w:rPr>
        <w:t xml:space="preserve"> </w:t>
      </w:r>
      <w:r w:rsidRPr="0086519F">
        <w:rPr>
          <w:bCs/>
          <w:sz w:val="22"/>
          <w:szCs w:val="22"/>
        </w:rPr>
        <w:t>л</w:t>
      </w:r>
      <w:r w:rsidRPr="0086519F">
        <w:rPr>
          <w:bCs/>
          <w:sz w:val="22"/>
          <w:szCs w:val="22"/>
        </w:rPr>
        <w:t>:</w:t>
      </w:r>
    </w:p>
    <w:p w:rsidR="006C7D9F" w:rsidRPr="0086519F" w:rsidP="00791702">
      <w:pPr>
        <w:shd w:val="clear" w:color="auto" w:fill="FFFFFF"/>
        <w:jc w:val="center"/>
        <w:rPr>
          <w:bCs/>
          <w:sz w:val="22"/>
          <w:szCs w:val="22"/>
        </w:rPr>
      </w:pPr>
    </w:p>
    <w:p w:rsidR="008E119B" w:rsidRPr="0086519F" w:rsidP="008E119B">
      <w:pPr>
        <w:widowControl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86519F">
        <w:rPr>
          <w:rFonts w:eastAsia="Courier New"/>
          <w:color w:val="000000"/>
          <w:sz w:val="22"/>
          <w:szCs w:val="22"/>
          <w:lang w:bidi="ru-RU"/>
        </w:rPr>
        <w:t xml:space="preserve">         Коптев Р.В.</w:t>
      </w:r>
      <w:r w:rsidRPr="0086519F">
        <w:rPr>
          <w:rFonts w:eastAsia="Courier New"/>
          <w:color w:val="000000"/>
          <w:sz w:val="22"/>
          <w:szCs w:val="22"/>
          <w:lang w:bidi="ru-RU"/>
        </w:rPr>
        <w:t xml:space="preserve"> совершил кражу, то есть тайное хищение чужого имущества, при следующих обстоятельствах.</w:t>
      </w:r>
    </w:p>
    <w:p w:rsidR="00FB6B77" w:rsidRPr="0086519F" w:rsidP="008E119B">
      <w:pPr>
        <w:widowControl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86519F">
        <w:rPr>
          <w:rFonts w:eastAsia="Courier New"/>
          <w:color w:val="000000"/>
          <w:sz w:val="22"/>
          <w:szCs w:val="22"/>
          <w:lang w:bidi="ru-RU"/>
        </w:rPr>
        <w:t xml:space="preserve">        </w:t>
      </w:r>
      <w:r w:rsidRPr="0086519F">
        <w:rPr>
          <w:rFonts w:eastAsia="Courier New"/>
          <w:color w:val="000000"/>
          <w:sz w:val="22"/>
          <w:szCs w:val="22"/>
          <w:lang w:bidi="ru-RU"/>
        </w:rPr>
        <w:t>28.02.2022 около 17 часов 00 минут Коптев Р.В., находясь вблизи железнодорожного пути № 20 железнодорожной станции Красноперекопск ФГУП «КЖД», обнаружил лежащи</w:t>
      </w:r>
      <w:r w:rsidRPr="0086519F">
        <w:rPr>
          <w:rFonts w:eastAsia="Courier New"/>
          <w:color w:val="000000"/>
          <w:sz w:val="22"/>
          <w:szCs w:val="22"/>
          <w:lang w:bidi="ru-RU"/>
        </w:rPr>
        <w:t>е на земле 10 металлических предметов, размерами 1505 мм длиной и 500 мм шириной, убедившись, что за его действиями никто не наблюдает, реализуя свой преступный умысел, направленный на тайное хищение чужого имущества</w:t>
      </w:r>
      <w:r w:rsidRPr="0086519F" w:rsidR="0074564D">
        <w:rPr>
          <w:rFonts w:eastAsia="Courier New"/>
          <w:color w:val="000000"/>
          <w:sz w:val="22"/>
          <w:szCs w:val="22"/>
          <w:lang w:bidi="ru-RU"/>
        </w:rPr>
        <w:t>, действуя из корыстный побуждений, осознавая общественную опасность и</w:t>
      </w:r>
      <w:r w:rsidRPr="0086519F" w:rsidR="0074564D">
        <w:rPr>
          <w:rFonts w:eastAsia="Courier New"/>
          <w:color w:val="000000"/>
          <w:sz w:val="22"/>
          <w:szCs w:val="22"/>
          <w:lang w:bidi="ru-RU"/>
        </w:rPr>
        <w:t xml:space="preserve"> </w:t>
      </w:r>
      <w:r w:rsidRPr="0086519F" w:rsidR="0074564D">
        <w:rPr>
          <w:rFonts w:eastAsia="Courier New"/>
          <w:color w:val="000000"/>
          <w:sz w:val="22"/>
          <w:szCs w:val="22"/>
          <w:lang w:bidi="ru-RU"/>
        </w:rPr>
        <w:t>противоправность своих действий, пр</w:t>
      </w:r>
      <w:r w:rsidRPr="0086519F" w:rsidR="00F94CB6">
        <w:rPr>
          <w:rFonts w:eastAsia="Courier New"/>
          <w:color w:val="000000"/>
          <w:sz w:val="22"/>
          <w:szCs w:val="22"/>
          <w:lang w:bidi="ru-RU"/>
        </w:rPr>
        <w:t>едвидя неизбежность причинения</w:t>
      </w:r>
      <w:r w:rsidRPr="0086519F" w:rsidR="0074564D">
        <w:rPr>
          <w:rFonts w:eastAsia="Courier New"/>
          <w:color w:val="000000"/>
          <w:sz w:val="22"/>
          <w:szCs w:val="22"/>
          <w:lang w:bidi="ru-RU"/>
        </w:rPr>
        <w:t xml:space="preserve"> ущерба собственнику и желая наступления этих последствий, тайно путем свободного доступа в период времени с 17 часов 00 минут по 17 часов 30 минут совершил хищение 10 переходных железных мостков, служащих для перекрытия промежутков между смежными железнодорожными платформами </w:t>
      </w:r>
      <w:r w:rsidRPr="0086519F" w:rsidR="00E37DF1">
        <w:rPr>
          <w:rFonts w:eastAsia="Courier New"/>
          <w:color w:val="000000"/>
          <w:sz w:val="22"/>
          <w:szCs w:val="22"/>
          <w:lang w:bidi="ru-RU"/>
        </w:rPr>
        <w:t>(полувагонами) при транспортировке транспортных средств, состоящих на балансе железнодорожной станции Красноперекопск ФГУП «КЖД», путем поочередного волочения</w:t>
      </w:r>
      <w:r w:rsidRPr="0086519F" w:rsidR="00E37DF1">
        <w:rPr>
          <w:rFonts w:eastAsia="Courier New"/>
          <w:color w:val="000000"/>
          <w:sz w:val="22"/>
          <w:szCs w:val="22"/>
          <w:lang w:bidi="ru-RU"/>
        </w:rPr>
        <w:t xml:space="preserve"> </w:t>
      </w:r>
      <w:r w:rsidRPr="0086519F" w:rsidR="00E37DF1">
        <w:rPr>
          <w:rFonts w:eastAsia="Courier New"/>
          <w:color w:val="000000"/>
          <w:sz w:val="22"/>
          <w:szCs w:val="22"/>
          <w:lang w:bidi="ru-RU"/>
        </w:rPr>
        <w:t xml:space="preserve">по земле по одному мостку, после чего с места происшествия скрылся, распорядившись похищенным имуществом по своему усмотрению, а именно сложив на территории хозяйственного двора, принадлежащего ему домовладения, расположенного по адресу: </w:t>
      </w:r>
      <w:r w:rsidR="002A63A8">
        <w:rPr>
          <w:rFonts w:eastAsia="Courier New"/>
          <w:color w:val="000000"/>
          <w:sz w:val="22"/>
          <w:szCs w:val="22"/>
          <w:lang w:bidi="ru-RU"/>
        </w:rPr>
        <w:t>адрес</w:t>
      </w:r>
      <w:r w:rsidRPr="0086519F" w:rsidR="00E37DF1">
        <w:rPr>
          <w:rFonts w:eastAsia="Courier New"/>
          <w:color w:val="000000"/>
          <w:sz w:val="22"/>
          <w:szCs w:val="22"/>
          <w:lang w:bidi="ru-RU"/>
        </w:rPr>
        <w:t>, с целью дальнейшей их сдачи на пункт металлоприема, где продолжал хранить похищенные 10 переходных железнодорожных мостков до их изъятия 03.03.2022 сотрудниками полиции, тем самым причинил ФГУП «Крымская железная дорога</w:t>
      </w:r>
      <w:r w:rsidRPr="0086519F" w:rsidR="00F94CB6">
        <w:rPr>
          <w:rFonts w:eastAsia="Courier New"/>
          <w:color w:val="000000"/>
          <w:sz w:val="22"/>
          <w:szCs w:val="22"/>
          <w:lang w:bidi="ru-RU"/>
        </w:rPr>
        <w:t>»</w:t>
      </w:r>
      <w:r w:rsidRPr="0086519F" w:rsidR="00E37DF1">
        <w:rPr>
          <w:rFonts w:eastAsia="Courier New"/>
          <w:color w:val="000000"/>
          <w:sz w:val="22"/>
          <w:szCs w:val="22"/>
          <w:lang w:bidi="ru-RU"/>
        </w:rPr>
        <w:t xml:space="preserve"> имущественный вред, который согласно справке ФГУП «Крымская железная дорога» № 49 от 10.03.2022 составляет сумму 12950,00 рублей.  </w:t>
      </w:r>
      <w:r w:rsidRPr="0086519F" w:rsidR="0074564D">
        <w:rPr>
          <w:rFonts w:eastAsia="Courier New"/>
          <w:color w:val="000000"/>
          <w:sz w:val="22"/>
          <w:szCs w:val="22"/>
          <w:lang w:bidi="ru-RU"/>
        </w:rPr>
        <w:t xml:space="preserve"> </w:t>
      </w:r>
      <w:r w:rsidRPr="0086519F">
        <w:rPr>
          <w:rFonts w:eastAsia="Courier New"/>
          <w:color w:val="000000"/>
          <w:sz w:val="22"/>
          <w:szCs w:val="22"/>
          <w:lang w:bidi="ru-RU"/>
        </w:rPr>
        <w:t xml:space="preserve">  </w:t>
      </w:r>
    </w:p>
    <w:p w:rsidR="003915C3" w:rsidRPr="0086519F" w:rsidP="007A2D3C">
      <w:pPr>
        <w:contextualSpacing/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   В судебном заседании подс</w:t>
      </w:r>
      <w:r w:rsidRPr="0086519F" w:rsidR="00E82549">
        <w:rPr>
          <w:sz w:val="22"/>
          <w:szCs w:val="22"/>
        </w:rPr>
        <w:t>удимый Коптев Р.В.</w:t>
      </w:r>
      <w:r w:rsidRPr="0086519F">
        <w:rPr>
          <w:sz w:val="22"/>
          <w:szCs w:val="22"/>
        </w:rPr>
        <w:t xml:space="preserve"> показал</w:t>
      </w:r>
      <w:r w:rsidRPr="0086519F" w:rsidR="008E119B">
        <w:rPr>
          <w:sz w:val="22"/>
          <w:szCs w:val="22"/>
        </w:rPr>
        <w:t>, что обвинение ему</w:t>
      </w:r>
      <w:r w:rsidRPr="0086519F">
        <w:rPr>
          <w:sz w:val="22"/>
          <w:szCs w:val="22"/>
        </w:rPr>
        <w:t xml:space="preserve"> понятно, с обвин</w:t>
      </w:r>
      <w:r w:rsidRPr="0086519F" w:rsidR="008E119B">
        <w:rPr>
          <w:sz w:val="22"/>
          <w:szCs w:val="22"/>
        </w:rPr>
        <w:t>ением он согласен</w:t>
      </w:r>
      <w:r w:rsidRPr="0086519F">
        <w:rPr>
          <w:sz w:val="22"/>
          <w:szCs w:val="22"/>
        </w:rPr>
        <w:t xml:space="preserve"> и признает себя ви</w:t>
      </w:r>
      <w:r w:rsidRPr="0086519F" w:rsidR="008E119B">
        <w:rPr>
          <w:sz w:val="22"/>
          <w:szCs w:val="22"/>
        </w:rPr>
        <w:t>новным</w:t>
      </w:r>
      <w:r w:rsidRPr="0086519F" w:rsidR="00065E51">
        <w:rPr>
          <w:sz w:val="22"/>
          <w:szCs w:val="22"/>
        </w:rPr>
        <w:t xml:space="preserve"> в совершении преступления</w:t>
      </w:r>
      <w:r w:rsidRPr="0086519F" w:rsidR="008E119B">
        <w:rPr>
          <w:sz w:val="22"/>
          <w:szCs w:val="22"/>
        </w:rPr>
        <w:t xml:space="preserve"> по предъявленному ему</w:t>
      </w:r>
      <w:r w:rsidRPr="0086519F">
        <w:rPr>
          <w:sz w:val="22"/>
          <w:szCs w:val="22"/>
        </w:rPr>
        <w:t xml:space="preserve"> </w:t>
      </w:r>
      <w:r w:rsidRPr="0086519F">
        <w:rPr>
          <w:sz w:val="22"/>
          <w:szCs w:val="22"/>
        </w:rPr>
        <w:t>обвинению. Он поддерживает свое ходатайство, заявленное в ходе предварительного следствия при ознакомлении с материалами уголовного дела о постановлении приговора без проведения судебного разбират</w:t>
      </w:r>
      <w:r w:rsidRPr="0086519F" w:rsidR="004F4836">
        <w:rPr>
          <w:sz w:val="22"/>
          <w:szCs w:val="22"/>
        </w:rPr>
        <w:t>е</w:t>
      </w:r>
      <w:r w:rsidRPr="0086519F" w:rsidR="008E119B">
        <w:rPr>
          <w:sz w:val="22"/>
          <w:szCs w:val="22"/>
        </w:rPr>
        <w:t>льства. Ходатайство заявлено им</w:t>
      </w:r>
      <w:r w:rsidRPr="0086519F">
        <w:rPr>
          <w:sz w:val="22"/>
          <w:szCs w:val="22"/>
        </w:rPr>
        <w:t xml:space="preserve"> добровольно и после консуль</w:t>
      </w:r>
      <w:r w:rsidRPr="0086519F">
        <w:rPr>
          <w:sz w:val="22"/>
          <w:szCs w:val="22"/>
        </w:rPr>
        <w:t>таций с защитником, он осознает последствия постановления приговора без проведения судебного разбирательства.</w:t>
      </w:r>
    </w:p>
    <w:p w:rsidR="003915C3" w:rsidRPr="0086519F" w:rsidP="003915C3">
      <w:pPr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   З</w:t>
      </w:r>
      <w:r w:rsidRPr="0086519F" w:rsidR="00E82549">
        <w:rPr>
          <w:sz w:val="22"/>
          <w:szCs w:val="22"/>
        </w:rPr>
        <w:t>ащитник - адвокат Попова А.М.</w:t>
      </w:r>
      <w:r w:rsidRPr="0086519F">
        <w:rPr>
          <w:sz w:val="22"/>
          <w:szCs w:val="22"/>
        </w:rPr>
        <w:t xml:space="preserve"> по</w:t>
      </w:r>
      <w:r w:rsidRPr="0086519F" w:rsidR="00AD38D7">
        <w:rPr>
          <w:sz w:val="22"/>
          <w:szCs w:val="22"/>
        </w:rPr>
        <w:t>ддержа</w:t>
      </w:r>
      <w:r w:rsidRPr="0086519F" w:rsidR="008E119B">
        <w:rPr>
          <w:sz w:val="22"/>
          <w:szCs w:val="22"/>
        </w:rPr>
        <w:t>л</w:t>
      </w:r>
      <w:r w:rsidRPr="0086519F" w:rsidR="00E82549">
        <w:rPr>
          <w:sz w:val="22"/>
          <w:szCs w:val="22"/>
        </w:rPr>
        <w:t>а</w:t>
      </w:r>
      <w:r w:rsidRPr="0086519F" w:rsidR="00806332">
        <w:rPr>
          <w:sz w:val="22"/>
          <w:szCs w:val="22"/>
        </w:rPr>
        <w:t xml:space="preserve"> ходатайство подсудимого</w:t>
      </w:r>
      <w:r w:rsidRPr="0086519F">
        <w:rPr>
          <w:sz w:val="22"/>
          <w:szCs w:val="22"/>
        </w:rPr>
        <w:t xml:space="preserve"> о постановлении приговора без проведения судебного разбирательства. </w:t>
      </w:r>
    </w:p>
    <w:p w:rsidR="003915C3" w:rsidRPr="0086519F" w:rsidP="003915C3">
      <w:pPr>
        <w:jc w:val="both"/>
        <w:rPr>
          <w:sz w:val="22"/>
          <w:szCs w:val="22"/>
        </w:rPr>
      </w:pPr>
      <w:r w:rsidRPr="0086519F">
        <w:rPr>
          <w:color w:val="000000"/>
          <w:sz w:val="22"/>
          <w:szCs w:val="22"/>
        </w:rPr>
        <w:t xml:space="preserve">   </w:t>
      </w:r>
      <w:r w:rsidRPr="0086519F">
        <w:rPr>
          <w:color w:val="000000"/>
          <w:sz w:val="22"/>
          <w:szCs w:val="22"/>
        </w:rPr>
        <w:t xml:space="preserve">    Государственный о</w:t>
      </w:r>
      <w:r w:rsidRPr="0086519F" w:rsidR="00F94CB6">
        <w:rPr>
          <w:color w:val="000000"/>
          <w:sz w:val="22"/>
          <w:szCs w:val="22"/>
        </w:rPr>
        <w:t>бвинитель Бармин В.Д.</w:t>
      </w:r>
      <w:r w:rsidRPr="0086519F">
        <w:rPr>
          <w:color w:val="000000"/>
          <w:sz w:val="22"/>
          <w:szCs w:val="22"/>
        </w:rPr>
        <w:t xml:space="preserve"> не возражал против пост</w:t>
      </w:r>
      <w:r w:rsidRPr="0086519F" w:rsidR="004F4836">
        <w:rPr>
          <w:color w:val="000000"/>
          <w:sz w:val="22"/>
          <w:szCs w:val="22"/>
        </w:rPr>
        <w:t>ановления при</w:t>
      </w:r>
      <w:r w:rsidRPr="0086519F" w:rsidR="00E82549">
        <w:rPr>
          <w:color w:val="000000"/>
          <w:sz w:val="22"/>
          <w:szCs w:val="22"/>
        </w:rPr>
        <w:t>говора в отношении Коптева Р.В.</w:t>
      </w:r>
      <w:r w:rsidRPr="0086519F" w:rsidR="004F4836">
        <w:rPr>
          <w:color w:val="000000"/>
          <w:sz w:val="22"/>
          <w:szCs w:val="22"/>
        </w:rPr>
        <w:t xml:space="preserve"> </w:t>
      </w:r>
      <w:r w:rsidRPr="0086519F">
        <w:rPr>
          <w:sz w:val="22"/>
          <w:szCs w:val="22"/>
        </w:rPr>
        <w:t>без проведения судебного разбирательства.</w:t>
      </w:r>
    </w:p>
    <w:p w:rsidR="00E82549" w:rsidRPr="0086519F" w:rsidP="003915C3">
      <w:pPr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</w:t>
      </w:r>
      <w:r w:rsidRPr="0086519F" w:rsidR="003915C3">
        <w:rPr>
          <w:sz w:val="22"/>
          <w:szCs w:val="22"/>
        </w:rPr>
        <w:t xml:space="preserve">      П</w:t>
      </w:r>
      <w:r w:rsidRPr="0086519F">
        <w:rPr>
          <w:sz w:val="22"/>
          <w:szCs w:val="22"/>
        </w:rPr>
        <w:t>редставитель п</w:t>
      </w:r>
      <w:r w:rsidRPr="0086519F" w:rsidR="003915C3">
        <w:rPr>
          <w:sz w:val="22"/>
          <w:szCs w:val="22"/>
        </w:rPr>
        <w:t>отер</w:t>
      </w:r>
      <w:r w:rsidRPr="0086519F">
        <w:rPr>
          <w:sz w:val="22"/>
          <w:szCs w:val="22"/>
        </w:rPr>
        <w:t xml:space="preserve">певшего ФГУП «Крымская железная дорога» по доверенности </w:t>
      </w:r>
      <w:r w:rsidR="002A63A8">
        <w:rPr>
          <w:sz w:val="22"/>
          <w:szCs w:val="22"/>
        </w:rPr>
        <w:t>ФИО</w:t>
      </w:r>
      <w:r w:rsidRPr="0086519F" w:rsidR="003915C3">
        <w:rPr>
          <w:sz w:val="22"/>
          <w:szCs w:val="22"/>
        </w:rPr>
        <w:t xml:space="preserve"> </w:t>
      </w:r>
      <w:r w:rsidRPr="0086519F">
        <w:rPr>
          <w:sz w:val="22"/>
          <w:szCs w:val="22"/>
        </w:rPr>
        <w:t>в судебн</w:t>
      </w:r>
      <w:r w:rsidRPr="0086519F">
        <w:rPr>
          <w:sz w:val="22"/>
          <w:szCs w:val="22"/>
        </w:rPr>
        <w:t>ое заседание не явилась, согласно представленному заявлению не возражала о рассмотрении дела в порядке особого производства без проведения судебного разбирательства в общем порядке.</w:t>
      </w:r>
    </w:p>
    <w:p w:rsidR="003915C3" w:rsidRPr="0086519F" w:rsidP="003915C3">
      <w:pPr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   </w:t>
      </w:r>
      <w:r w:rsidRPr="0086519F" w:rsidR="008E119B">
        <w:rPr>
          <w:sz w:val="22"/>
          <w:szCs w:val="22"/>
        </w:rPr>
        <w:t>Суд установил, что подсудимый</w:t>
      </w:r>
      <w:r w:rsidRPr="0086519F">
        <w:rPr>
          <w:sz w:val="22"/>
          <w:szCs w:val="22"/>
        </w:rPr>
        <w:t xml:space="preserve"> осознает харак</w:t>
      </w:r>
      <w:r w:rsidRPr="0086519F" w:rsidR="008E119B">
        <w:rPr>
          <w:sz w:val="22"/>
          <w:szCs w:val="22"/>
        </w:rPr>
        <w:t>тер и последствия заявленного им</w:t>
      </w:r>
      <w:r w:rsidRPr="0086519F">
        <w:rPr>
          <w:sz w:val="22"/>
          <w:szCs w:val="22"/>
        </w:rPr>
        <w:t xml:space="preserve"> ходатайства. </w:t>
      </w:r>
      <w:r w:rsidRPr="0086519F">
        <w:rPr>
          <w:sz w:val="22"/>
          <w:szCs w:val="22"/>
        </w:rPr>
        <w:t xml:space="preserve">Ходатайство заявлено добровольно и после проведения консультаций с защитником. Обвинение, с </w:t>
      </w:r>
      <w:r w:rsidRPr="0086519F" w:rsidR="007E65C1">
        <w:rPr>
          <w:sz w:val="22"/>
          <w:szCs w:val="22"/>
        </w:rPr>
        <w:t>которым согласился</w:t>
      </w:r>
      <w:r w:rsidRPr="0086519F">
        <w:rPr>
          <w:sz w:val="22"/>
          <w:szCs w:val="22"/>
        </w:rPr>
        <w:t xml:space="preserve"> </w:t>
      </w:r>
      <w:r w:rsidRPr="0086519F" w:rsidR="00E82549">
        <w:rPr>
          <w:sz w:val="22"/>
          <w:szCs w:val="22"/>
        </w:rPr>
        <w:t>Коптев Р.В.</w:t>
      </w:r>
      <w:r w:rsidRPr="0086519F">
        <w:rPr>
          <w:sz w:val="22"/>
          <w:szCs w:val="22"/>
        </w:rPr>
        <w:t>, обоснованно и подтверждается доказательствами, собранными</w:t>
      </w:r>
      <w:r w:rsidRPr="0086519F" w:rsidR="004F4836">
        <w:rPr>
          <w:sz w:val="22"/>
          <w:szCs w:val="22"/>
        </w:rPr>
        <w:t xml:space="preserve"> по уголовному делу</w:t>
      </w:r>
      <w:r w:rsidRPr="0086519F" w:rsidR="00AB05EE">
        <w:rPr>
          <w:sz w:val="22"/>
          <w:szCs w:val="22"/>
        </w:rPr>
        <w:t>, которые не вызывают у суда сомнений</w:t>
      </w:r>
      <w:r w:rsidRPr="0086519F" w:rsidR="004F4836">
        <w:rPr>
          <w:sz w:val="22"/>
          <w:szCs w:val="22"/>
        </w:rPr>
        <w:t>. Подсуд</w:t>
      </w:r>
      <w:r w:rsidRPr="0086519F">
        <w:rPr>
          <w:sz w:val="22"/>
          <w:szCs w:val="22"/>
        </w:rPr>
        <w:t xml:space="preserve">имому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317 УПК Российской Федерации. </w:t>
      </w:r>
    </w:p>
    <w:p w:rsidR="003915C3" w:rsidRPr="0086519F" w:rsidP="003915C3">
      <w:pPr>
        <w:pStyle w:val="BodyText"/>
        <w:spacing w:after="0"/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   </w:t>
      </w:r>
      <w:r w:rsidRPr="0086519F">
        <w:rPr>
          <w:sz w:val="22"/>
          <w:szCs w:val="22"/>
        </w:rPr>
        <w:t>Оценивая изложенное в своей совокупности</w:t>
      </w:r>
      <w:r w:rsidRPr="0086519F">
        <w:rPr>
          <w:sz w:val="22"/>
          <w:szCs w:val="22"/>
        </w:rPr>
        <w:t>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EE3ED0" w:rsidRPr="0086519F" w:rsidP="002E4257">
      <w:pPr>
        <w:jc w:val="both"/>
        <w:rPr>
          <w:color w:val="000000" w:themeColor="text1"/>
          <w:sz w:val="22"/>
          <w:szCs w:val="22"/>
        </w:rPr>
      </w:pPr>
      <w:r w:rsidRPr="0086519F">
        <w:rPr>
          <w:color w:val="000000" w:themeColor="text1"/>
          <w:sz w:val="22"/>
          <w:szCs w:val="22"/>
        </w:rPr>
        <w:t xml:space="preserve">       </w:t>
      </w:r>
      <w:r w:rsidRPr="0086519F">
        <w:rPr>
          <w:color w:val="000000" w:themeColor="text1"/>
          <w:sz w:val="22"/>
          <w:szCs w:val="22"/>
        </w:rPr>
        <w:t>Исследовав данные о личности подсудимого, прини</w:t>
      </w:r>
      <w:r w:rsidRPr="0086519F">
        <w:rPr>
          <w:color w:val="000000" w:themeColor="text1"/>
          <w:sz w:val="22"/>
          <w:szCs w:val="22"/>
        </w:rPr>
        <w:t>мая во внимание</w:t>
      </w:r>
      <w:r w:rsidRPr="0086519F" w:rsidR="00C1669F">
        <w:rPr>
          <w:color w:val="000000" w:themeColor="text1"/>
          <w:sz w:val="22"/>
          <w:szCs w:val="22"/>
        </w:rPr>
        <w:t>,</w:t>
      </w:r>
      <w:r w:rsidRPr="0086519F" w:rsidR="00C1669F">
        <w:rPr>
          <w:sz w:val="22"/>
          <w:szCs w:val="22"/>
        </w:rPr>
        <w:t xml:space="preserve"> что </w:t>
      </w:r>
      <w:r w:rsidRPr="0086519F">
        <w:rPr>
          <w:sz w:val="22"/>
          <w:szCs w:val="22"/>
        </w:rPr>
        <w:t>подсудимый</w:t>
      </w:r>
      <w:r w:rsidRPr="0086519F" w:rsidR="00C1669F">
        <w:rPr>
          <w:sz w:val="22"/>
          <w:szCs w:val="22"/>
        </w:rPr>
        <w:t xml:space="preserve"> не состоит на учёте у врача-психиатра, поведение</w:t>
      </w:r>
      <w:r w:rsidRPr="0086519F">
        <w:rPr>
          <w:color w:val="000000" w:themeColor="text1"/>
          <w:sz w:val="22"/>
          <w:szCs w:val="22"/>
        </w:rPr>
        <w:t xml:space="preserve"> подсудимого</w:t>
      </w:r>
      <w:r w:rsidRPr="0086519F" w:rsidR="00C1669F">
        <w:rPr>
          <w:color w:val="000000" w:themeColor="text1"/>
          <w:sz w:val="22"/>
          <w:szCs w:val="22"/>
        </w:rPr>
        <w:t xml:space="preserve"> </w:t>
      </w:r>
      <w:r w:rsidRPr="0086519F">
        <w:rPr>
          <w:color w:val="000000" w:themeColor="text1"/>
          <w:sz w:val="22"/>
          <w:szCs w:val="22"/>
        </w:rPr>
        <w:t xml:space="preserve">в ходе судебного разбирательства, его характеристику, суд приходит к выводу, что </w:t>
      </w:r>
      <w:r w:rsidRPr="0086519F" w:rsidR="00E82549">
        <w:rPr>
          <w:color w:val="000000" w:themeColor="text1"/>
          <w:sz w:val="22"/>
          <w:szCs w:val="22"/>
        </w:rPr>
        <w:t>Коптева Р.В.</w:t>
      </w:r>
      <w:r w:rsidRPr="0086519F">
        <w:rPr>
          <w:color w:val="000000" w:themeColor="text1"/>
          <w:sz w:val="22"/>
          <w:szCs w:val="22"/>
        </w:rPr>
        <w:t xml:space="preserve"> следует считать вменяемым в отношении инкриминируемого ему преступн</w:t>
      </w:r>
      <w:r w:rsidRPr="0086519F" w:rsidR="00C1669F">
        <w:rPr>
          <w:color w:val="000000" w:themeColor="text1"/>
          <w:sz w:val="22"/>
          <w:szCs w:val="22"/>
        </w:rPr>
        <w:t>ого деяния</w:t>
      </w:r>
      <w:r w:rsidRPr="0086519F">
        <w:rPr>
          <w:color w:val="000000" w:themeColor="text1"/>
          <w:sz w:val="22"/>
          <w:szCs w:val="22"/>
        </w:rPr>
        <w:t>, предусмотренн</w:t>
      </w:r>
      <w:r w:rsidRPr="0086519F" w:rsidR="00C1669F">
        <w:rPr>
          <w:color w:val="000000" w:themeColor="text1"/>
          <w:sz w:val="22"/>
          <w:szCs w:val="22"/>
        </w:rPr>
        <w:t>ого</w:t>
      </w:r>
      <w:r w:rsidRPr="0086519F">
        <w:rPr>
          <w:color w:val="000000" w:themeColor="text1"/>
          <w:sz w:val="22"/>
          <w:szCs w:val="22"/>
        </w:rPr>
        <w:t xml:space="preserve"> ч. 1 ст. 158 Уголовного кодекса РФ, как на момент совершения преступлени</w:t>
      </w:r>
      <w:r w:rsidRPr="0086519F" w:rsidR="00C1669F">
        <w:rPr>
          <w:color w:val="000000" w:themeColor="text1"/>
          <w:sz w:val="22"/>
          <w:szCs w:val="22"/>
        </w:rPr>
        <w:t>я</w:t>
      </w:r>
      <w:r w:rsidRPr="0086519F">
        <w:rPr>
          <w:color w:val="000000" w:themeColor="text1"/>
          <w:sz w:val="22"/>
          <w:szCs w:val="22"/>
        </w:rPr>
        <w:t>, так и на момент рассмотрения в</w:t>
      </w:r>
      <w:r w:rsidRPr="0086519F">
        <w:rPr>
          <w:color w:val="000000" w:themeColor="text1"/>
          <w:sz w:val="22"/>
          <w:szCs w:val="22"/>
        </w:rPr>
        <w:t xml:space="preserve"> </w:t>
      </w:r>
      <w:r w:rsidRPr="0086519F">
        <w:rPr>
          <w:color w:val="000000" w:themeColor="text1"/>
          <w:sz w:val="22"/>
          <w:szCs w:val="22"/>
        </w:rPr>
        <w:t>суде</w:t>
      </w:r>
      <w:r w:rsidRPr="0086519F">
        <w:rPr>
          <w:color w:val="000000" w:themeColor="text1"/>
          <w:sz w:val="22"/>
          <w:szCs w:val="22"/>
        </w:rPr>
        <w:t xml:space="preserve"> уголовного дела по его обвинению в совершении т</w:t>
      </w:r>
      <w:r w:rsidRPr="0086519F" w:rsidR="00C1669F">
        <w:rPr>
          <w:color w:val="000000" w:themeColor="text1"/>
          <w:sz w:val="22"/>
          <w:szCs w:val="22"/>
        </w:rPr>
        <w:t>ого</w:t>
      </w:r>
      <w:r w:rsidRPr="0086519F">
        <w:rPr>
          <w:color w:val="000000" w:themeColor="text1"/>
          <w:sz w:val="22"/>
          <w:szCs w:val="22"/>
        </w:rPr>
        <w:t xml:space="preserve"> же преступлени</w:t>
      </w:r>
      <w:r w:rsidRPr="0086519F" w:rsidR="00C1669F">
        <w:rPr>
          <w:color w:val="000000" w:themeColor="text1"/>
          <w:sz w:val="22"/>
          <w:szCs w:val="22"/>
        </w:rPr>
        <w:t>я</w:t>
      </w:r>
      <w:r w:rsidRPr="0086519F">
        <w:rPr>
          <w:color w:val="000000" w:themeColor="text1"/>
          <w:sz w:val="22"/>
          <w:szCs w:val="22"/>
        </w:rPr>
        <w:t>.</w:t>
      </w:r>
    </w:p>
    <w:p w:rsidR="001A00EE" w:rsidRPr="0086519F" w:rsidP="002E4257">
      <w:pPr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   </w:t>
      </w:r>
      <w:r w:rsidRPr="0086519F" w:rsidR="00AD38D7">
        <w:rPr>
          <w:sz w:val="22"/>
          <w:szCs w:val="22"/>
        </w:rPr>
        <w:t>Д</w:t>
      </w:r>
      <w:r w:rsidRPr="0086519F" w:rsidR="003915C3">
        <w:rPr>
          <w:sz w:val="22"/>
          <w:szCs w:val="22"/>
        </w:rPr>
        <w:t>ействия подсудимо</w:t>
      </w:r>
      <w:r w:rsidRPr="0086519F" w:rsidR="00E82549">
        <w:rPr>
          <w:sz w:val="22"/>
          <w:szCs w:val="22"/>
        </w:rPr>
        <w:t xml:space="preserve">го Коптева </w:t>
      </w:r>
      <w:r w:rsidR="002A63A8">
        <w:rPr>
          <w:sz w:val="22"/>
          <w:szCs w:val="22"/>
        </w:rPr>
        <w:t>Р.В.</w:t>
      </w:r>
      <w:r w:rsidRPr="0086519F">
        <w:rPr>
          <w:sz w:val="22"/>
          <w:szCs w:val="22"/>
        </w:rPr>
        <w:t xml:space="preserve"> </w:t>
      </w:r>
      <w:r w:rsidRPr="0086519F" w:rsidR="003915C3">
        <w:rPr>
          <w:sz w:val="22"/>
          <w:szCs w:val="22"/>
        </w:rPr>
        <w:t>суд квалифицирует по части 1 статьи 158 Уголовного кодекса РФ как кража, то есть тайное хищение чужого имущества</w:t>
      </w:r>
      <w:r w:rsidRPr="0086519F">
        <w:rPr>
          <w:sz w:val="22"/>
          <w:szCs w:val="22"/>
        </w:rPr>
        <w:t>.</w:t>
      </w:r>
    </w:p>
    <w:p w:rsidR="003915C3" w:rsidRPr="0086519F" w:rsidP="002E4257">
      <w:pPr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   Обсуждая вопрос о виде и мере наказания, суд учитывает характер и степень общественной опасности совершенного подсудимым преступ</w:t>
      </w:r>
      <w:r w:rsidRPr="0086519F">
        <w:rPr>
          <w:sz w:val="22"/>
          <w:szCs w:val="22"/>
        </w:rPr>
        <w:t>ления, личность виновного, смягчаю</w:t>
      </w:r>
      <w:r w:rsidRPr="0086519F" w:rsidR="00B402D1">
        <w:rPr>
          <w:sz w:val="22"/>
          <w:szCs w:val="22"/>
        </w:rPr>
        <w:t>щие</w:t>
      </w:r>
      <w:r w:rsidRPr="0086519F">
        <w:rPr>
          <w:sz w:val="22"/>
          <w:szCs w:val="22"/>
        </w:rPr>
        <w:t xml:space="preserve"> наказание обстоятельства, а также влияние нака</w:t>
      </w:r>
      <w:r w:rsidRPr="0086519F" w:rsidR="006D1E4A">
        <w:rPr>
          <w:sz w:val="22"/>
          <w:szCs w:val="22"/>
        </w:rPr>
        <w:t>зания на исправление подсудимого</w:t>
      </w:r>
      <w:r w:rsidRPr="0086519F" w:rsidR="001A00EE">
        <w:rPr>
          <w:sz w:val="22"/>
          <w:szCs w:val="22"/>
        </w:rPr>
        <w:t xml:space="preserve"> и </w:t>
      </w:r>
      <w:r w:rsidRPr="0086519F" w:rsidR="006D1E4A">
        <w:rPr>
          <w:sz w:val="22"/>
          <w:szCs w:val="22"/>
        </w:rPr>
        <w:t>условия жизни его</w:t>
      </w:r>
      <w:r w:rsidRPr="0086519F">
        <w:rPr>
          <w:sz w:val="22"/>
          <w:szCs w:val="22"/>
        </w:rPr>
        <w:t xml:space="preserve"> семьи.</w:t>
      </w:r>
    </w:p>
    <w:p w:rsidR="00B402D1" w:rsidRPr="0086519F" w:rsidP="002E4257">
      <w:pPr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</w:t>
      </w:r>
      <w:r w:rsidRPr="0086519F" w:rsidR="002E4257">
        <w:rPr>
          <w:sz w:val="22"/>
          <w:szCs w:val="22"/>
        </w:rPr>
        <w:t xml:space="preserve">      </w:t>
      </w:r>
      <w:r w:rsidRPr="0086519F" w:rsidR="003915C3">
        <w:rPr>
          <w:sz w:val="22"/>
          <w:szCs w:val="22"/>
        </w:rPr>
        <w:t xml:space="preserve">Изучением личности </w:t>
      </w:r>
      <w:r w:rsidRPr="0086519F" w:rsidR="00E82549">
        <w:rPr>
          <w:sz w:val="22"/>
          <w:szCs w:val="22"/>
        </w:rPr>
        <w:t>Коптева Р.В.</w:t>
      </w:r>
      <w:r w:rsidRPr="0086519F" w:rsidR="003915C3">
        <w:rPr>
          <w:sz w:val="22"/>
          <w:szCs w:val="22"/>
        </w:rPr>
        <w:t xml:space="preserve"> установлено, что </w:t>
      </w:r>
      <w:r w:rsidRPr="0086519F">
        <w:rPr>
          <w:rFonts w:eastAsiaTheme="minorHAnsi"/>
          <w:color w:val="000000" w:themeColor="text1"/>
          <w:sz w:val="22"/>
          <w:szCs w:val="22"/>
          <w:lang w:eastAsia="en-US"/>
        </w:rPr>
        <w:t xml:space="preserve">он </w:t>
      </w:r>
      <w:r w:rsidRPr="0086519F" w:rsidR="00E82549">
        <w:rPr>
          <w:rFonts w:eastAsiaTheme="minorHAnsi"/>
          <w:color w:val="000000" w:themeColor="text1"/>
          <w:sz w:val="22"/>
          <w:szCs w:val="22"/>
          <w:lang w:eastAsia="en-US"/>
        </w:rPr>
        <w:t xml:space="preserve">состоит </w:t>
      </w:r>
      <w:r w:rsidRPr="0086519F">
        <w:rPr>
          <w:rFonts w:eastAsiaTheme="minorHAnsi"/>
          <w:color w:val="000000" w:themeColor="text1"/>
          <w:sz w:val="22"/>
          <w:szCs w:val="22"/>
          <w:lang w:eastAsia="en-US"/>
        </w:rPr>
        <w:t>в браке, имеет</w:t>
      </w:r>
      <w:r w:rsidRPr="0086519F" w:rsidR="00E82549">
        <w:rPr>
          <w:rFonts w:eastAsiaTheme="minorHAnsi"/>
          <w:color w:val="000000" w:themeColor="text1"/>
          <w:sz w:val="22"/>
          <w:szCs w:val="22"/>
          <w:lang w:eastAsia="en-US"/>
        </w:rPr>
        <w:t xml:space="preserve"> троих несовершеннолетних детей</w:t>
      </w:r>
      <w:r w:rsidRPr="0086519F" w:rsidR="001A00EE">
        <w:rPr>
          <w:rFonts w:eastAsiaTheme="minorHAnsi"/>
          <w:color w:val="000000" w:themeColor="text1"/>
          <w:sz w:val="22"/>
          <w:szCs w:val="22"/>
          <w:lang w:eastAsia="en-US"/>
        </w:rPr>
        <w:t>,</w:t>
      </w:r>
      <w:r w:rsidRPr="0086519F">
        <w:rPr>
          <w:sz w:val="22"/>
          <w:szCs w:val="22"/>
        </w:rPr>
        <w:t xml:space="preserve"> медицинских ограничений по трудовой деятельности и инвалидности не имеет, </w:t>
      </w:r>
      <w:r w:rsidRPr="0086519F">
        <w:rPr>
          <w:rFonts w:eastAsiaTheme="minorHAnsi"/>
          <w:color w:val="000000" w:themeColor="text1"/>
          <w:sz w:val="22"/>
          <w:szCs w:val="22"/>
          <w:lang w:eastAsia="en-US"/>
        </w:rPr>
        <w:t xml:space="preserve">имеет постоянное место жительства, по месту жительства </w:t>
      </w:r>
      <w:r w:rsidRPr="0086519F" w:rsidR="00E82549">
        <w:rPr>
          <w:rFonts w:eastAsiaTheme="minorHAnsi"/>
          <w:color w:val="000000" w:themeColor="text1"/>
          <w:sz w:val="22"/>
          <w:szCs w:val="22"/>
          <w:lang w:eastAsia="en-US"/>
        </w:rPr>
        <w:t xml:space="preserve">участковым уполномоченным полиции </w:t>
      </w:r>
      <w:r w:rsidRPr="0086519F">
        <w:rPr>
          <w:sz w:val="22"/>
          <w:szCs w:val="22"/>
        </w:rPr>
        <w:t>характеризуется положительно, на учёте у врачей</w:t>
      </w:r>
      <w:r w:rsidRPr="0086519F" w:rsidR="00AB05EE">
        <w:rPr>
          <w:sz w:val="22"/>
          <w:szCs w:val="22"/>
        </w:rPr>
        <w:t xml:space="preserve"> психиатра</w:t>
      </w:r>
      <w:r w:rsidRPr="0086519F">
        <w:rPr>
          <w:sz w:val="22"/>
          <w:szCs w:val="22"/>
        </w:rPr>
        <w:t xml:space="preserve"> и нарколога не состоит</w:t>
      </w:r>
      <w:r w:rsidRPr="0086519F" w:rsidR="00E82549">
        <w:rPr>
          <w:sz w:val="22"/>
          <w:szCs w:val="22"/>
        </w:rPr>
        <w:t>, ранее не судим</w:t>
      </w:r>
      <w:r w:rsidRPr="0086519F">
        <w:rPr>
          <w:sz w:val="22"/>
          <w:szCs w:val="22"/>
        </w:rPr>
        <w:t>.</w:t>
      </w:r>
    </w:p>
    <w:p w:rsidR="006D1E4A" w:rsidRPr="0086519F" w:rsidP="006D1E4A">
      <w:pPr>
        <w:widowControl/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 </w:t>
      </w:r>
      <w:r w:rsidRPr="0086519F" w:rsidR="00AD70EE">
        <w:rPr>
          <w:sz w:val="22"/>
          <w:szCs w:val="22"/>
        </w:rPr>
        <w:t xml:space="preserve">  </w:t>
      </w:r>
      <w:r w:rsidRPr="0086519F" w:rsidR="003915C3">
        <w:rPr>
          <w:sz w:val="22"/>
          <w:szCs w:val="22"/>
        </w:rPr>
        <w:t>Обстоятельствами, смяг</w:t>
      </w:r>
      <w:r w:rsidRPr="0086519F" w:rsidR="00082A3E">
        <w:rPr>
          <w:sz w:val="22"/>
          <w:szCs w:val="22"/>
        </w:rPr>
        <w:t>чающими наказание, суд признает</w:t>
      </w:r>
      <w:r w:rsidRPr="0086519F" w:rsidR="003915C3">
        <w:rPr>
          <w:sz w:val="22"/>
          <w:szCs w:val="22"/>
        </w:rPr>
        <w:t xml:space="preserve"> в силу п. «и» ч. 1 ст. 61 УК РФ – явку с повинной</w:t>
      </w:r>
      <w:r w:rsidRPr="0086519F" w:rsidR="00E82549">
        <w:rPr>
          <w:sz w:val="22"/>
          <w:szCs w:val="22"/>
        </w:rPr>
        <w:t xml:space="preserve"> (л.д. 21</w:t>
      </w:r>
      <w:r w:rsidRPr="0086519F" w:rsidR="003915C3">
        <w:rPr>
          <w:rFonts w:eastAsiaTheme="minorHAnsi"/>
          <w:sz w:val="22"/>
          <w:szCs w:val="22"/>
          <w:lang w:eastAsia="en-US"/>
        </w:rPr>
        <w:t>),</w:t>
      </w:r>
      <w:r w:rsidRPr="0086519F" w:rsidR="003915C3">
        <w:rPr>
          <w:sz w:val="22"/>
          <w:szCs w:val="22"/>
        </w:rPr>
        <w:t xml:space="preserve"> </w:t>
      </w:r>
      <w:r w:rsidRPr="0086519F" w:rsidR="00E82549">
        <w:rPr>
          <w:sz w:val="22"/>
          <w:szCs w:val="22"/>
        </w:rPr>
        <w:t>в силу п. «г» ч. 1 ст. 61 УК РФ – наличие малолетних детей</w:t>
      </w:r>
      <w:r w:rsidRPr="0086519F" w:rsidR="00F94CB6">
        <w:rPr>
          <w:sz w:val="22"/>
          <w:szCs w:val="22"/>
        </w:rPr>
        <w:t xml:space="preserve"> </w:t>
      </w:r>
      <w:r w:rsidRPr="0086519F" w:rsidR="00A1597D">
        <w:rPr>
          <w:sz w:val="22"/>
          <w:szCs w:val="22"/>
        </w:rPr>
        <w:t>2011 и 2019 г.р.</w:t>
      </w:r>
      <w:r w:rsidRPr="0086519F" w:rsidR="00AB05EE">
        <w:rPr>
          <w:sz w:val="22"/>
          <w:szCs w:val="22"/>
        </w:rPr>
        <w:t xml:space="preserve">, </w:t>
      </w:r>
      <w:r w:rsidRPr="0086519F" w:rsidR="003915C3">
        <w:rPr>
          <w:sz w:val="22"/>
          <w:szCs w:val="22"/>
        </w:rPr>
        <w:t xml:space="preserve">в </w:t>
      </w:r>
      <w:r w:rsidRPr="0086519F" w:rsidR="001A00EE">
        <w:rPr>
          <w:sz w:val="22"/>
          <w:szCs w:val="22"/>
        </w:rPr>
        <w:t xml:space="preserve">силу </w:t>
      </w:r>
      <w:r w:rsidRPr="0086519F" w:rsidR="003915C3">
        <w:rPr>
          <w:sz w:val="22"/>
          <w:szCs w:val="22"/>
        </w:rPr>
        <w:t>ч. 2 ст. 61 УК РФ - признание подсудимым своей вины полностью и раскаяние в содеянном</w:t>
      </w:r>
      <w:r w:rsidRPr="0086519F" w:rsidR="00A1597D">
        <w:rPr>
          <w:sz w:val="22"/>
          <w:szCs w:val="22"/>
        </w:rPr>
        <w:t>, наличие несовершеннолетнего ребенка 23.09.2004</w:t>
      </w:r>
      <w:r w:rsidRPr="0086519F" w:rsidR="00A1597D">
        <w:rPr>
          <w:sz w:val="22"/>
          <w:szCs w:val="22"/>
        </w:rPr>
        <w:t xml:space="preserve"> г.р.</w:t>
      </w:r>
      <w:r w:rsidRPr="0086519F" w:rsidR="003915C3">
        <w:rPr>
          <w:sz w:val="22"/>
          <w:szCs w:val="22"/>
        </w:rPr>
        <w:t xml:space="preserve"> </w:t>
      </w:r>
    </w:p>
    <w:p w:rsidR="00466228" w:rsidRPr="0086519F" w:rsidP="006D1E4A">
      <w:pPr>
        <w:widowControl/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   Обстоятельств, отягчающих наказание подсудимого, судом не установлено. </w:t>
      </w:r>
    </w:p>
    <w:p w:rsidR="008B4CE5" w:rsidRPr="0086519F" w:rsidP="008B4CE5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6519F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</w:t>
      </w:r>
      <w:r w:rsidRPr="0086519F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В соответствии со ст. 15 УК РФ преступление, совершенное подсудимым, относится к категории преступлений н</w:t>
      </w:r>
      <w:r w:rsidRPr="0086519F" w:rsidR="009C36C7">
        <w:rPr>
          <w:rFonts w:eastAsiaTheme="minorHAnsi"/>
          <w:color w:val="000000" w:themeColor="text1"/>
          <w:sz w:val="22"/>
          <w:szCs w:val="22"/>
          <w:lang w:eastAsia="en-US"/>
        </w:rPr>
        <w:t xml:space="preserve">ебольшой тяжести, в </w:t>
      </w:r>
      <w:r w:rsidRPr="0086519F" w:rsidR="009C36C7">
        <w:rPr>
          <w:rFonts w:eastAsiaTheme="minorHAnsi"/>
          <w:color w:val="000000" w:themeColor="text1"/>
          <w:sz w:val="22"/>
          <w:szCs w:val="22"/>
          <w:lang w:eastAsia="en-US"/>
        </w:rPr>
        <w:t>связи</w:t>
      </w:r>
      <w:r w:rsidRPr="0086519F" w:rsidR="009C36C7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 чем</w:t>
      </w:r>
      <w:r w:rsidRPr="0086519F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суд не обсуждает вопрос об изменении категории преступления на менее тяжкую категорию.</w:t>
      </w:r>
    </w:p>
    <w:p w:rsidR="008B4CE5" w:rsidRPr="0086519F" w:rsidP="008B4CE5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86519F">
        <w:rPr>
          <w:color w:val="000000" w:themeColor="text1"/>
          <w:sz w:val="22"/>
          <w:szCs w:val="22"/>
        </w:rPr>
        <w:t xml:space="preserve">       Каких-либо исключител</w:t>
      </w:r>
      <w:r w:rsidRPr="0086519F">
        <w:rPr>
          <w:color w:val="000000" w:themeColor="text1"/>
          <w:sz w:val="22"/>
          <w:szCs w:val="22"/>
        </w:rPr>
        <w:t xml:space="preserve">ьных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86519F" w:rsidR="00466228">
        <w:rPr>
          <w:color w:val="000000" w:themeColor="text1"/>
          <w:sz w:val="22"/>
          <w:szCs w:val="22"/>
        </w:rPr>
        <w:t>Коптеву Р.В.</w:t>
      </w:r>
      <w:r w:rsidRPr="0086519F">
        <w:rPr>
          <w:color w:val="000000" w:themeColor="text1"/>
          <w:sz w:val="22"/>
          <w:szCs w:val="22"/>
        </w:rPr>
        <w:t xml:space="preserve"> наказания с учетом положений ст. 64 УК РФ судом не установлено.</w:t>
      </w:r>
    </w:p>
    <w:p w:rsidR="008B4CE5" w:rsidRPr="0086519F" w:rsidP="008B4CE5">
      <w:pPr>
        <w:pStyle w:val="BodyTextIndent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86519F">
        <w:rPr>
          <w:color w:val="000000" w:themeColor="text1"/>
          <w:sz w:val="22"/>
          <w:szCs w:val="22"/>
        </w:rPr>
        <w:t xml:space="preserve">       По </w:t>
      </w:r>
      <w:r w:rsidRPr="0086519F">
        <w:rPr>
          <w:color w:val="000000" w:themeColor="text1"/>
          <w:sz w:val="22"/>
          <w:szCs w:val="22"/>
        </w:rPr>
        <w:t>смыслу стате</w:t>
      </w:r>
      <w:r w:rsidRPr="0086519F" w:rsidR="00466228">
        <w:rPr>
          <w:color w:val="000000" w:themeColor="text1"/>
          <w:sz w:val="22"/>
          <w:szCs w:val="22"/>
        </w:rPr>
        <w:t>й 2, 6, 7, 60 УК</w:t>
      </w:r>
      <w:r w:rsidRPr="0086519F">
        <w:rPr>
          <w:color w:val="000000" w:themeColor="text1"/>
          <w:sz w:val="22"/>
          <w:szCs w:val="22"/>
        </w:rPr>
        <w:t xml:space="preserve">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8B4CE5" w:rsidRPr="0086519F" w:rsidP="008B4CE5">
      <w:pPr>
        <w:pStyle w:val="BodyTextIndent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86519F">
        <w:rPr>
          <w:color w:val="000000" w:themeColor="text1"/>
          <w:sz w:val="22"/>
          <w:szCs w:val="22"/>
        </w:rPr>
        <w:t xml:space="preserve"> </w:t>
      </w:r>
      <w:r w:rsidRPr="0086519F">
        <w:rPr>
          <w:color w:val="000000" w:themeColor="text1"/>
          <w:sz w:val="22"/>
          <w:szCs w:val="22"/>
        </w:rPr>
        <w:t xml:space="preserve">      Со</w:t>
      </w:r>
      <w:r w:rsidRPr="0086519F" w:rsidR="00466228">
        <w:rPr>
          <w:color w:val="000000" w:themeColor="text1"/>
          <w:sz w:val="22"/>
          <w:szCs w:val="22"/>
        </w:rPr>
        <w:t>гласно ст. 43 УК</w:t>
      </w:r>
      <w:r w:rsidRPr="0086519F">
        <w:rPr>
          <w:color w:val="000000" w:themeColor="text1"/>
          <w:sz w:val="22"/>
          <w:szCs w:val="22"/>
        </w:rPr>
        <w:t xml:space="preserve">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</w:t>
      </w:r>
      <w:r w:rsidRPr="0086519F">
        <w:rPr>
          <w:color w:val="000000" w:themeColor="text1"/>
          <w:sz w:val="22"/>
          <w:szCs w:val="22"/>
        </w:rPr>
        <w:t>й.</w:t>
      </w:r>
    </w:p>
    <w:p w:rsidR="008B4CE5" w:rsidRPr="0086519F" w:rsidP="008B4CE5">
      <w:pPr>
        <w:pStyle w:val="BodyTextIndent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86519F">
        <w:rPr>
          <w:color w:val="000000" w:themeColor="text1"/>
          <w:sz w:val="22"/>
          <w:szCs w:val="22"/>
        </w:rPr>
        <w:t xml:space="preserve">        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8B4CE5" w:rsidRPr="0086519F" w:rsidP="008B4CE5">
      <w:pPr>
        <w:pStyle w:val="BodyText"/>
        <w:spacing w:after="0"/>
        <w:jc w:val="both"/>
        <w:rPr>
          <w:color w:val="000000" w:themeColor="text1"/>
          <w:sz w:val="22"/>
          <w:szCs w:val="22"/>
        </w:rPr>
      </w:pPr>
      <w:r w:rsidRPr="0086519F">
        <w:rPr>
          <w:color w:val="000000" w:themeColor="text1"/>
          <w:sz w:val="22"/>
          <w:szCs w:val="22"/>
        </w:rPr>
        <w:t xml:space="preserve">        </w:t>
      </w:r>
      <w:r w:rsidRPr="0086519F">
        <w:rPr>
          <w:color w:val="000000" w:themeColor="text1"/>
          <w:sz w:val="22"/>
          <w:szCs w:val="22"/>
        </w:rPr>
        <w:t>Принимая во внимание обстоятельства дела, ха</w:t>
      </w:r>
      <w:r w:rsidRPr="0086519F">
        <w:rPr>
          <w:color w:val="000000" w:themeColor="text1"/>
          <w:sz w:val="22"/>
          <w:szCs w:val="22"/>
        </w:rPr>
        <w:t>рактер и степень общественной опасности совершенного преступления, данные о личн</w:t>
      </w:r>
      <w:r w:rsidRPr="0086519F" w:rsidR="00466228">
        <w:rPr>
          <w:color w:val="000000" w:themeColor="text1"/>
          <w:sz w:val="22"/>
          <w:szCs w:val="22"/>
        </w:rPr>
        <w:t>ости, совокупность смягчающих</w:t>
      </w:r>
      <w:r w:rsidRPr="0086519F">
        <w:rPr>
          <w:color w:val="000000" w:themeColor="text1"/>
          <w:sz w:val="22"/>
          <w:szCs w:val="22"/>
        </w:rPr>
        <w:t xml:space="preserve"> наказание обстоятельств, суд, руководствуясь общими принципами назначения наказания</w:t>
      </w:r>
      <w:r w:rsidRPr="0086519F" w:rsidR="00466228">
        <w:rPr>
          <w:color w:val="000000" w:themeColor="text1"/>
          <w:sz w:val="22"/>
          <w:szCs w:val="22"/>
        </w:rPr>
        <w:t>, а также правилами ч. 5 ст. 62</w:t>
      </w:r>
      <w:r w:rsidRPr="0086519F">
        <w:rPr>
          <w:color w:val="000000" w:themeColor="text1"/>
          <w:sz w:val="22"/>
          <w:szCs w:val="22"/>
        </w:rPr>
        <w:t xml:space="preserve"> УК РФ, приходит к выводу, что и</w:t>
      </w:r>
      <w:r w:rsidRPr="0086519F">
        <w:rPr>
          <w:color w:val="000000" w:themeColor="text1"/>
          <w:sz w:val="22"/>
          <w:szCs w:val="22"/>
        </w:rPr>
        <w:t>спра</w:t>
      </w:r>
      <w:r w:rsidRPr="0086519F" w:rsidR="00466228">
        <w:rPr>
          <w:color w:val="000000" w:themeColor="text1"/>
          <w:sz w:val="22"/>
          <w:szCs w:val="22"/>
        </w:rPr>
        <w:t>вление подсудимого Коптева Р.В.</w:t>
      </w:r>
      <w:r w:rsidRPr="0086519F">
        <w:rPr>
          <w:color w:val="000000" w:themeColor="text1"/>
          <w:sz w:val="22"/>
          <w:szCs w:val="22"/>
        </w:rPr>
        <w:t xml:space="preserve"> и восстановление социальной справедливости за совершенное им преступление может быть достигнуто путём назначения ему наказания </w:t>
      </w:r>
      <w:r w:rsidRPr="0086519F" w:rsidR="00F94CB6">
        <w:rPr>
          <w:sz w:val="22"/>
          <w:szCs w:val="22"/>
        </w:rPr>
        <w:t>в виде</w:t>
      </w:r>
      <w:r w:rsidRPr="0086519F" w:rsidR="00F94CB6">
        <w:rPr>
          <w:sz w:val="22"/>
          <w:szCs w:val="22"/>
        </w:rPr>
        <w:t xml:space="preserve"> штрафа</w:t>
      </w:r>
      <w:r w:rsidRPr="0086519F">
        <w:rPr>
          <w:sz w:val="22"/>
          <w:szCs w:val="22"/>
        </w:rPr>
        <w:t>.</w:t>
      </w:r>
    </w:p>
    <w:p w:rsidR="008B4CE5" w:rsidRPr="0086519F" w:rsidP="003B45BA">
      <w:pPr>
        <w:pStyle w:val="BodyTextIndent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86519F">
        <w:rPr>
          <w:color w:val="000000" w:themeColor="text1"/>
          <w:sz w:val="22"/>
          <w:szCs w:val="22"/>
        </w:rPr>
        <w:t xml:space="preserve">      </w:t>
      </w:r>
      <w:r w:rsidRPr="0086519F" w:rsidR="003B45BA">
        <w:rPr>
          <w:color w:val="000000" w:themeColor="text1"/>
          <w:sz w:val="22"/>
          <w:szCs w:val="22"/>
        </w:rPr>
        <w:t xml:space="preserve">  </w:t>
      </w:r>
      <w:r w:rsidRPr="0086519F" w:rsidR="00F94CB6">
        <w:rPr>
          <w:color w:val="000000" w:themeColor="text1"/>
          <w:sz w:val="22"/>
          <w:szCs w:val="22"/>
        </w:rPr>
        <w:t xml:space="preserve">Данное наказание </w:t>
      </w:r>
      <w:r w:rsidRPr="0086519F">
        <w:rPr>
          <w:color w:val="000000" w:themeColor="text1"/>
          <w:sz w:val="22"/>
          <w:szCs w:val="22"/>
        </w:rPr>
        <w:t xml:space="preserve">соответствует характеру и степени общественной </w:t>
      </w:r>
      <w:r w:rsidRPr="0086519F">
        <w:rPr>
          <w:color w:val="000000" w:themeColor="text1"/>
          <w:sz w:val="22"/>
          <w:szCs w:val="22"/>
        </w:rPr>
        <w:t>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предупреж</w:t>
      </w:r>
      <w:r w:rsidRPr="0086519F" w:rsidR="00466228">
        <w:rPr>
          <w:color w:val="000000" w:themeColor="text1"/>
          <w:sz w:val="22"/>
          <w:szCs w:val="22"/>
        </w:rPr>
        <w:t>дения совершения Коптевым Р.В.</w:t>
      </w:r>
      <w:r w:rsidRPr="0086519F">
        <w:rPr>
          <w:color w:val="000000" w:themeColor="text1"/>
          <w:sz w:val="22"/>
          <w:szCs w:val="22"/>
        </w:rPr>
        <w:t xml:space="preserve"> новых пре</w:t>
      </w:r>
      <w:r w:rsidRPr="0086519F">
        <w:rPr>
          <w:color w:val="000000" w:themeColor="text1"/>
          <w:sz w:val="22"/>
          <w:szCs w:val="22"/>
        </w:rPr>
        <w:t>ступлений.</w:t>
      </w:r>
    </w:p>
    <w:p w:rsidR="008B4CE5" w:rsidRPr="0086519F" w:rsidP="00AB05EE">
      <w:pPr>
        <w:pStyle w:val="BodyText"/>
        <w:spacing w:after="0"/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     Оснований для освобождения от уголовной ответственнос</w:t>
      </w:r>
      <w:r w:rsidRPr="0086519F" w:rsidR="00466228">
        <w:rPr>
          <w:sz w:val="22"/>
          <w:szCs w:val="22"/>
        </w:rPr>
        <w:t>ти и от наказания Коптева Р.В.</w:t>
      </w:r>
      <w:r w:rsidRPr="0086519F">
        <w:rPr>
          <w:sz w:val="22"/>
          <w:szCs w:val="22"/>
        </w:rPr>
        <w:t xml:space="preserve"> не имеется.</w:t>
      </w:r>
    </w:p>
    <w:p w:rsidR="008B4CE5" w:rsidRPr="0086519F" w:rsidP="008B4CE5">
      <w:pPr>
        <w:ind w:firstLine="709"/>
        <w:jc w:val="both"/>
        <w:rPr>
          <w:color w:val="000000" w:themeColor="text1"/>
          <w:sz w:val="22"/>
          <w:szCs w:val="22"/>
        </w:rPr>
      </w:pPr>
      <w:r w:rsidRPr="0086519F">
        <w:rPr>
          <w:color w:val="000000" w:themeColor="text1"/>
          <w:sz w:val="22"/>
          <w:szCs w:val="22"/>
        </w:rPr>
        <w:t>Гражданский иск не заявлен.</w:t>
      </w:r>
    </w:p>
    <w:p w:rsidR="008B4CE5" w:rsidRPr="0086519F" w:rsidP="008B4CE5">
      <w:pPr>
        <w:ind w:firstLine="709"/>
        <w:jc w:val="both"/>
        <w:rPr>
          <w:color w:val="000000" w:themeColor="text1"/>
          <w:sz w:val="22"/>
          <w:szCs w:val="22"/>
        </w:rPr>
      </w:pPr>
      <w:r w:rsidRPr="0086519F">
        <w:rPr>
          <w:color w:val="000000" w:themeColor="text1"/>
          <w:sz w:val="22"/>
          <w:szCs w:val="22"/>
        </w:rPr>
        <w:t xml:space="preserve">Процессуальные издержки, подлежащие </w:t>
      </w:r>
      <w:r w:rsidRPr="0086519F" w:rsidR="00466228">
        <w:rPr>
          <w:color w:val="000000" w:themeColor="text1"/>
          <w:sz w:val="22"/>
          <w:szCs w:val="22"/>
        </w:rPr>
        <w:t>выплате адвокату Поповой А.М.</w:t>
      </w:r>
      <w:r w:rsidRPr="0086519F">
        <w:rPr>
          <w:color w:val="000000" w:themeColor="text1"/>
          <w:sz w:val="22"/>
          <w:szCs w:val="22"/>
        </w:rPr>
        <w:t>, следует возместить за счёт средств федерально</w:t>
      </w:r>
      <w:r w:rsidRPr="0086519F">
        <w:rPr>
          <w:color w:val="000000" w:themeColor="text1"/>
          <w:sz w:val="22"/>
          <w:szCs w:val="22"/>
        </w:rPr>
        <w:t>го бюджета.</w:t>
      </w:r>
    </w:p>
    <w:p w:rsidR="00806332" w:rsidRPr="0086519F" w:rsidP="00806332">
      <w:pPr>
        <w:contextualSpacing/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   Меру пресечения в виде подписки о невыезде и надлежащем поведении </w:t>
      </w:r>
      <w:r w:rsidRPr="0086519F" w:rsidR="00466228">
        <w:rPr>
          <w:sz w:val="22"/>
          <w:szCs w:val="22"/>
        </w:rPr>
        <w:t>в отношении Коптева Р.В.</w:t>
      </w:r>
      <w:r w:rsidRPr="0086519F">
        <w:rPr>
          <w:sz w:val="22"/>
          <w:szCs w:val="22"/>
        </w:rPr>
        <w:t xml:space="preserve"> до вступления приговора в законную силу следует оставить прежней.</w:t>
      </w:r>
    </w:p>
    <w:p w:rsidR="006D1E4A" w:rsidRPr="0086519F" w:rsidP="00991423">
      <w:pPr>
        <w:autoSpaceDE/>
        <w:autoSpaceDN/>
        <w:adjustRightInd/>
        <w:spacing w:after="120"/>
        <w:ind w:firstLine="709"/>
        <w:contextualSpacing/>
        <w:jc w:val="both"/>
        <w:rPr>
          <w:rFonts w:eastAsia="Courier New"/>
          <w:sz w:val="22"/>
          <w:szCs w:val="22"/>
          <w:lang w:bidi="ru-RU"/>
        </w:rPr>
      </w:pPr>
      <w:r w:rsidRPr="0086519F">
        <w:rPr>
          <w:rFonts w:eastAsia="Courier New"/>
          <w:sz w:val="22"/>
          <w:szCs w:val="22"/>
          <w:lang w:bidi="ru-RU"/>
        </w:rPr>
        <w:t>Вопрос о вещественных доказательствах подлежит разрешению в соответствии  с ч. 3</w:t>
      </w:r>
      <w:r w:rsidRPr="0086519F">
        <w:rPr>
          <w:rFonts w:eastAsia="Courier New"/>
          <w:sz w:val="22"/>
          <w:szCs w:val="22"/>
          <w:lang w:bidi="ru-RU"/>
        </w:rPr>
        <w:t xml:space="preserve"> ст. 81 УПК РФ.</w:t>
      </w:r>
    </w:p>
    <w:p w:rsidR="00B402D1" w:rsidRPr="0086519F" w:rsidP="00B402D1">
      <w:pPr>
        <w:spacing w:after="120"/>
        <w:ind w:firstLine="709"/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На основании изложенного, руководствуясь статьями 302-304, 307-309, 316-317 Уголовно-процессуального кодекса РФ, </w:t>
      </w:r>
    </w:p>
    <w:p w:rsidR="00B402D1" w:rsidRPr="0086519F" w:rsidP="003E0D09">
      <w:pPr>
        <w:rPr>
          <w:sz w:val="22"/>
          <w:szCs w:val="22"/>
        </w:rPr>
      </w:pPr>
      <w:r w:rsidRPr="0086519F">
        <w:rPr>
          <w:sz w:val="22"/>
          <w:szCs w:val="22"/>
        </w:rPr>
        <w:t xml:space="preserve">                                                      </w:t>
      </w:r>
      <w:r w:rsidRPr="0086519F" w:rsidR="001C49FB">
        <w:rPr>
          <w:sz w:val="22"/>
          <w:szCs w:val="22"/>
        </w:rPr>
        <w:t xml:space="preserve">  </w:t>
      </w:r>
      <w:r w:rsidRPr="0086519F" w:rsidR="00700456">
        <w:rPr>
          <w:sz w:val="22"/>
          <w:szCs w:val="22"/>
        </w:rPr>
        <w:t xml:space="preserve">              </w:t>
      </w:r>
      <w:r w:rsidRPr="0086519F" w:rsidR="001C49FB">
        <w:rPr>
          <w:sz w:val="22"/>
          <w:szCs w:val="22"/>
        </w:rPr>
        <w:t xml:space="preserve"> </w:t>
      </w:r>
      <w:r w:rsidRPr="0086519F">
        <w:rPr>
          <w:sz w:val="22"/>
          <w:szCs w:val="22"/>
        </w:rPr>
        <w:t xml:space="preserve"> приговорил:</w:t>
      </w:r>
    </w:p>
    <w:p w:rsidR="001C49FB" w:rsidRPr="0086519F" w:rsidP="003E0D09">
      <w:pPr>
        <w:rPr>
          <w:sz w:val="22"/>
          <w:szCs w:val="22"/>
        </w:rPr>
      </w:pPr>
    </w:p>
    <w:p w:rsidR="00F94CB6" w:rsidRPr="0086519F" w:rsidP="00F94CB6">
      <w:pPr>
        <w:jc w:val="both"/>
        <w:rPr>
          <w:color w:val="000000"/>
          <w:sz w:val="22"/>
          <w:szCs w:val="22"/>
        </w:rPr>
      </w:pPr>
      <w:r w:rsidRPr="0086519F">
        <w:rPr>
          <w:sz w:val="22"/>
          <w:szCs w:val="22"/>
        </w:rPr>
        <w:t xml:space="preserve">       </w:t>
      </w:r>
      <w:r w:rsidR="002A63A8">
        <w:rPr>
          <w:sz w:val="22"/>
          <w:szCs w:val="22"/>
        </w:rPr>
        <w:t xml:space="preserve">Коптева Р.В. </w:t>
      </w:r>
      <w:r w:rsidRPr="0086519F" w:rsidR="00991423">
        <w:rPr>
          <w:sz w:val="22"/>
          <w:szCs w:val="22"/>
        </w:rPr>
        <w:t>признать виновным</w:t>
      </w:r>
      <w:r w:rsidRPr="0086519F" w:rsidR="00B402D1">
        <w:rPr>
          <w:sz w:val="22"/>
          <w:szCs w:val="22"/>
        </w:rPr>
        <w:t xml:space="preserve"> в совершении преступлени</w:t>
      </w:r>
      <w:r w:rsidRPr="0086519F" w:rsidR="00BA78EA">
        <w:rPr>
          <w:sz w:val="22"/>
          <w:szCs w:val="22"/>
        </w:rPr>
        <w:t>я</w:t>
      </w:r>
      <w:r w:rsidRPr="0086519F" w:rsidR="00B402D1">
        <w:rPr>
          <w:sz w:val="22"/>
          <w:szCs w:val="22"/>
        </w:rPr>
        <w:t>, предусмотренн</w:t>
      </w:r>
      <w:r w:rsidRPr="0086519F" w:rsidR="00BA78EA">
        <w:rPr>
          <w:sz w:val="22"/>
          <w:szCs w:val="22"/>
        </w:rPr>
        <w:t>ого</w:t>
      </w:r>
      <w:r w:rsidRPr="0086519F" w:rsidR="00B402D1">
        <w:rPr>
          <w:sz w:val="22"/>
          <w:szCs w:val="22"/>
        </w:rPr>
        <w:t xml:space="preserve"> частью 1 с</w:t>
      </w:r>
      <w:r w:rsidRPr="0086519F" w:rsidR="00BA78EA">
        <w:rPr>
          <w:sz w:val="22"/>
          <w:szCs w:val="22"/>
        </w:rPr>
        <w:t xml:space="preserve">татьи 158 Уголовного кодекса РФ, </w:t>
      </w:r>
      <w:r w:rsidRPr="0086519F" w:rsidR="00991423">
        <w:rPr>
          <w:color w:val="000000"/>
          <w:sz w:val="22"/>
          <w:szCs w:val="22"/>
        </w:rPr>
        <w:t>и назначить ему</w:t>
      </w:r>
      <w:r w:rsidRPr="0086519F" w:rsidR="00BA78EA">
        <w:rPr>
          <w:color w:val="000000"/>
          <w:sz w:val="22"/>
          <w:szCs w:val="22"/>
        </w:rPr>
        <w:t xml:space="preserve"> наказание </w:t>
      </w:r>
      <w:r w:rsidRPr="0086519F" w:rsidR="00B402D1">
        <w:rPr>
          <w:color w:val="000000"/>
          <w:sz w:val="22"/>
          <w:szCs w:val="22"/>
        </w:rPr>
        <w:t>в виде</w:t>
      </w:r>
      <w:r w:rsidRPr="0086519F" w:rsidR="003E0D09">
        <w:rPr>
          <w:color w:val="000000"/>
          <w:sz w:val="22"/>
          <w:szCs w:val="22"/>
        </w:rPr>
        <w:t xml:space="preserve"> </w:t>
      </w:r>
      <w:r w:rsidRPr="0086519F">
        <w:rPr>
          <w:color w:val="000000"/>
          <w:sz w:val="22"/>
          <w:szCs w:val="22"/>
        </w:rPr>
        <w:t>штрафа в размере 7 (семи) тысяч рублей.</w:t>
      </w:r>
    </w:p>
    <w:p w:rsidR="003B3430" w:rsidRPr="0086519F" w:rsidP="00F94CB6">
      <w:pPr>
        <w:widowControl/>
        <w:shd w:val="clear" w:color="auto" w:fill="FFFFFF"/>
        <w:autoSpaceDE/>
        <w:autoSpaceDN/>
        <w:adjustRightInd/>
        <w:contextualSpacing/>
        <w:jc w:val="both"/>
        <w:rPr>
          <w:color w:val="000000"/>
          <w:sz w:val="22"/>
          <w:szCs w:val="22"/>
        </w:rPr>
      </w:pPr>
      <w:r w:rsidRPr="0086519F">
        <w:rPr>
          <w:color w:val="000000"/>
          <w:sz w:val="22"/>
          <w:szCs w:val="22"/>
        </w:rPr>
        <w:t xml:space="preserve">      Штраф подлежит перечислению по следующим реквизитам: получатель УФК по </w:t>
      </w:r>
      <w:r w:rsidRPr="0086519F">
        <w:rPr>
          <w:color w:val="000000"/>
          <w:sz w:val="22"/>
          <w:szCs w:val="22"/>
        </w:rPr>
        <w:t>РК  (Крымское ЛУ МВД России на транспорте, л/с 04751А91400, юридический адрес: 295006, Республика Крым, г. Симферополь, б-р Ленина, д. 11,  ИНН/КПП 7706808339/910201001, БИК 013510002 Отделение Республика Крым Банка России// УФК по Республике Крым г. Симфе</w:t>
      </w:r>
      <w:r w:rsidRPr="0086519F">
        <w:rPr>
          <w:color w:val="000000"/>
          <w:sz w:val="22"/>
          <w:szCs w:val="22"/>
        </w:rPr>
        <w:t xml:space="preserve">рополь, </w:t>
      </w:r>
      <w:r w:rsidRPr="0086519F">
        <w:rPr>
          <w:color w:val="000000"/>
          <w:sz w:val="22"/>
          <w:szCs w:val="22"/>
        </w:rPr>
        <w:t>р</w:t>
      </w:r>
      <w:r w:rsidRPr="0086519F">
        <w:rPr>
          <w:color w:val="000000"/>
          <w:sz w:val="22"/>
          <w:szCs w:val="22"/>
        </w:rPr>
        <w:t>/с 03100643000000017500, ОКТМО 35701000, КБК 18811603125010000140, УИН 18858221011270001433.</w:t>
      </w:r>
    </w:p>
    <w:p w:rsidR="003B3430" w:rsidRPr="0086519F" w:rsidP="003B3430">
      <w:pPr>
        <w:contextualSpacing/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</w:t>
      </w:r>
      <w:r w:rsidRPr="0086519F" w:rsidR="00AB05EE">
        <w:rPr>
          <w:sz w:val="22"/>
          <w:szCs w:val="22"/>
        </w:rPr>
        <w:t xml:space="preserve"> </w:t>
      </w:r>
      <w:r w:rsidRPr="0086519F">
        <w:rPr>
          <w:sz w:val="22"/>
          <w:szCs w:val="22"/>
        </w:rPr>
        <w:t xml:space="preserve">  Меру пресечения в виде подписки о невыезде и надлежащем поведении </w:t>
      </w:r>
      <w:r w:rsidRPr="0086519F" w:rsidR="00466228">
        <w:rPr>
          <w:sz w:val="22"/>
          <w:szCs w:val="22"/>
        </w:rPr>
        <w:t>в отношении Коптева Р.В.</w:t>
      </w:r>
      <w:r w:rsidRPr="0086519F" w:rsidR="00991423">
        <w:rPr>
          <w:sz w:val="22"/>
          <w:szCs w:val="22"/>
        </w:rPr>
        <w:t xml:space="preserve"> </w:t>
      </w:r>
      <w:r w:rsidRPr="0086519F">
        <w:rPr>
          <w:sz w:val="22"/>
          <w:szCs w:val="22"/>
        </w:rPr>
        <w:t>до вступления приговора в законную силу</w:t>
      </w:r>
      <w:r w:rsidRPr="0086519F" w:rsidR="00991423">
        <w:rPr>
          <w:sz w:val="22"/>
          <w:szCs w:val="22"/>
        </w:rPr>
        <w:t xml:space="preserve"> оставить прежней</w:t>
      </w:r>
      <w:r w:rsidRPr="0086519F">
        <w:rPr>
          <w:sz w:val="22"/>
          <w:szCs w:val="22"/>
        </w:rPr>
        <w:t>.</w:t>
      </w:r>
    </w:p>
    <w:p w:rsidR="00B402D1" w:rsidRPr="0086519F" w:rsidP="003B3430">
      <w:pPr>
        <w:contextualSpacing/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</w:t>
      </w:r>
      <w:r w:rsidRPr="0086519F" w:rsidR="00287CD5">
        <w:rPr>
          <w:sz w:val="22"/>
          <w:szCs w:val="22"/>
        </w:rPr>
        <w:t xml:space="preserve"> </w:t>
      </w:r>
      <w:r w:rsidRPr="0086519F">
        <w:rPr>
          <w:sz w:val="22"/>
          <w:szCs w:val="22"/>
        </w:rPr>
        <w:t xml:space="preserve">  </w:t>
      </w:r>
      <w:r w:rsidRPr="0086519F" w:rsidR="00466228">
        <w:rPr>
          <w:sz w:val="22"/>
          <w:szCs w:val="22"/>
        </w:rPr>
        <w:t>По вступлению</w:t>
      </w:r>
      <w:r w:rsidRPr="0086519F">
        <w:rPr>
          <w:sz w:val="22"/>
          <w:szCs w:val="22"/>
        </w:rPr>
        <w:t xml:space="preserve"> приговора в законную силу</w:t>
      </w:r>
      <w:r w:rsidRPr="0086519F" w:rsidR="00466228">
        <w:rPr>
          <w:sz w:val="22"/>
          <w:szCs w:val="22"/>
        </w:rPr>
        <w:t xml:space="preserve"> вещественные доказательства</w:t>
      </w:r>
      <w:r w:rsidRPr="0086519F">
        <w:rPr>
          <w:sz w:val="22"/>
          <w:szCs w:val="22"/>
        </w:rPr>
        <w:t xml:space="preserve"> по делу </w:t>
      </w:r>
      <w:r w:rsidRPr="0086519F" w:rsidR="00466228">
        <w:rPr>
          <w:sz w:val="22"/>
          <w:szCs w:val="22"/>
        </w:rPr>
        <w:t>–</w:t>
      </w:r>
      <w:r w:rsidRPr="0086519F">
        <w:rPr>
          <w:sz w:val="22"/>
          <w:szCs w:val="22"/>
        </w:rPr>
        <w:t xml:space="preserve"> </w:t>
      </w:r>
      <w:r w:rsidRPr="0086519F" w:rsidR="00466228">
        <w:rPr>
          <w:sz w:val="22"/>
          <w:szCs w:val="22"/>
        </w:rPr>
        <w:t>10 переходных железнодорожных мостков, служащих для перекрытия промежутков между смежными железнодорожными платформами (полувагонами) при транспортировке транспортных средств, которые</w:t>
      </w:r>
      <w:r w:rsidRPr="0086519F" w:rsidR="00287CD5">
        <w:rPr>
          <w:sz w:val="22"/>
          <w:szCs w:val="22"/>
        </w:rPr>
        <w:t xml:space="preserve"> передан</w:t>
      </w:r>
      <w:r w:rsidRPr="0086519F" w:rsidR="008844BA">
        <w:rPr>
          <w:sz w:val="22"/>
          <w:szCs w:val="22"/>
        </w:rPr>
        <w:t>ы</w:t>
      </w:r>
      <w:r w:rsidRPr="0086519F" w:rsidR="00287CD5">
        <w:rPr>
          <w:sz w:val="22"/>
          <w:szCs w:val="22"/>
        </w:rPr>
        <w:t xml:space="preserve"> на хр</w:t>
      </w:r>
      <w:r w:rsidRPr="0086519F" w:rsidR="008844BA">
        <w:rPr>
          <w:sz w:val="22"/>
          <w:szCs w:val="22"/>
        </w:rPr>
        <w:t xml:space="preserve">анение начальнику железнодорожной станции Красноперекопск (Армянск) ОП «ДУД» ФГУП «Крымская железная дорога» </w:t>
      </w:r>
      <w:r w:rsidR="002A63A8">
        <w:rPr>
          <w:sz w:val="22"/>
          <w:szCs w:val="22"/>
        </w:rPr>
        <w:t xml:space="preserve">ФИО, </w:t>
      </w:r>
      <w:r w:rsidRPr="0086519F" w:rsidR="008844BA">
        <w:rPr>
          <w:sz w:val="22"/>
          <w:szCs w:val="22"/>
        </w:rPr>
        <w:t xml:space="preserve"> оставить в</w:t>
      </w:r>
      <w:r w:rsidRPr="0086519F" w:rsidR="00287CD5">
        <w:rPr>
          <w:sz w:val="22"/>
          <w:szCs w:val="22"/>
        </w:rPr>
        <w:t xml:space="preserve"> распоряжении</w:t>
      </w:r>
      <w:r w:rsidRPr="0086519F" w:rsidR="008844BA">
        <w:rPr>
          <w:sz w:val="22"/>
          <w:szCs w:val="22"/>
        </w:rPr>
        <w:t xml:space="preserve"> железнодорожной станции Красноперекопск (Армянск) ОП «ДУД» ФГУП «Крымская железная дорога»</w:t>
      </w:r>
      <w:r w:rsidRPr="0086519F" w:rsidR="00287CD5">
        <w:rPr>
          <w:sz w:val="22"/>
          <w:szCs w:val="22"/>
        </w:rPr>
        <w:t>.</w:t>
      </w:r>
      <w:r w:rsidRPr="0086519F" w:rsidR="008844BA">
        <w:rPr>
          <w:sz w:val="22"/>
          <w:szCs w:val="22"/>
        </w:rPr>
        <w:t xml:space="preserve"> </w:t>
      </w:r>
    </w:p>
    <w:p w:rsidR="00B402D1" w:rsidRPr="0086519F" w:rsidP="00B402D1">
      <w:pPr>
        <w:ind w:firstLine="540"/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Процессуальные издержки, подлежащие выплате адвокату </w:t>
      </w:r>
      <w:r w:rsidRPr="0086519F" w:rsidR="00466228">
        <w:rPr>
          <w:sz w:val="22"/>
          <w:szCs w:val="22"/>
        </w:rPr>
        <w:t>Поповой А.М.</w:t>
      </w:r>
      <w:r w:rsidRPr="0086519F">
        <w:rPr>
          <w:sz w:val="22"/>
          <w:szCs w:val="22"/>
        </w:rPr>
        <w:t>, возместить за счёт средств федерального бюджета.</w:t>
      </w:r>
    </w:p>
    <w:p w:rsidR="00B402D1" w:rsidRPr="0086519F" w:rsidP="00AB05EE">
      <w:pPr>
        <w:contextualSpacing/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   </w:t>
      </w:r>
      <w:r w:rsidRPr="0086519F" w:rsidR="003E0D09">
        <w:rPr>
          <w:sz w:val="22"/>
          <w:szCs w:val="22"/>
        </w:rPr>
        <w:t>Приговор может быть обжалован в</w:t>
      </w:r>
      <w:r w:rsidRPr="0086519F">
        <w:rPr>
          <w:sz w:val="22"/>
          <w:szCs w:val="22"/>
        </w:rPr>
        <w:t xml:space="preserve"> Красноперекопский районный суд Республики Крым через мирового судью в течение десяти су</w:t>
      </w:r>
      <w:r w:rsidRPr="0086519F">
        <w:rPr>
          <w:sz w:val="22"/>
          <w:szCs w:val="22"/>
        </w:rPr>
        <w:t>ток со дня постановления приговора.</w:t>
      </w:r>
    </w:p>
    <w:p w:rsidR="00B402D1" w:rsidRPr="0086519F" w:rsidP="00AB05EE">
      <w:pPr>
        <w:contextualSpacing/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    В соответствии со ст.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</w:t>
      </w:r>
      <w:r w:rsidRPr="0086519F">
        <w:rPr>
          <w:sz w:val="22"/>
          <w:szCs w:val="22"/>
        </w:rPr>
        <w:t>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B402D1" w:rsidRPr="0086519F" w:rsidP="00B402D1">
      <w:pPr>
        <w:ind w:firstLine="540"/>
        <w:contextualSpacing/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 В случае подачи апелляционной жалобы осужденный вправе ходатайствовать о своем участии в рассмотрении угол</w:t>
      </w:r>
      <w:r w:rsidRPr="0086519F">
        <w:rPr>
          <w:sz w:val="22"/>
          <w:szCs w:val="22"/>
        </w:rPr>
        <w:t>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</w:t>
      </w:r>
      <w:r w:rsidRPr="0086519F">
        <w:rPr>
          <w:sz w:val="22"/>
          <w:szCs w:val="22"/>
        </w:rPr>
        <w:t>смотренных УПК РФ.</w:t>
      </w:r>
    </w:p>
    <w:p w:rsidR="00B402D1" w:rsidRPr="0086519F" w:rsidP="00B402D1">
      <w:pPr>
        <w:ind w:firstLine="540"/>
        <w:contextualSpacing/>
        <w:jc w:val="both"/>
        <w:rPr>
          <w:color w:val="000000"/>
          <w:sz w:val="22"/>
          <w:szCs w:val="22"/>
        </w:rPr>
      </w:pPr>
    </w:p>
    <w:p w:rsidR="00B402D1" w:rsidRPr="0086519F" w:rsidP="00B402D1">
      <w:pPr>
        <w:ind w:firstLine="540"/>
        <w:jc w:val="both"/>
        <w:rPr>
          <w:sz w:val="22"/>
          <w:szCs w:val="22"/>
        </w:rPr>
      </w:pPr>
      <w:r w:rsidRPr="0086519F">
        <w:rPr>
          <w:sz w:val="22"/>
          <w:szCs w:val="22"/>
        </w:rPr>
        <w:t xml:space="preserve">  </w:t>
      </w:r>
      <w:r w:rsidRPr="0086519F" w:rsidR="00AD70EE">
        <w:rPr>
          <w:sz w:val="22"/>
          <w:szCs w:val="22"/>
        </w:rPr>
        <w:t xml:space="preserve"> </w:t>
      </w:r>
      <w:r w:rsidRPr="0086519F">
        <w:rPr>
          <w:sz w:val="22"/>
          <w:szCs w:val="22"/>
        </w:rPr>
        <w:t xml:space="preserve">Председательствующий:                                          </w:t>
      </w:r>
      <w:r w:rsidRPr="0086519F" w:rsidR="00AB05EE">
        <w:rPr>
          <w:sz w:val="22"/>
          <w:szCs w:val="22"/>
        </w:rPr>
        <w:t xml:space="preserve">   </w:t>
      </w:r>
      <w:r w:rsidRPr="0086519F">
        <w:rPr>
          <w:sz w:val="22"/>
          <w:szCs w:val="22"/>
        </w:rPr>
        <w:t xml:space="preserve"> </w:t>
      </w:r>
      <w:r w:rsidRPr="0086519F" w:rsidR="00700456">
        <w:rPr>
          <w:sz w:val="22"/>
          <w:szCs w:val="22"/>
        </w:rPr>
        <w:t xml:space="preserve">                 </w:t>
      </w:r>
      <w:r w:rsidRPr="0086519F">
        <w:rPr>
          <w:sz w:val="22"/>
          <w:szCs w:val="22"/>
        </w:rPr>
        <w:t xml:space="preserve">   М.В. Матюшенко</w:t>
      </w:r>
    </w:p>
    <w:p w:rsidR="00B402D1" w:rsidRPr="0086519F" w:rsidP="00B402D1">
      <w:pPr>
        <w:ind w:firstLine="708"/>
        <w:jc w:val="both"/>
        <w:rPr>
          <w:sz w:val="22"/>
          <w:szCs w:val="22"/>
        </w:rPr>
      </w:pPr>
    </w:p>
    <w:p w:rsidR="00B402D1" w:rsidRPr="0086519F" w:rsidP="00AD38D7">
      <w:pPr>
        <w:contextualSpacing/>
        <w:jc w:val="both"/>
        <w:rPr>
          <w:color w:val="000000"/>
          <w:sz w:val="22"/>
          <w:szCs w:val="22"/>
        </w:rPr>
      </w:pPr>
    </w:p>
    <w:sectPr w:rsidSect="006F3B62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797231"/>
      <w:docPartObj>
        <w:docPartGallery w:val="Page Numbers (Top of Page)"/>
        <w:docPartUnique/>
      </w:docPartObj>
    </w:sdtPr>
    <w:sdtContent>
      <w:p w:rsidR="006F3B6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3A8">
          <w:rPr>
            <w:noProof/>
          </w:rPr>
          <w:t>3</w:t>
        </w:r>
        <w:r>
          <w:fldChar w:fldCharType="end"/>
        </w:r>
      </w:p>
    </w:sdtContent>
  </w:sdt>
  <w:p w:rsidR="00012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4E36"/>
    <w:rsid w:val="0001034C"/>
    <w:rsid w:val="000121E4"/>
    <w:rsid w:val="00012F72"/>
    <w:rsid w:val="00016FB1"/>
    <w:rsid w:val="0002181B"/>
    <w:rsid w:val="00042437"/>
    <w:rsid w:val="00045B3D"/>
    <w:rsid w:val="000460CB"/>
    <w:rsid w:val="00047C3A"/>
    <w:rsid w:val="00065817"/>
    <w:rsid w:val="00065E51"/>
    <w:rsid w:val="00071F47"/>
    <w:rsid w:val="0008259B"/>
    <w:rsid w:val="00082A3E"/>
    <w:rsid w:val="00087B2C"/>
    <w:rsid w:val="00087F67"/>
    <w:rsid w:val="000902E5"/>
    <w:rsid w:val="000D75ED"/>
    <w:rsid w:val="000E2CAF"/>
    <w:rsid w:val="000F0269"/>
    <w:rsid w:val="000F3AE7"/>
    <w:rsid w:val="000F7946"/>
    <w:rsid w:val="0011317F"/>
    <w:rsid w:val="001169EC"/>
    <w:rsid w:val="00120C41"/>
    <w:rsid w:val="0012250C"/>
    <w:rsid w:val="00125EBE"/>
    <w:rsid w:val="00145900"/>
    <w:rsid w:val="00152872"/>
    <w:rsid w:val="001531C8"/>
    <w:rsid w:val="001A00EE"/>
    <w:rsid w:val="001A6372"/>
    <w:rsid w:val="001B1344"/>
    <w:rsid w:val="001C49FB"/>
    <w:rsid w:val="001E42A5"/>
    <w:rsid w:val="001F793D"/>
    <w:rsid w:val="00205226"/>
    <w:rsid w:val="002064C0"/>
    <w:rsid w:val="00223333"/>
    <w:rsid w:val="00233C7F"/>
    <w:rsid w:val="00247122"/>
    <w:rsid w:val="002511E1"/>
    <w:rsid w:val="00270A92"/>
    <w:rsid w:val="00274FC0"/>
    <w:rsid w:val="00281507"/>
    <w:rsid w:val="00282474"/>
    <w:rsid w:val="00286218"/>
    <w:rsid w:val="00287CD5"/>
    <w:rsid w:val="0029154F"/>
    <w:rsid w:val="002A08B9"/>
    <w:rsid w:val="002A63A8"/>
    <w:rsid w:val="002C5EA7"/>
    <w:rsid w:val="002E22B1"/>
    <w:rsid w:val="002E4257"/>
    <w:rsid w:val="002F5F54"/>
    <w:rsid w:val="00300001"/>
    <w:rsid w:val="003041F9"/>
    <w:rsid w:val="00322413"/>
    <w:rsid w:val="00324B81"/>
    <w:rsid w:val="00331EF2"/>
    <w:rsid w:val="00340CDD"/>
    <w:rsid w:val="00340D83"/>
    <w:rsid w:val="00341FBE"/>
    <w:rsid w:val="00343D70"/>
    <w:rsid w:val="00355689"/>
    <w:rsid w:val="00360D05"/>
    <w:rsid w:val="00365AFD"/>
    <w:rsid w:val="003720EA"/>
    <w:rsid w:val="00374592"/>
    <w:rsid w:val="0038388E"/>
    <w:rsid w:val="00387E6C"/>
    <w:rsid w:val="00390412"/>
    <w:rsid w:val="003915C3"/>
    <w:rsid w:val="003B3430"/>
    <w:rsid w:val="003B3BC5"/>
    <w:rsid w:val="003B45BA"/>
    <w:rsid w:val="003B4B7F"/>
    <w:rsid w:val="003D4D5C"/>
    <w:rsid w:val="003E0D09"/>
    <w:rsid w:val="003E6DC5"/>
    <w:rsid w:val="003F3FE1"/>
    <w:rsid w:val="004031A7"/>
    <w:rsid w:val="0043112A"/>
    <w:rsid w:val="004374EC"/>
    <w:rsid w:val="00455CC1"/>
    <w:rsid w:val="00461C2F"/>
    <w:rsid w:val="00466228"/>
    <w:rsid w:val="00466808"/>
    <w:rsid w:val="00471256"/>
    <w:rsid w:val="0047776C"/>
    <w:rsid w:val="00484818"/>
    <w:rsid w:val="00486BAA"/>
    <w:rsid w:val="004935BE"/>
    <w:rsid w:val="00493E1F"/>
    <w:rsid w:val="00497C82"/>
    <w:rsid w:val="004A1707"/>
    <w:rsid w:val="004A52DA"/>
    <w:rsid w:val="004A5FBD"/>
    <w:rsid w:val="004B00D7"/>
    <w:rsid w:val="004B3255"/>
    <w:rsid w:val="004C0C24"/>
    <w:rsid w:val="004C31A1"/>
    <w:rsid w:val="004C4DE5"/>
    <w:rsid w:val="004C5D46"/>
    <w:rsid w:val="004F1036"/>
    <w:rsid w:val="004F4836"/>
    <w:rsid w:val="004F5FDF"/>
    <w:rsid w:val="0050630A"/>
    <w:rsid w:val="005067FF"/>
    <w:rsid w:val="005139DE"/>
    <w:rsid w:val="0053524A"/>
    <w:rsid w:val="00561AB3"/>
    <w:rsid w:val="0058153A"/>
    <w:rsid w:val="00585126"/>
    <w:rsid w:val="00590BE5"/>
    <w:rsid w:val="00596B7A"/>
    <w:rsid w:val="00596CC1"/>
    <w:rsid w:val="005A03C0"/>
    <w:rsid w:val="005A5C1A"/>
    <w:rsid w:val="005A653A"/>
    <w:rsid w:val="005A743D"/>
    <w:rsid w:val="005A75EE"/>
    <w:rsid w:val="005C280D"/>
    <w:rsid w:val="005C70E6"/>
    <w:rsid w:val="005D09E2"/>
    <w:rsid w:val="005D0F7F"/>
    <w:rsid w:val="005D7AB3"/>
    <w:rsid w:val="005E17ED"/>
    <w:rsid w:val="005E1D16"/>
    <w:rsid w:val="005F7779"/>
    <w:rsid w:val="00601B15"/>
    <w:rsid w:val="00602265"/>
    <w:rsid w:val="00602D54"/>
    <w:rsid w:val="00607CE5"/>
    <w:rsid w:val="006171A5"/>
    <w:rsid w:val="00620B77"/>
    <w:rsid w:val="00630D22"/>
    <w:rsid w:val="00637D54"/>
    <w:rsid w:val="00654E01"/>
    <w:rsid w:val="0065706F"/>
    <w:rsid w:val="00657A7E"/>
    <w:rsid w:val="0066362A"/>
    <w:rsid w:val="0067098E"/>
    <w:rsid w:val="00680B5B"/>
    <w:rsid w:val="00683BBF"/>
    <w:rsid w:val="00685F11"/>
    <w:rsid w:val="006969BE"/>
    <w:rsid w:val="006A61DB"/>
    <w:rsid w:val="006B06A1"/>
    <w:rsid w:val="006B1522"/>
    <w:rsid w:val="006C27E9"/>
    <w:rsid w:val="006C7C27"/>
    <w:rsid w:val="006C7D9F"/>
    <w:rsid w:val="006D1E4A"/>
    <w:rsid w:val="006D598D"/>
    <w:rsid w:val="006E0BA8"/>
    <w:rsid w:val="006E1A8B"/>
    <w:rsid w:val="006F2FD3"/>
    <w:rsid w:val="006F3B62"/>
    <w:rsid w:val="00700456"/>
    <w:rsid w:val="0070057A"/>
    <w:rsid w:val="00701016"/>
    <w:rsid w:val="00704227"/>
    <w:rsid w:val="00741683"/>
    <w:rsid w:val="007429E0"/>
    <w:rsid w:val="00743A70"/>
    <w:rsid w:val="00745625"/>
    <w:rsid w:val="0074564D"/>
    <w:rsid w:val="0075090D"/>
    <w:rsid w:val="00752B0F"/>
    <w:rsid w:val="00763842"/>
    <w:rsid w:val="00770A95"/>
    <w:rsid w:val="007860B7"/>
    <w:rsid w:val="00791702"/>
    <w:rsid w:val="00792A1F"/>
    <w:rsid w:val="0079310B"/>
    <w:rsid w:val="007A2D3C"/>
    <w:rsid w:val="007B1BC5"/>
    <w:rsid w:val="007B6E06"/>
    <w:rsid w:val="007B6E28"/>
    <w:rsid w:val="007C6006"/>
    <w:rsid w:val="007D2E96"/>
    <w:rsid w:val="007D3AC9"/>
    <w:rsid w:val="007E10A2"/>
    <w:rsid w:val="007E2BF6"/>
    <w:rsid w:val="007E4FAE"/>
    <w:rsid w:val="007E65C1"/>
    <w:rsid w:val="007F1115"/>
    <w:rsid w:val="00806332"/>
    <w:rsid w:val="008077D6"/>
    <w:rsid w:val="00840AF5"/>
    <w:rsid w:val="00841267"/>
    <w:rsid w:val="008447CF"/>
    <w:rsid w:val="0085011A"/>
    <w:rsid w:val="008503BB"/>
    <w:rsid w:val="008573E5"/>
    <w:rsid w:val="00857B87"/>
    <w:rsid w:val="00857E18"/>
    <w:rsid w:val="00860BD3"/>
    <w:rsid w:val="0086519F"/>
    <w:rsid w:val="008766DB"/>
    <w:rsid w:val="008776F3"/>
    <w:rsid w:val="0088358C"/>
    <w:rsid w:val="008844BA"/>
    <w:rsid w:val="008956BB"/>
    <w:rsid w:val="008978D7"/>
    <w:rsid w:val="008B4CE5"/>
    <w:rsid w:val="008B6773"/>
    <w:rsid w:val="008C26F9"/>
    <w:rsid w:val="008D68D1"/>
    <w:rsid w:val="008E119B"/>
    <w:rsid w:val="008F15E5"/>
    <w:rsid w:val="008F5EC2"/>
    <w:rsid w:val="008F6605"/>
    <w:rsid w:val="008F6954"/>
    <w:rsid w:val="009066B0"/>
    <w:rsid w:val="009139BB"/>
    <w:rsid w:val="00914B7F"/>
    <w:rsid w:val="00925A48"/>
    <w:rsid w:val="00964AFD"/>
    <w:rsid w:val="00965448"/>
    <w:rsid w:val="00967629"/>
    <w:rsid w:val="009676EF"/>
    <w:rsid w:val="009707FB"/>
    <w:rsid w:val="00980314"/>
    <w:rsid w:val="0098106B"/>
    <w:rsid w:val="009862D1"/>
    <w:rsid w:val="00991423"/>
    <w:rsid w:val="0099323C"/>
    <w:rsid w:val="009A298C"/>
    <w:rsid w:val="009B06FC"/>
    <w:rsid w:val="009C2106"/>
    <w:rsid w:val="009C32D1"/>
    <w:rsid w:val="009C36C7"/>
    <w:rsid w:val="009C7546"/>
    <w:rsid w:val="009D0C3D"/>
    <w:rsid w:val="009D760A"/>
    <w:rsid w:val="009E47E1"/>
    <w:rsid w:val="009E4F0D"/>
    <w:rsid w:val="009E5633"/>
    <w:rsid w:val="009F2B5F"/>
    <w:rsid w:val="009F52F8"/>
    <w:rsid w:val="00A04862"/>
    <w:rsid w:val="00A05B80"/>
    <w:rsid w:val="00A1597D"/>
    <w:rsid w:val="00A16808"/>
    <w:rsid w:val="00A1735F"/>
    <w:rsid w:val="00A17E34"/>
    <w:rsid w:val="00A25C27"/>
    <w:rsid w:val="00A25EAB"/>
    <w:rsid w:val="00A35D69"/>
    <w:rsid w:val="00A400A8"/>
    <w:rsid w:val="00A40847"/>
    <w:rsid w:val="00A44979"/>
    <w:rsid w:val="00A5368F"/>
    <w:rsid w:val="00A57C7A"/>
    <w:rsid w:val="00A600F8"/>
    <w:rsid w:val="00A677E6"/>
    <w:rsid w:val="00A73B7F"/>
    <w:rsid w:val="00A808AC"/>
    <w:rsid w:val="00A83965"/>
    <w:rsid w:val="00A91BDC"/>
    <w:rsid w:val="00A9482A"/>
    <w:rsid w:val="00A957E0"/>
    <w:rsid w:val="00AA2ABC"/>
    <w:rsid w:val="00AA5E9A"/>
    <w:rsid w:val="00AB05EE"/>
    <w:rsid w:val="00AB30FD"/>
    <w:rsid w:val="00AB7EDD"/>
    <w:rsid w:val="00AC3A1B"/>
    <w:rsid w:val="00AD38D7"/>
    <w:rsid w:val="00AD70EE"/>
    <w:rsid w:val="00AE1A59"/>
    <w:rsid w:val="00B11F13"/>
    <w:rsid w:val="00B23EA4"/>
    <w:rsid w:val="00B25752"/>
    <w:rsid w:val="00B25789"/>
    <w:rsid w:val="00B35CD1"/>
    <w:rsid w:val="00B402D1"/>
    <w:rsid w:val="00B47A27"/>
    <w:rsid w:val="00B71B96"/>
    <w:rsid w:val="00B72D58"/>
    <w:rsid w:val="00B73061"/>
    <w:rsid w:val="00B80371"/>
    <w:rsid w:val="00B90AE0"/>
    <w:rsid w:val="00B90E86"/>
    <w:rsid w:val="00B94D81"/>
    <w:rsid w:val="00BA498B"/>
    <w:rsid w:val="00BA6ABC"/>
    <w:rsid w:val="00BA6F28"/>
    <w:rsid w:val="00BA78EA"/>
    <w:rsid w:val="00BE3356"/>
    <w:rsid w:val="00BE4006"/>
    <w:rsid w:val="00BE4392"/>
    <w:rsid w:val="00BE7496"/>
    <w:rsid w:val="00BF47DA"/>
    <w:rsid w:val="00BF62BB"/>
    <w:rsid w:val="00BF6C29"/>
    <w:rsid w:val="00C00A2F"/>
    <w:rsid w:val="00C1669F"/>
    <w:rsid w:val="00C237C5"/>
    <w:rsid w:val="00C26A2F"/>
    <w:rsid w:val="00C26F29"/>
    <w:rsid w:val="00C35EF6"/>
    <w:rsid w:val="00C50606"/>
    <w:rsid w:val="00C51A5A"/>
    <w:rsid w:val="00C73FF9"/>
    <w:rsid w:val="00C8685D"/>
    <w:rsid w:val="00CA6CDE"/>
    <w:rsid w:val="00CC535D"/>
    <w:rsid w:val="00CC758A"/>
    <w:rsid w:val="00CE077E"/>
    <w:rsid w:val="00D02248"/>
    <w:rsid w:val="00D058F2"/>
    <w:rsid w:val="00D1283B"/>
    <w:rsid w:val="00D17BCD"/>
    <w:rsid w:val="00D215E4"/>
    <w:rsid w:val="00D23E65"/>
    <w:rsid w:val="00D37969"/>
    <w:rsid w:val="00D400B1"/>
    <w:rsid w:val="00D52823"/>
    <w:rsid w:val="00D64E54"/>
    <w:rsid w:val="00D67C83"/>
    <w:rsid w:val="00D67E38"/>
    <w:rsid w:val="00D767EE"/>
    <w:rsid w:val="00D76D21"/>
    <w:rsid w:val="00D81D37"/>
    <w:rsid w:val="00D86149"/>
    <w:rsid w:val="00D909AE"/>
    <w:rsid w:val="00D91D92"/>
    <w:rsid w:val="00DA3145"/>
    <w:rsid w:val="00DA5609"/>
    <w:rsid w:val="00DB6FCC"/>
    <w:rsid w:val="00DC328A"/>
    <w:rsid w:val="00DC3D00"/>
    <w:rsid w:val="00DC75DD"/>
    <w:rsid w:val="00DD0268"/>
    <w:rsid w:val="00DE02EF"/>
    <w:rsid w:val="00DE471C"/>
    <w:rsid w:val="00DF5EEC"/>
    <w:rsid w:val="00DF6452"/>
    <w:rsid w:val="00E039E7"/>
    <w:rsid w:val="00E242CE"/>
    <w:rsid w:val="00E37DF1"/>
    <w:rsid w:val="00E4376E"/>
    <w:rsid w:val="00E50C98"/>
    <w:rsid w:val="00E50E4D"/>
    <w:rsid w:val="00E630DB"/>
    <w:rsid w:val="00E66628"/>
    <w:rsid w:val="00E800E9"/>
    <w:rsid w:val="00E82549"/>
    <w:rsid w:val="00E843F8"/>
    <w:rsid w:val="00E97F96"/>
    <w:rsid w:val="00EB2B32"/>
    <w:rsid w:val="00ED7F1F"/>
    <w:rsid w:val="00EE3ED0"/>
    <w:rsid w:val="00EE74B7"/>
    <w:rsid w:val="00F01AEE"/>
    <w:rsid w:val="00F11AB7"/>
    <w:rsid w:val="00F1395F"/>
    <w:rsid w:val="00F24359"/>
    <w:rsid w:val="00F26B2B"/>
    <w:rsid w:val="00F274BD"/>
    <w:rsid w:val="00F30286"/>
    <w:rsid w:val="00F422E6"/>
    <w:rsid w:val="00F45B93"/>
    <w:rsid w:val="00F51CA3"/>
    <w:rsid w:val="00F51D93"/>
    <w:rsid w:val="00F57766"/>
    <w:rsid w:val="00F66A61"/>
    <w:rsid w:val="00F7392A"/>
    <w:rsid w:val="00F8514D"/>
    <w:rsid w:val="00F92AFD"/>
    <w:rsid w:val="00F94CB6"/>
    <w:rsid w:val="00FB6B77"/>
    <w:rsid w:val="00FC1AC5"/>
    <w:rsid w:val="00FC4CE0"/>
    <w:rsid w:val="00FC6603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o2">
    <w:name w:val="fio2"/>
    <w:basedOn w:val="DefaultParagraphFont"/>
    <w:rsid w:val="00B90E86"/>
  </w:style>
  <w:style w:type="character" w:customStyle="1" w:styleId="apple-converted-space">
    <w:name w:val="apple-converted-space"/>
    <w:basedOn w:val="DefaultParagraphFont"/>
    <w:rsid w:val="00012F72"/>
  </w:style>
  <w:style w:type="paragraph" w:styleId="BalloonText">
    <w:name w:val="Balloon Text"/>
    <w:basedOn w:val="Normal"/>
    <w:link w:val="a4"/>
    <w:uiPriority w:val="99"/>
    <w:semiHidden/>
    <w:unhideWhenUsed/>
    <w:rsid w:val="00B94D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94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EC46-7760-41D7-ADC3-A0CE8065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