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24E" w:rsidRPr="003151B7" w:rsidP="004F624E">
      <w:pPr>
        <w:jc w:val="right"/>
        <w:rPr>
          <w:sz w:val="28"/>
          <w:szCs w:val="28"/>
          <w:lang w:val="ru-RU"/>
        </w:rPr>
      </w:pPr>
      <w:r w:rsidRPr="003151B7">
        <w:rPr>
          <w:sz w:val="28"/>
          <w:szCs w:val="28"/>
          <w:lang w:val="ru-RU"/>
        </w:rPr>
        <w:t>Дело  №  1-</w:t>
      </w:r>
      <w:r w:rsidRPr="003151B7" w:rsidR="0099014F">
        <w:rPr>
          <w:sz w:val="28"/>
          <w:szCs w:val="28"/>
          <w:lang w:val="ru-RU"/>
        </w:rPr>
        <w:t>59-17</w:t>
      </w:r>
      <w:r w:rsidRPr="003151B7" w:rsidR="00366EF0">
        <w:rPr>
          <w:sz w:val="28"/>
          <w:szCs w:val="28"/>
          <w:lang w:val="ru-RU"/>
        </w:rPr>
        <w:t>/</w:t>
      </w:r>
      <w:r w:rsidRPr="003151B7">
        <w:rPr>
          <w:sz w:val="28"/>
          <w:szCs w:val="28"/>
          <w:lang w:val="ru-RU"/>
        </w:rPr>
        <w:t>2021</w:t>
      </w:r>
    </w:p>
    <w:p w:rsidR="004F624E" w:rsidRPr="003151B7" w:rsidP="004F624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УИД </w:t>
      </w:r>
      <w:r w:rsidRPr="003151B7">
        <w:rPr>
          <w:sz w:val="28"/>
          <w:szCs w:val="28"/>
          <w:lang w:val="ru-RU"/>
        </w:rPr>
        <w:t>91</w:t>
      </w:r>
      <w:r w:rsidRPr="003151B7">
        <w:rPr>
          <w:sz w:val="28"/>
          <w:szCs w:val="28"/>
        </w:rPr>
        <w:t>MS</w:t>
      </w:r>
      <w:r w:rsidRPr="003151B7">
        <w:rPr>
          <w:sz w:val="28"/>
          <w:szCs w:val="28"/>
          <w:lang w:val="ru-RU"/>
        </w:rPr>
        <w:t>00</w:t>
      </w:r>
      <w:r w:rsidRPr="003151B7" w:rsidR="0099014F">
        <w:rPr>
          <w:sz w:val="28"/>
          <w:szCs w:val="28"/>
          <w:lang w:val="ru-RU"/>
        </w:rPr>
        <w:t>59</w:t>
      </w:r>
      <w:r w:rsidRPr="003151B7">
        <w:rPr>
          <w:sz w:val="28"/>
          <w:szCs w:val="28"/>
          <w:lang w:val="ru-RU"/>
        </w:rPr>
        <w:t>-01-2021-00</w:t>
      </w:r>
      <w:r w:rsidRPr="003151B7" w:rsidR="0099014F">
        <w:rPr>
          <w:sz w:val="28"/>
          <w:szCs w:val="28"/>
          <w:lang w:val="ru-RU"/>
        </w:rPr>
        <w:t>1586</w:t>
      </w:r>
      <w:r w:rsidRPr="003151B7">
        <w:rPr>
          <w:sz w:val="28"/>
          <w:szCs w:val="28"/>
          <w:lang w:val="ru-RU"/>
        </w:rPr>
        <w:t>-</w:t>
      </w:r>
      <w:r w:rsidRPr="003151B7" w:rsidR="0099014F">
        <w:rPr>
          <w:sz w:val="28"/>
          <w:szCs w:val="28"/>
          <w:lang w:val="ru-RU"/>
        </w:rPr>
        <w:t>84</w:t>
      </w:r>
    </w:p>
    <w:p w:rsidR="004F624E" w:rsidRPr="003151B7" w:rsidP="004F624E">
      <w:pPr>
        <w:jc w:val="right"/>
        <w:rPr>
          <w:sz w:val="28"/>
          <w:szCs w:val="28"/>
          <w:lang w:val="ru-RU"/>
        </w:rPr>
      </w:pPr>
    </w:p>
    <w:p w:rsidR="004F624E" w:rsidRPr="003151B7" w:rsidP="004F624E">
      <w:pPr>
        <w:pStyle w:val="Title"/>
        <w:rPr>
          <w:b w:val="0"/>
          <w:sz w:val="28"/>
          <w:szCs w:val="28"/>
        </w:rPr>
      </w:pPr>
      <w:r w:rsidRPr="003151B7">
        <w:rPr>
          <w:b w:val="0"/>
          <w:sz w:val="28"/>
          <w:szCs w:val="28"/>
        </w:rPr>
        <w:t>ПРИГОВОР</w:t>
      </w:r>
    </w:p>
    <w:p w:rsidR="004F624E" w:rsidRPr="003151B7" w:rsidP="004F624E">
      <w:pPr>
        <w:pStyle w:val="Title"/>
        <w:rPr>
          <w:b w:val="0"/>
          <w:sz w:val="28"/>
          <w:szCs w:val="28"/>
        </w:rPr>
      </w:pPr>
      <w:r w:rsidRPr="003151B7">
        <w:rPr>
          <w:b w:val="0"/>
          <w:sz w:val="28"/>
          <w:szCs w:val="28"/>
        </w:rPr>
        <w:t>Именем Российской Федерации</w:t>
      </w:r>
    </w:p>
    <w:p w:rsidR="004F624E" w:rsidRPr="003151B7" w:rsidP="004F624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624E" w:rsidRPr="003151B7" w:rsidP="0099014F">
      <w:pPr>
        <w:ind w:firstLine="709"/>
        <w:jc w:val="both"/>
        <w:rPr>
          <w:sz w:val="28"/>
          <w:szCs w:val="28"/>
          <w:lang w:val="ru-RU"/>
        </w:rPr>
      </w:pPr>
      <w:r w:rsidRPr="003151B7">
        <w:rPr>
          <w:sz w:val="28"/>
          <w:szCs w:val="28"/>
          <w:lang w:val="ru-RU"/>
        </w:rPr>
        <w:t>20 октября 2021 года</w:t>
      </w:r>
      <w:r w:rsidRPr="003151B7">
        <w:rPr>
          <w:sz w:val="28"/>
          <w:szCs w:val="28"/>
          <w:lang w:val="ru-RU"/>
        </w:rPr>
        <w:t xml:space="preserve">   </w:t>
      </w:r>
      <w:r w:rsidRPr="003151B7">
        <w:rPr>
          <w:sz w:val="28"/>
          <w:szCs w:val="28"/>
          <w:lang w:val="ru-RU"/>
        </w:rPr>
        <w:t xml:space="preserve">                                             </w:t>
      </w:r>
      <w:r w:rsidRPr="003151B7">
        <w:rPr>
          <w:sz w:val="28"/>
          <w:szCs w:val="28"/>
          <w:lang w:val="ru-RU"/>
        </w:rPr>
        <w:t xml:space="preserve">    г. К</w:t>
      </w:r>
      <w:r w:rsidRPr="003151B7">
        <w:rPr>
          <w:sz w:val="28"/>
          <w:szCs w:val="28"/>
          <w:lang w:val="ru-RU"/>
        </w:rPr>
        <w:t>расноперекопск</w:t>
      </w:r>
      <w:r w:rsidRPr="003151B7">
        <w:rPr>
          <w:sz w:val="28"/>
          <w:szCs w:val="28"/>
          <w:lang w:val="ru-RU"/>
        </w:rPr>
        <w:t xml:space="preserve">                                                                        </w:t>
      </w:r>
    </w:p>
    <w:p w:rsidR="004F624E" w:rsidRPr="003151B7" w:rsidP="004F624E">
      <w:pPr>
        <w:rPr>
          <w:sz w:val="28"/>
          <w:szCs w:val="28"/>
          <w:lang w:val="ru-RU"/>
        </w:rPr>
      </w:pPr>
    </w:p>
    <w:p w:rsidR="0099014F" w:rsidRPr="003151B7" w:rsidP="009901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Крым, мирового судьи судебного участка № 58</w:t>
      </w:r>
      <w:r w:rsidRPr="003151B7">
        <w:rPr>
          <w:sz w:val="28"/>
          <w:szCs w:val="28"/>
          <w:lang w:val="ru-RU"/>
        </w:rPr>
        <w:t xml:space="preserve"> Красноперекопского судебного района Республики Крым </w:t>
      </w:r>
      <w:r>
        <w:rPr>
          <w:sz w:val="28"/>
          <w:szCs w:val="28"/>
          <w:lang w:val="ru-RU"/>
        </w:rPr>
        <w:t xml:space="preserve">   Матюшенко М.В.</w:t>
      </w:r>
      <w:r w:rsidRPr="003151B7">
        <w:rPr>
          <w:sz w:val="28"/>
          <w:szCs w:val="28"/>
          <w:lang w:val="ru-RU"/>
        </w:rPr>
        <w:t xml:space="preserve">, </w:t>
      </w:r>
    </w:p>
    <w:p w:rsidR="0099014F" w:rsidRPr="003151B7" w:rsidP="0099014F">
      <w:pPr>
        <w:ind w:firstLine="567"/>
        <w:jc w:val="both"/>
        <w:rPr>
          <w:sz w:val="28"/>
          <w:szCs w:val="28"/>
          <w:lang w:val="ru-RU"/>
        </w:rPr>
      </w:pPr>
      <w:r w:rsidRPr="003151B7">
        <w:rPr>
          <w:sz w:val="28"/>
          <w:szCs w:val="28"/>
          <w:lang w:val="ru-RU"/>
        </w:rPr>
        <w:t>при секретаре</w:t>
      </w:r>
      <w:r w:rsidR="008E02EB">
        <w:rPr>
          <w:sz w:val="28"/>
          <w:szCs w:val="28"/>
          <w:lang w:val="ru-RU"/>
        </w:rPr>
        <w:t xml:space="preserve"> судебного заседания                                   </w:t>
      </w:r>
      <w:r w:rsidRPr="003151B7">
        <w:rPr>
          <w:sz w:val="28"/>
          <w:szCs w:val="28"/>
          <w:lang w:val="ru-RU"/>
        </w:rPr>
        <w:t xml:space="preserve">Поповой Ф.Б., </w:t>
      </w:r>
    </w:p>
    <w:p w:rsidR="008E02EB" w:rsidP="0099014F">
      <w:pPr>
        <w:ind w:firstLine="567"/>
        <w:jc w:val="both"/>
        <w:rPr>
          <w:sz w:val="28"/>
          <w:szCs w:val="28"/>
          <w:lang w:val="ru-RU" w:eastAsia="zh-CN"/>
        </w:rPr>
      </w:pPr>
      <w:r w:rsidRPr="003151B7">
        <w:rPr>
          <w:sz w:val="28"/>
          <w:szCs w:val="28"/>
          <w:lang w:val="ru-RU" w:eastAsia="zh-CN"/>
        </w:rPr>
        <w:t>с участи</w:t>
      </w:r>
      <w:r>
        <w:rPr>
          <w:sz w:val="28"/>
          <w:szCs w:val="28"/>
          <w:lang w:val="ru-RU" w:eastAsia="zh-CN"/>
        </w:rPr>
        <w:t>ем государственного обвинителя – прокурора   Романова С.Ю.,</w:t>
      </w:r>
    </w:p>
    <w:p w:rsidR="0099014F" w:rsidRPr="008E02EB" w:rsidP="0099014F">
      <w:pPr>
        <w:ind w:firstLine="567"/>
        <w:rPr>
          <w:sz w:val="28"/>
          <w:szCs w:val="28"/>
          <w:lang w:val="ru-RU" w:eastAsia="zh-CN"/>
        </w:rPr>
      </w:pPr>
      <w:r w:rsidRPr="008E02EB">
        <w:rPr>
          <w:sz w:val="28"/>
          <w:szCs w:val="28"/>
          <w:lang w:val="ru-RU" w:eastAsia="zh-CN"/>
        </w:rPr>
        <w:t>подсудимо</w:t>
      </w:r>
      <w:r w:rsidRPr="008E02EB" w:rsidR="00B31DB7">
        <w:rPr>
          <w:sz w:val="28"/>
          <w:szCs w:val="28"/>
          <w:lang w:val="ru-RU" w:eastAsia="zh-CN"/>
        </w:rPr>
        <w:t>го</w:t>
      </w:r>
      <w:r w:rsidR="008E02EB">
        <w:rPr>
          <w:sz w:val="28"/>
          <w:szCs w:val="28"/>
          <w:lang w:val="ru-RU" w:eastAsia="zh-CN"/>
        </w:rPr>
        <w:t xml:space="preserve">                                             </w:t>
      </w:r>
      <w:r w:rsidRPr="008E02EB">
        <w:rPr>
          <w:sz w:val="28"/>
          <w:szCs w:val="28"/>
          <w:lang w:val="ru-RU" w:eastAsia="zh-CN"/>
        </w:rPr>
        <w:t xml:space="preserve"> </w:t>
      </w:r>
      <w:r w:rsidR="008E02EB">
        <w:rPr>
          <w:sz w:val="28"/>
          <w:szCs w:val="28"/>
          <w:lang w:val="ru-RU" w:eastAsia="zh-CN"/>
        </w:rPr>
        <w:t xml:space="preserve">                           </w:t>
      </w:r>
      <w:r w:rsidRPr="008E02EB" w:rsidR="00B31DB7">
        <w:rPr>
          <w:sz w:val="28"/>
          <w:szCs w:val="28"/>
          <w:lang w:val="ru-RU" w:eastAsia="zh-CN"/>
        </w:rPr>
        <w:t>Найдюк</w:t>
      </w:r>
      <w:r w:rsidR="008E02EB">
        <w:rPr>
          <w:sz w:val="28"/>
          <w:szCs w:val="28"/>
          <w:lang w:val="ru-RU" w:eastAsia="zh-CN"/>
        </w:rPr>
        <w:t>а</w:t>
      </w:r>
      <w:r w:rsidRPr="008E02EB" w:rsidR="00B31DB7">
        <w:rPr>
          <w:sz w:val="28"/>
          <w:szCs w:val="28"/>
          <w:lang w:val="ru-RU" w:eastAsia="zh-CN"/>
        </w:rPr>
        <w:t xml:space="preserve"> И.А</w:t>
      </w:r>
      <w:r w:rsidRPr="008E02EB">
        <w:rPr>
          <w:sz w:val="28"/>
          <w:szCs w:val="28"/>
          <w:lang w:val="ru-RU" w:eastAsia="zh-CN"/>
        </w:rPr>
        <w:t>.,</w:t>
      </w:r>
    </w:p>
    <w:p w:rsidR="008E02EB" w:rsidP="0099014F">
      <w:pPr>
        <w:ind w:firstLine="567"/>
        <w:jc w:val="both"/>
        <w:rPr>
          <w:sz w:val="28"/>
          <w:szCs w:val="28"/>
          <w:lang w:val="ru-RU" w:eastAsia="zh-CN"/>
        </w:rPr>
      </w:pPr>
      <w:r w:rsidRPr="008E02EB">
        <w:rPr>
          <w:sz w:val="28"/>
          <w:szCs w:val="28"/>
          <w:lang w:val="ru-RU" w:eastAsia="zh-CN"/>
        </w:rPr>
        <w:t xml:space="preserve">защитника </w:t>
      </w:r>
      <w:r>
        <w:rPr>
          <w:sz w:val="28"/>
          <w:szCs w:val="28"/>
          <w:lang w:val="ru-RU" w:eastAsia="zh-CN"/>
        </w:rPr>
        <w:t xml:space="preserve">подсудимого </w:t>
      </w:r>
      <w:r w:rsidRPr="008E02EB">
        <w:rPr>
          <w:sz w:val="28"/>
          <w:szCs w:val="28"/>
          <w:lang w:val="ru-RU" w:eastAsia="zh-CN"/>
        </w:rPr>
        <w:t xml:space="preserve">- адвоката </w:t>
      </w:r>
      <w:r>
        <w:rPr>
          <w:sz w:val="28"/>
          <w:szCs w:val="28"/>
          <w:lang w:val="ru-RU" w:eastAsia="zh-CN"/>
        </w:rPr>
        <w:t xml:space="preserve">                                 </w:t>
      </w:r>
      <w:r w:rsidRPr="008E02EB" w:rsidR="00B31DB7">
        <w:rPr>
          <w:sz w:val="28"/>
          <w:szCs w:val="28"/>
          <w:lang w:val="ru-RU" w:eastAsia="zh-CN"/>
        </w:rPr>
        <w:t>Литовченко И.В</w:t>
      </w:r>
      <w:r w:rsidRPr="008E02EB">
        <w:rPr>
          <w:sz w:val="28"/>
          <w:szCs w:val="28"/>
          <w:lang w:val="ru-RU" w:eastAsia="zh-CN"/>
        </w:rPr>
        <w:t>.,</w:t>
      </w:r>
    </w:p>
    <w:p w:rsidR="0099014F" w:rsidRPr="008E02EB" w:rsidP="0099014F">
      <w:pPr>
        <w:ind w:firstLine="567"/>
        <w:jc w:val="both"/>
        <w:rPr>
          <w:sz w:val="28"/>
          <w:szCs w:val="28"/>
          <w:lang w:val="ru-RU"/>
        </w:rPr>
      </w:pPr>
      <w:r w:rsidRPr="008E02EB">
        <w:rPr>
          <w:sz w:val="28"/>
          <w:szCs w:val="28"/>
          <w:lang w:val="ru-RU" w:eastAsia="zh-CN"/>
        </w:rPr>
        <w:t xml:space="preserve"> </w:t>
      </w:r>
      <w:r w:rsidRPr="008E02EB">
        <w:rPr>
          <w:sz w:val="28"/>
          <w:szCs w:val="28"/>
          <w:lang w:val="ru-RU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99014F" w:rsidRPr="008E02EB" w:rsidP="0099014F">
      <w:pPr>
        <w:ind w:firstLine="567"/>
        <w:jc w:val="both"/>
        <w:rPr>
          <w:sz w:val="28"/>
          <w:szCs w:val="28"/>
          <w:lang w:val="ru-RU"/>
        </w:rPr>
      </w:pPr>
      <w:r w:rsidRPr="008E02EB">
        <w:rPr>
          <w:sz w:val="28"/>
          <w:szCs w:val="28"/>
          <w:lang w:val="ru-RU"/>
        </w:rPr>
        <w:t>Найдюк</w:t>
      </w:r>
      <w:r w:rsidR="008E02EB">
        <w:rPr>
          <w:sz w:val="28"/>
          <w:szCs w:val="28"/>
          <w:lang w:val="ru-RU"/>
        </w:rPr>
        <w:t>а</w:t>
      </w:r>
      <w:r w:rsidRPr="008E02EB">
        <w:rPr>
          <w:sz w:val="28"/>
          <w:szCs w:val="28"/>
          <w:lang w:val="ru-RU"/>
        </w:rPr>
        <w:t xml:space="preserve"> Игоря Андреевича</w:t>
      </w:r>
      <w:r w:rsidRPr="008E02EB">
        <w:rPr>
          <w:sz w:val="28"/>
          <w:szCs w:val="28"/>
          <w:lang w:val="ru-RU"/>
        </w:rPr>
        <w:t xml:space="preserve">, </w:t>
      </w:r>
      <w:r w:rsidR="0097747F">
        <w:rPr>
          <w:sz w:val="28"/>
          <w:szCs w:val="28"/>
          <w:lang w:val="ru-RU"/>
        </w:rPr>
        <w:t>ПЕРСОНАЛЬНЫЕ ДАННЫЕ</w:t>
      </w:r>
      <w:r w:rsidRPr="008E02EB">
        <w:rPr>
          <w:sz w:val="28"/>
          <w:szCs w:val="28"/>
          <w:lang w:val="ru-RU"/>
        </w:rPr>
        <w:t>,</w:t>
      </w:r>
    </w:p>
    <w:p w:rsidR="008E02EB" w:rsidP="008E02EB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       в отношении которого мера пресечения не избиралась, избрана мера процессуального принуждения в виде обязательства о явке,</w:t>
      </w:r>
    </w:p>
    <w:p w:rsidR="004F624E" w:rsidRPr="008E02EB" w:rsidP="009D07EF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      </w:t>
      </w:r>
      <w:r w:rsidRPr="008E02EB" w:rsidR="0099014F">
        <w:rPr>
          <w:sz w:val="28"/>
          <w:szCs w:val="28"/>
          <w:lang w:val="ru-RU" w:eastAsia="zh-CN"/>
        </w:rPr>
        <w:t xml:space="preserve">в совершении преступления, предусмотренного </w:t>
      </w:r>
      <w:r w:rsidRPr="008E02EB" w:rsidR="00847D20">
        <w:rPr>
          <w:sz w:val="28"/>
          <w:szCs w:val="28"/>
          <w:lang w:val="ru-RU" w:eastAsia="zh-CN"/>
        </w:rPr>
        <w:t xml:space="preserve">ч. 5 </w:t>
      </w:r>
      <w:r w:rsidRPr="008E02EB" w:rsidR="0099014F">
        <w:rPr>
          <w:sz w:val="28"/>
          <w:szCs w:val="28"/>
          <w:lang w:val="ru-RU" w:eastAsia="zh-CN"/>
        </w:rPr>
        <w:t>ст. 32</w:t>
      </w:r>
      <w:r w:rsidRPr="008E02EB" w:rsidR="00847D20">
        <w:rPr>
          <w:sz w:val="28"/>
          <w:szCs w:val="28"/>
          <w:lang w:val="ru-RU" w:eastAsia="zh-CN"/>
        </w:rPr>
        <w:t>7</w:t>
      </w:r>
      <w:r w:rsidRPr="008E02EB" w:rsidR="0099014F">
        <w:rPr>
          <w:sz w:val="28"/>
          <w:szCs w:val="28"/>
          <w:lang w:val="ru-RU" w:eastAsia="zh-CN"/>
        </w:rPr>
        <w:t xml:space="preserve"> Уголовного кодекса Российской Федерации,</w:t>
      </w:r>
    </w:p>
    <w:p w:rsidR="004F624E" w:rsidRPr="008E02EB" w:rsidP="004F624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E02EB">
        <w:rPr>
          <w:sz w:val="28"/>
          <w:szCs w:val="28"/>
          <w:lang w:val="ru-RU"/>
        </w:rPr>
        <w:t>у с т а н о в и л:</w:t>
      </w:r>
    </w:p>
    <w:p w:rsidR="004F624E" w:rsidRPr="008E02EB" w:rsidP="004F624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E02EB" w:rsidP="003151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E02EB">
        <w:rPr>
          <w:sz w:val="28"/>
          <w:szCs w:val="28"/>
          <w:lang w:val="ru-RU"/>
        </w:rPr>
        <w:t>Найдюк И.А., являясь гр</w:t>
      </w:r>
      <w:r w:rsidR="009D07EF">
        <w:rPr>
          <w:sz w:val="28"/>
          <w:szCs w:val="28"/>
          <w:lang w:val="ru-RU"/>
        </w:rPr>
        <w:t>ажданином Украины, в нарушение ст</w:t>
      </w:r>
      <w:r w:rsidRPr="008E02EB">
        <w:rPr>
          <w:sz w:val="28"/>
          <w:szCs w:val="28"/>
          <w:lang w:val="ru-RU"/>
        </w:rPr>
        <w:t>. 8 Федерального закона от 25.07.2002 № 115-ФЗ «О правовом положении иностранных граждан в Российской Федерации», Федерального закона от 31.05.2020 № 62-ФЗ «О гражданстве Российской Федерации», Указа Президента Российской Федерации от 14.11.2002 № 1325 «Об утверждении Положения о порядке рассмотрения вопросов гражданства Российской Федерации</w:t>
      </w:r>
      <w:r w:rsidRPr="008E02EB" w:rsidR="00E6729A">
        <w:rPr>
          <w:sz w:val="28"/>
          <w:szCs w:val="28"/>
          <w:lang w:val="ru-RU"/>
        </w:rPr>
        <w:t>»</w:t>
      </w:r>
      <w:r w:rsidRPr="008E02EB">
        <w:rPr>
          <w:sz w:val="28"/>
          <w:szCs w:val="28"/>
          <w:lang w:val="ru-RU"/>
        </w:rPr>
        <w:t xml:space="preserve">, </w:t>
      </w:r>
      <w:r w:rsidRPr="008E02EB" w:rsidR="0081107B">
        <w:rPr>
          <w:sz w:val="28"/>
          <w:szCs w:val="28"/>
          <w:lang w:val="ru-RU"/>
        </w:rPr>
        <w:t xml:space="preserve">прибыв на территорию Республики Крым Российской Федерации, зная условия и порядок приобретения гражданства Российской Федерации, с целью использования заведомо подложного документа в качестве документа, подтверждающего право иностранного гражданина на постоянное проживание </w:t>
      </w:r>
      <w:r w:rsidRPr="008E02EB" w:rsidR="00556845">
        <w:rPr>
          <w:sz w:val="28"/>
          <w:szCs w:val="28"/>
          <w:lang w:val="ru-RU"/>
        </w:rPr>
        <w:t xml:space="preserve">в Российской Федерации и приобретение гражданства Российской Федерации, </w:t>
      </w:r>
      <w:r w:rsidR="0097747F">
        <w:rPr>
          <w:sz w:val="28"/>
          <w:szCs w:val="28"/>
          <w:lang w:val="ru-RU"/>
        </w:rPr>
        <w:t>***</w:t>
      </w:r>
      <w:r w:rsidRPr="008E02EB" w:rsidR="00556845">
        <w:rPr>
          <w:sz w:val="28"/>
          <w:szCs w:val="28"/>
          <w:lang w:val="ru-RU"/>
        </w:rPr>
        <w:t xml:space="preserve">, точное время не установлено, находясь по адресу: </w:t>
      </w:r>
      <w:r w:rsidR="0097747F">
        <w:rPr>
          <w:sz w:val="28"/>
          <w:szCs w:val="28"/>
          <w:lang w:val="ru-RU"/>
        </w:rPr>
        <w:t>***</w:t>
      </w:r>
      <w:r w:rsidRPr="008E02EB" w:rsidR="00556845">
        <w:rPr>
          <w:sz w:val="28"/>
          <w:szCs w:val="28"/>
          <w:lang w:val="ru-RU"/>
        </w:rPr>
        <w:t xml:space="preserve">, незаконно приобрел у неустановленного лица за денежное вознаграждение в размере </w:t>
      </w:r>
      <w:r w:rsidR="0097747F">
        <w:rPr>
          <w:sz w:val="28"/>
          <w:szCs w:val="28"/>
          <w:lang w:val="ru-RU"/>
        </w:rPr>
        <w:t>***</w:t>
      </w:r>
      <w:r w:rsidRPr="008E02EB" w:rsidR="00556845">
        <w:rPr>
          <w:sz w:val="28"/>
          <w:szCs w:val="28"/>
          <w:lang w:val="ru-RU"/>
        </w:rPr>
        <w:t xml:space="preserve"> рублей </w:t>
      </w:r>
      <w:r w:rsidR="009D07EF">
        <w:rPr>
          <w:sz w:val="28"/>
          <w:szCs w:val="28"/>
          <w:lang w:val="ru-RU"/>
        </w:rPr>
        <w:t>не выдававши</w:t>
      </w:r>
      <w:r w:rsidRPr="008E02EB" w:rsidR="00E6729A">
        <w:rPr>
          <w:sz w:val="28"/>
          <w:szCs w:val="28"/>
          <w:lang w:val="ru-RU"/>
        </w:rPr>
        <w:t xml:space="preserve">йся ему в установленном законом порядке заведомо подложный документ – вид на жительство иностранного гражданина </w:t>
      </w:r>
      <w:r w:rsidR="0097747F">
        <w:rPr>
          <w:sz w:val="28"/>
          <w:szCs w:val="28"/>
          <w:lang w:val="ru-RU"/>
        </w:rPr>
        <w:t>***</w:t>
      </w:r>
      <w:r w:rsidRPr="008E02EB" w:rsidR="00E6729A">
        <w:rPr>
          <w:sz w:val="28"/>
          <w:szCs w:val="28"/>
          <w:lang w:val="ru-RU"/>
        </w:rPr>
        <w:t xml:space="preserve"> № </w:t>
      </w:r>
      <w:r w:rsidR="0097747F">
        <w:rPr>
          <w:sz w:val="28"/>
          <w:szCs w:val="28"/>
          <w:lang w:val="ru-RU"/>
        </w:rPr>
        <w:t>***</w:t>
      </w:r>
      <w:r w:rsidRPr="008E02EB" w:rsidR="003B7F80">
        <w:rPr>
          <w:sz w:val="28"/>
          <w:szCs w:val="28"/>
          <w:lang w:val="ru-RU"/>
        </w:rPr>
        <w:t xml:space="preserve">, заполненный на имя </w:t>
      </w:r>
      <w:r w:rsidRPr="008E02EB" w:rsidR="00E6729A">
        <w:rPr>
          <w:sz w:val="28"/>
          <w:szCs w:val="28"/>
          <w:lang w:val="ru-RU"/>
        </w:rPr>
        <w:t xml:space="preserve"> </w:t>
      </w:r>
      <w:r w:rsidRPr="008E02EB" w:rsidR="003B7F80">
        <w:rPr>
          <w:sz w:val="28"/>
          <w:szCs w:val="28"/>
          <w:lang w:val="ru-RU"/>
        </w:rPr>
        <w:t>Найдюк Иг</w:t>
      </w:r>
      <w:r>
        <w:rPr>
          <w:sz w:val="28"/>
          <w:szCs w:val="28"/>
          <w:lang w:val="ru-RU"/>
        </w:rPr>
        <w:t xml:space="preserve">оря Андреевича, бланк которого </w:t>
      </w:r>
      <w:r w:rsidRPr="008E02EB" w:rsidR="003B7F80">
        <w:rPr>
          <w:sz w:val="28"/>
          <w:szCs w:val="28"/>
          <w:lang w:val="ru-RU"/>
        </w:rPr>
        <w:t xml:space="preserve">согласно </w:t>
      </w:r>
      <w:r>
        <w:rPr>
          <w:sz w:val="28"/>
          <w:szCs w:val="28"/>
          <w:lang w:val="ru-RU"/>
        </w:rPr>
        <w:t>выводам заключения</w:t>
      </w:r>
      <w:r w:rsidRPr="008E02EB" w:rsidR="003B7F80">
        <w:rPr>
          <w:sz w:val="28"/>
          <w:szCs w:val="28"/>
          <w:lang w:val="ru-RU"/>
        </w:rPr>
        <w:t xml:space="preserve"> эксперта № </w:t>
      </w:r>
      <w:r w:rsidR="0097747F">
        <w:rPr>
          <w:sz w:val="28"/>
          <w:szCs w:val="28"/>
          <w:lang w:val="ru-RU"/>
        </w:rPr>
        <w:t>***</w:t>
      </w:r>
      <w:r w:rsidRPr="008E02EB" w:rsidR="003B7F80">
        <w:rPr>
          <w:sz w:val="28"/>
          <w:szCs w:val="28"/>
          <w:lang w:val="ru-RU"/>
        </w:rPr>
        <w:t xml:space="preserve"> от </w:t>
      </w:r>
      <w:r w:rsidR="0097747F">
        <w:rPr>
          <w:sz w:val="28"/>
          <w:szCs w:val="28"/>
          <w:lang w:val="ru-RU"/>
        </w:rPr>
        <w:t>***</w:t>
      </w:r>
      <w:r w:rsidRPr="008E02EB" w:rsidR="003B7F80">
        <w:rPr>
          <w:sz w:val="28"/>
          <w:szCs w:val="28"/>
          <w:lang w:val="ru-RU"/>
        </w:rPr>
        <w:t xml:space="preserve"> изготовлен не на </w:t>
      </w:r>
      <w:r w:rsidRPr="008E02EB" w:rsidR="0011727B">
        <w:rPr>
          <w:sz w:val="28"/>
          <w:szCs w:val="28"/>
          <w:lang w:val="ru-RU"/>
        </w:rPr>
        <w:t xml:space="preserve">МПФ Гознака, </w:t>
      </w:r>
      <w:r>
        <w:rPr>
          <w:sz w:val="28"/>
          <w:szCs w:val="28"/>
          <w:lang w:val="ru-RU"/>
        </w:rPr>
        <w:t xml:space="preserve">бланк документа (печатный текст, защитная сетка, номер документа) – вид на жительство иностранного гражданина </w:t>
      </w:r>
      <w:r w:rsidR="0097747F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>№</w:t>
      </w:r>
      <w:r w:rsidR="0097747F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заполненный на имя Найдюк Игоря </w:t>
      </w:r>
      <w:r>
        <w:rPr>
          <w:sz w:val="28"/>
          <w:szCs w:val="28"/>
          <w:lang w:val="ru-RU"/>
        </w:rPr>
        <w:t>Андреевича,  выполнен струйным способом печати, при помощи струйно-капельного печатающего устройства, то есть является подложным документом.</w:t>
      </w: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>***</w:t>
      </w:r>
      <w:r w:rsidRPr="003151B7" w:rsidR="004F624E">
        <w:rPr>
          <w:color w:val="000000"/>
          <w:sz w:val="28"/>
          <w:szCs w:val="28"/>
          <w:lang w:val="ru-RU" w:eastAsia="ru-RU" w:bidi="ru-RU"/>
        </w:rPr>
        <w:t xml:space="preserve"> в </w:t>
      </w:r>
      <w:r>
        <w:rPr>
          <w:color w:val="000000"/>
          <w:sz w:val="28"/>
          <w:szCs w:val="28"/>
          <w:lang w:val="ru-RU" w:eastAsia="ru-RU" w:bidi="ru-RU"/>
        </w:rPr>
        <w:t>***</w:t>
      </w:r>
      <w:r w:rsidRPr="003151B7" w:rsidR="004F624E">
        <w:rPr>
          <w:color w:val="000000"/>
          <w:sz w:val="28"/>
          <w:szCs w:val="28"/>
          <w:lang w:val="ru-RU" w:eastAsia="ru-RU" w:bidi="ru-RU"/>
        </w:rPr>
        <w:t xml:space="preserve"> часов</w:t>
      </w:r>
      <w:r w:rsidRPr="0002204D" w:rsidR="0002204D">
        <w:rPr>
          <w:sz w:val="28"/>
          <w:szCs w:val="28"/>
          <w:lang w:val="ru-RU"/>
        </w:rPr>
        <w:t xml:space="preserve"> </w:t>
      </w:r>
      <w:r w:rsidR="0002204D">
        <w:rPr>
          <w:sz w:val="28"/>
          <w:szCs w:val="28"/>
          <w:lang w:val="ru-RU"/>
        </w:rPr>
        <w:t>Найдюк</w:t>
      </w:r>
      <w:r w:rsidRPr="003151B7" w:rsidR="0002204D">
        <w:rPr>
          <w:sz w:val="28"/>
          <w:szCs w:val="28"/>
          <w:lang w:val="ru-RU"/>
        </w:rPr>
        <w:t xml:space="preserve"> И.</w:t>
      </w:r>
      <w:r w:rsidR="0002204D">
        <w:rPr>
          <w:sz w:val="28"/>
          <w:szCs w:val="28"/>
          <w:lang w:val="ru-RU"/>
        </w:rPr>
        <w:t>А</w:t>
      </w:r>
      <w:r w:rsidRPr="003151B7" w:rsidR="0002204D">
        <w:rPr>
          <w:sz w:val="28"/>
          <w:szCs w:val="28"/>
          <w:lang w:val="ru-RU"/>
        </w:rPr>
        <w:t>.</w:t>
      </w:r>
      <w:r w:rsidR="0002204D">
        <w:rPr>
          <w:sz w:val="28"/>
          <w:szCs w:val="28"/>
          <w:lang w:val="ru-RU"/>
        </w:rPr>
        <w:t>,</w:t>
      </w:r>
      <w:r w:rsidR="006B5EAF"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 xml:space="preserve">находясь в помещении ОВМ МО МВД России «Красноперекопский» по адресу: </w:t>
      </w:r>
      <w:r>
        <w:rPr>
          <w:color w:val="000000"/>
          <w:sz w:val="28"/>
          <w:szCs w:val="28"/>
          <w:lang w:val="ru-RU" w:eastAsia="ru-RU" w:bidi="ru-RU"/>
        </w:rPr>
        <w:t>***</w:t>
      </w:r>
      <w:r>
        <w:rPr>
          <w:color w:val="000000"/>
          <w:sz w:val="28"/>
          <w:szCs w:val="28"/>
          <w:lang w:val="ru-RU" w:eastAsia="ru-RU" w:bidi="ru-RU"/>
        </w:rPr>
        <w:t>, реализуя сво</w:t>
      </w:r>
      <w:r w:rsidR="009D07EF">
        <w:rPr>
          <w:color w:val="000000"/>
          <w:sz w:val="28"/>
          <w:szCs w:val="28"/>
          <w:lang w:val="ru-RU" w:eastAsia="ru-RU" w:bidi="ru-RU"/>
        </w:rPr>
        <w:t>й преступный умысел на использование</w:t>
      </w:r>
      <w:r>
        <w:rPr>
          <w:color w:val="000000"/>
          <w:sz w:val="28"/>
          <w:szCs w:val="28"/>
          <w:lang w:val="ru-RU" w:eastAsia="ru-RU" w:bidi="ru-RU"/>
        </w:rPr>
        <w:t xml:space="preserve"> заведомо подложного документа, при осуществлении регистрации иностранного гражданина по месту жительства предъявил старшему инспектору ОВМ МО МВД России «Красноперекопский» в качестве документа, подтверждающего факт постоянного проживания иностранного гражданина на территории Российской Федерации заведомо подложный вид на жительство иностранного гражданина </w:t>
      </w:r>
      <w:r>
        <w:rPr>
          <w:color w:val="000000"/>
          <w:sz w:val="28"/>
          <w:szCs w:val="28"/>
          <w:lang w:val="ru-RU" w:eastAsia="ru-RU" w:bidi="ru-RU"/>
        </w:rPr>
        <w:t>*** №***</w:t>
      </w:r>
      <w:r>
        <w:rPr>
          <w:color w:val="000000"/>
          <w:sz w:val="28"/>
          <w:szCs w:val="28"/>
          <w:lang w:val="ru-RU" w:eastAsia="ru-RU" w:bidi="ru-RU"/>
        </w:rPr>
        <w:t xml:space="preserve"> от </w:t>
      </w:r>
      <w:r>
        <w:rPr>
          <w:color w:val="000000"/>
          <w:sz w:val="28"/>
          <w:szCs w:val="28"/>
          <w:lang w:val="ru-RU" w:eastAsia="ru-RU" w:bidi="ru-RU"/>
        </w:rPr>
        <w:t>***</w:t>
      </w:r>
      <w:r>
        <w:rPr>
          <w:color w:val="000000"/>
          <w:sz w:val="28"/>
          <w:szCs w:val="28"/>
          <w:lang w:val="ru-RU" w:eastAsia="ru-RU" w:bidi="ru-RU"/>
        </w:rPr>
        <w:t xml:space="preserve">, выданный ГУ МВД России по Нижегородской области на имя Найдюк Игоря Андреевича, тем самым использовал заведомо подложный документ. 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8E02EB">
        <w:rPr>
          <w:bCs/>
          <w:color w:val="000000" w:themeColor="text1"/>
          <w:sz w:val="28"/>
          <w:szCs w:val="28"/>
          <w:lang w:val="ru-RU" w:eastAsia="ru-RU"/>
        </w:rPr>
        <w:t xml:space="preserve">В судебном </w:t>
      </w:r>
      <w:r w:rsidRPr="008E02EB">
        <w:rPr>
          <w:color w:val="000000" w:themeColor="text1"/>
          <w:sz w:val="28"/>
          <w:szCs w:val="28"/>
          <w:lang w:val="ru-RU" w:eastAsia="ru-RU"/>
        </w:rPr>
        <w:t>заседании после изложения государственным обвинителем предъявленного о</w:t>
      </w:r>
      <w:r w:rsidR="00E164E0">
        <w:rPr>
          <w:color w:val="000000" w:themeColor="text1"/>
          <w:sz w:val="28"/>
          <w:szCs w:val="28"/>
          <w:lang w:val="ru-RU" w:eastAsia="ru-RU"/>
        </w:rPr>
        <w:t>бвинения подсудимый Найдюк И.А.</w:t>
      </w:r>
      <w:r w:rsidRPr="008E02EB">
        <w:rPr>
          <w:color w:val="000000" w:themeColor="text1"/>
          <w:sz w:val="28"/>
          <w:szCs w:val="28"/>
          <w:lang w:val="ru-RU" w:eastAsia="ru-RU"/>
        </w:rPr>
        <w:t xml:space="preserve"> пояснил, что понимает существо предъявленного ему обвинения, виновным себя в совершении преступления по ч. 5 ст. 327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такого приговора осознаёт и согласен.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8E02EB">
        <w:rPr>
          <w:color w:val="000000" w:themeColor="text1"/>
          <w:sz w:val="28"/>
          <w:szCs w:val="28"/>
          <w:lang w:val="ru-RU" w:eastAsia="ru-RU"/>
        </w:rPr>
        <w:t>Защитник</w:t>
      </w:r>
      <w:r w:rsidR="00E164E0">
        <w:rPr>
          <w:color w:val="000000" w:themeColor="text1"/>
          <w:sz w:val="28"/>
          <w:szCs w:val="28"/>
          <w:lang w:val="ru-RU" w:eastAsia="ru-RU"/>
        </w:rPr>
        <w:t xml:space="preserve"> адвокат Литовченко И.В.</w:t>
      </w:r>
      <w:r w:rsidRPr="008E02EB">
        <w:rPr>
          <w:color w:val="000000" w:themeColor="text1"/>
          <w:sz w:val="28"/>
          <w:szCs w:val="28"/>
          <w:lang w:val="ru-RU" w:eastAsia="ru-RU"/>
        </w:rPr>
        <w:t xml:space="preserve"> поддержал ходатайство подсудимого о постановлении приговора без проведения судебного разбирательства.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8E02EB">
        <w:rPr>
          <w:color w:val="000000" w:themeColor="text1"/>
          <w:sz w:val="28"/>
          <w:szCs w:val="28"/>
          <w:lang w:val="ru-RU" w:eastAsia="ru-RU"/>
        </w:rPr>
        <w:t>Государственный обвинитель Романов С.Ю. не возражал против постановления приговора без проведения судебного разбирательства.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   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="00E164E0">
        <w:rPr>
          <w:sz w:val="28"/>
          <w:szCs w:val="28"/>
          <w:lang w:val="ru-RU" w:eastAsia="ru-RU"/>
        </w:rPr>
        <w:t>которым согласился Найдюк И.А.</w:t>
      </w:r>
      <w:r w:rsidRPr="008E02EB">
        <w:rPr>
          <w:sz w:val="28"/>
          <w:szCs w:val="28"/>
          <w:lang w:val="ru-RU" w:eastAsia="ru-RU"/>
        </w:rPr>
        <w:t xml:space="preserve">, обоснованно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   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   Выслушав участников судебного разбирательства, исследовав материалы уголовного дела, суд считает, что обвинение, с которым согласился подсудимый, обоснованно, подтверждается доказательствами, собранными по уголовному делу, в  связи с чем действия подсуд</w:t>
      </w:r>
      <w:r w:rsidR="009D07EF">
        <w:rPr>
          <w:sz w:val="28"/>
          <w:szCs w:val="28"/>
          <w:lang w:val="ru-RU" w:eastAsia="ru-RU"/>
        </w:rPr>
        <w:t>имого Най</w:t>
      </w:r>
      <w:r w:rsidR="00E164E0">
        <w:rPr>
          <w:sz w:val="28"/>
          <w:szCs w:val="28"/>
          <w:lang w:val="ru-RU" w:eastAsia="ru-RU"/>
        </w:rPr>
        <w:t>дюка Игоря Андреевича</w:t>
      </w:r>
      <w:r w:rsidRPr="008E02EB">
        <w:rPr>
          <w:sz w:val="28"/>
          <w:szCs w:val="28"/>
          <w:lang w:val="ru-RU" w:eastAsia="ru-RU"/>
        </w:rPr>
        <w:t xml:space="preserve"> суд квалифицирует по части 5 статьи 327 </w:t>
      </w:r>
      <w:r w:rsidRPr="008E02EB">
        <w:rPr>
          <w:sz w:val="28"/>
          <w:szCs w:val="28"/>
          <w:lang w:val="ru-RU" w:eastAsia="ru-RU"/>
        </w:rPr>
        <w:t xml:space="preserve">Уголовного кодекса РФ как </w:t>
      </w:r>
      <w:r w:rsidRPr="008E02EB">
        <w:rPr>
          <w:sz w:val="28"/>
          <w:szCs w:val="28"/>
          <w:shd w:val="clear" w:color="auto" w:fill="FFFFFF"/>
          <w:lang w:val="ru-RU" w:eastAsia="ru-RU"/>
        </w:rPr>
        <w:t>использование </w:t>
      </w:r>
      <w:hyperlink r:id="rId4" w:anchor="dst100011" w:history="1">
        <w:r w:rsidRPr="008E02EB">
          <w:rPr>
            <w:sz w:val="28"/>
            <w:szCs w:val="28"/>
            <w:shd w:val="clear" w:color="auto" w:fill="FFFFFF"/>
            <w:lang w:val="ru-RU" w:eastAsia="ru-RU"/>
          </w:rPr>
          <w:t>заведомо</w:t>
        </w:r>
      </w:hyperlink>
      <w:r w:rsidRPr="008E02EB">
        <w:rPr>
          <w:sz w:val="28"/>
          <w:szCs w:val="28"/>
          <w:shd w:val="clear" w:color="auto" w:fill="FFFFFF"/>
          <w:lang w:val="ru-RU" w:eastAsia="ru-RU"/>
        </w:rPr>
        <w:t> подложного документа, за исключением случаев, предусмотренных </w:t>
      </w:r>
      <w:hyperlink r:id="rId5" w:anchor="dst2602" w:history="1">
        <w:r w:rsidRPr="008E02EB">
          <w:rPr>
            <w:sz w:val="28"/>
            <w:szCs w:val="28"/>
            <w:shd w:val="clear" w:color="auto" w:fill="FFFFFF"/>
            <w:lang w:val="ru-RU" w:eastAsia="ru-RU"/>
          </w:rPr>
          <w:t>частью третьей</w:t>
        </w:r>
      </w:hyperlink>
      <w:r w:rsidRPr="008E02EB">
        <w:rPr>
          <w:sz w:val="28"/>
          <w:szCs w:val="28"/>
          <w:shd w:val="clear" w:color="auto" w:fill="FFFFFF"/>
          <w:lang w:val="ru-RU" w:eastAsia="ru-RU"/>
        </w:rPr>
        <w:t> настоящей статьи.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 Исследовав данные о личности подсудимого, принимая во внимание, что на учете у врача </w:t>
      </w:r>
      <w:r w:rsidR="00E164E0">
        <w:rPr>
          <w:sz w:val="28"/>
          <w:szCs w:val="28"/>
          <w:lang w:val="ru-RU" w:eastAsia="ru-RU"/>
        </w:rPr>
        <w:t>психиатра Найдюк И.А.</w:t>
      </w:r>
      <w:r w:rsidRPr="008E02EB">
        <w:rPr>
          <w:sz w:val="28"/>
          <w:szCs w:val="28"/>
          <w:lang w:val="ru-RU" w:eastAsia="ru-RU"/>
        </w:rPr>
        <w:t xml:space="preserve"> не состоит, учитывая поведение подсудимого в ходе судебного разбирательства, его характеристику по месту жительства, суд приходит к выводу, что </w:t>
      </w:r>
      <w:r w:rsidR="00E164E0">
        <w:rPr>
          <w:sz w:val="28"/>
          <w:szCs w:val="28"/>
          <w:lang w:val="ru-RU" w:eastAsia="ru-RU"/>
        </w:rPr>
        <w:t>Найдюка И.А.</w:t>
      </w:r>
      <w:r w:rsidRPr="008E02EB">
        <w:rPr>
          <w:sz w:val="28"/>
          <w:szCs w:val="28"/>
          <w:lang w:val="ru-RU" w:eastAsia="ru-RU"/>
        </w:rPr>
        <w:t xml:space="preserve"> следует считать вменяемым в отношении инкриминируемого ему преступного деяния, предусмотренного ч. 5 ст. 327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 Обсуждая вопрос о виде и мере наказания, суд учитывает характер и степень общественной опасности совершенного подсудимым преступления, личность виновного, смягчающие наказание обстоятельства, а также влияние наказания на исправление подсудимого и условия жизни его семьи.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8E02EB">
        <w:rPr>
          <w:rFonts w:eastAsiaTheme="minorHAnsi"/>
          <w:color w:val="000000" w:themeColor="text1"/>
          <w:sz w:val="28"/>
          <w:szCs w:val="28"/>
          <w:lang w:val="ru-RU"/>
        </w:rPr>
        <w:t xml:space="preserve">        Изучением личности </w:t>
      </w:r>
      <w:r w:rsidR="00E164E0">
        <w:rPr>
          <w:rFonts w:eastAsiaTheme="minorHAnsi"/>
          <w:color w:val="000000" w:themeColor="text1"/>
          <w:sz w:val="28"/>
          <w:szCs w:val="28"/>
          <w:lang w:val="ru-RU"/>
        </w:rPr>
        <w:t>Найдюка И.А.</w:t>
      </w:r>
      <w:r w:rsidRPr="008E02EB">
        <w:rPr>
          <w:rFonts w:eastAsiaTheme="minorHAnsi"/>
          <w:color w:val="000000" w:themeColor="text1"/>
          <w:sz w:val="28"/>
          <w:szCs w:val="28"/>
          <w:lang w:val="ru-RU"/>
        </w:rPr>
        <w:t xml:space="preserve"> установлено, что он </w:t>
      </w:r>
      <w:r w:rsidR="00E164E0">
        <w:rPr>
          <w:rFonts w:eastAsiaTheme="minorHAnsi"/>
          <w:color w:val="000000" w:themeColor="text1"/>
          <w:sz w:val="28"/>
          <w:szCs w:val="28"/>
          <w:lang w:val="ru-RU"/>
        </w:rPr>
        <w:t>состоит в браке</w:t>
      </w:r>
      <w:r w:rsidRPr="008E02EB">
        <w:rPr>
          <w:rFonts w:eastAsiaTheme="minorHAnsi"/>
          <w:color w:val="000000" w:themeColor="text1"/>
          <w:sz w:val="28"/>
          <w:szCs w:val="28"/>
          <w:lang w:val="ru-RU"/>
        </w:rPr>
        <w:t xml:space="preserve">, </w:t>
      </w:r>
      <w:r w:rsidR="00E164E0">
        <w:rPr>
          <w:rFonts w:eastAsiaTheme="minorHAnsi"/>
          <w:color w:val="000000" w:themeColor="text1"/>
          <w:sz w:val="28"/>
          <w:szCs w:val="28"/>
          <w:lang w:val="ru-RU"/>
        </w:rPr>
        <w:t>иждивенцев не имеет</w:t>
      </w:r>
      <w:r w:rsidRPr="008E02EB">
        <w:rPr>
          <w:sz w:val="28"/>
          <w:szCs w:val="28"/>
          <w:lang w:val="ru-RU" w:eastAsia="ru-RU"/>
        </w:rPr>
        <w:t xml:space="preserve">, </w:t>
      </w:r>
      <w:r w:rsidR="00E164E0">
        <w:rPr>
          <w:sz w:val="28"/>
          <w:szCs w:val="28"/>
          <w:lang w:val="ru-RU" w:eastAsia="ru-RU"/>
        </w:rPr>
        <w:t xml:space="preserve">неофициально работает, </w:t>
      </w:r>
      <w:r w:rsidRPr="008E02EB">
        <w:rPr>
          <w:sz w:val="28"/>
          <w:szCs w:val="28"/>
          <w:lang w:val="ru-RU" w:eastAsia="ru-RU"/>
        </w:rPr>
        <w:t xml:space="preserve">инвалидности не имеет, </w:t>
      </w:r>
      <w:r w:rsidRPr="008E02EB">
        <w:rPr>
          <w:rFonts w:eastAsiaTheme="minorHAnsi"/>
          <w:color w:val="000000" w:themeColor="text1"/>
          <w:sz w:val="28"/>
          <w:szCs w:val="28"/>
          <w:lang w:val="ru-RU"/>
        </w:rPr>
        <w:t xml:space="preserve">имеет постоянное место жительства, по месту жительства </w:t>
      </w:r>
      <w:r w:rsidR="00E164E0">
        <w:rPr>
          <w:rFonts w:eastAsiaTheme="minorHAnsi"/>
          <w:color w:val="000000" w:themeColor="text1"/>
          <w:sz w:val="28"/>
          <w:szCs w:val="28"/>
          <w:lang w:val="ru-RU"/>
        </w:rPr>
        <w:t>участковым уполномоченным полиции</w:t>
      </w:r>
      <w:r w:rsidRPr="008E02EB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8E02EB">
        <w:rPr>
          <w:sz w:val="28"/>
          <w:szCs w:val="28"/>
          <w:lang w:val="ru-RU" w:eastAsia="ru-RU"/>
        </w:rPr>
        <w:t>характеризуется</w:t>
      </w:r>
      <w:r w:rsidR="00E164E0">
        <w:rPr>
          <w:sz w:val="28"/>
          <w:szCs w:val="28"/>
          <w:lang w:val="ru-RU" w:eastAsia="ru-RU"/>
        </w:rPr>
        <w:t xml:space="preserve"> отрицательно, на учёте у врачей нарколога и</w:t>
      </w:r>
      <w:r w:rsidRPr="008E02EB">
        <w:rPr>
          <w:sz w:val="28"/>
          <w:szCs w:val="28"/>
          <w:lang w:val="ru-RU" w:eastAsia="ru-RU"/>
        </w:rPr>
        <w:t xml:space="preserve"> психиатра не состоит, ранее не судим.</w:t>
      </w:r>
    </w:p>
    <w:p w:rsidR="008E02EB" w:rsidRPr="008E02EB" w:rsidP="008E02E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8E02EB">
        <w:rPr>
          <w:sz w:val="28"/>
          <w:szCs w:val="28"/>
          <w:lang w:val="ru-RU" w:eastAsia="ru-RU"/>
        </w:rPr>
        <w:t xml:space="preserve">        Обстоятельствами, смягчающими наказание, суд признает в силу п. «и» ч. 1 ст. 61</w:t>
      </w:r>
      <w:r w:rsidR="00E164E0">
        <w:rPr>
          <w:sz w:val="28"/>
          <w:szCs w:val="28"/>
          <w:lang w:val="ru-RU" w:eastAsia="ru-RU"/>
        </w:rPr>
        <w:t xml:space="preserve"> УК РФ явку  с повинной (л.д. 24)</w:t>
      </w:r>
      <w:r w:rsidRPr="008E02EB">
        <w:rPr>
          <w:rFonts w:eastAsiaTheme="minorHAnsi"/>
          <w:sz w:val="28"/>
          <w:szCs w:val="28"/>
          <w:lang w:val="ru-RU"/>
        </w:rPr>
        <w:t xml:space="preserve">, </w:t>
      </w:r>
      <w:r w:rsidRPr="008E02EB">
        <w:rPr>
          <w:sz w:val="28"/>
          <w:szCs w:val="28"/>
          <w:lang w:val="ru-RU" w:eastAsia="ru-RU"/>
        </w:rPr>
        <w:t xml:space="preserve">в силу ч. 2 ст. 61 УК РФ </w:t>
      </w:r>
      <w:r w:rsidR="00E164E0">
        <w:rPr>
          <w:sz w:val="28"/>
          <w:szCs w:val="28"/>
          <w:lang w:val="ru-RU" w:eastAsia="ru-RU"/>
        </w:rPr>
        <w:t xml:space="preserve">– </w:t>
      </w:r>
      <w:r w:rsidRPr="008E02EB">
        <w:rPr>
          <w:sz w:val="28"/>
          <w:szCs w:val="28"/>
          <w:lang w:val="ru-RU" w:eastAsia="ru-RU"/>
        </w:rPr>
        <w:t xml:space="preserve"> признание подсудимым своей вины полностью и раскаяние в содеянном. 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u-RU" w:eastAsia="ru-RU"/>
        </w:rPr>
      </w:pPr>
      <w:r w:rsidRPr="008E02EB">
        <w:rPr>
          <w:color w:val="000000" w:themeColor="text1"/>
          <w:sz w:val="28"/>
          <w:szCs w:val="28"/>
          <w:lang w:val="ru-RU" w:eastAsia="ru-RU"/>
        </w:rPr>
        <w:t xml:space="preserve">        Обстоятельств в силу ст. 63 УК РФ, отягчающих наказание подсудимого, судом не установлено. 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E02EB">
        <w:rPr>
          <w:rFonts w:eastAsiaTheme="minorHAnsi"/>
          <w:sz w:val="28"/>
          <w:szCs w:val="28"/>
          <w:lang w:val="ru-RU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 суд не обсуждает вопрос об изменении категории преступления на менее тяжкую категорию.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u-RU" w:eastAsia="ru-RU"/>
        </w:rPr>
      </w:pPr>
      <w:r w:rsidRPr="008E02EB">
        <w:rPr>
          <w:color w:val="000000" w:themeColor="text1"/>
          <w:sz w:val="28"/>
          <w:szCs w:val="28"/>
          <w:lang w:val="ru-RU" w:eastAsia="ru-RU"/>
        </w:rPr>
        <w:t xml:space="preserve">         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</w:t>
      </w:r>
      <w:r w:rsidR="00E164E0">
        <w:rPr>
          <w:color w:val="000000" w:themeColor="text1"/>
          <w:sz w:val="28"/>
          <w:szCs w:val="28"/>
          <w:lang w:val="ru-RU" w:eastAsia="ru-RU"/>
        </w:rPr>
        <w:t>димости назначения Найдюку И.А.</w:t>
      </w:r>
      <w:r w:rsidRPr="008E02EB">
        <w:rPr>
          <w:color w:val="000000" w:themeColor="text1"/>
          <w:sz w:val="28"/>
          <w:szCs w:val="28"/>
          <w:lang w:val="ru-RU" w:eastAsia="ru-RU"/>
        </w:rPr>
        <w:t xml:space="preserve"> наказания с учетом положений ст. 64 УК РФ судом не установлено.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8E02EB">
        <w:rPr>
          <w:color w:val="000000"/>
          <w:sz w:val="28"/>
          <w:szCs w:val="28"/>
          <w:lang w:val="ru-RU" w:eastAsia="ru-RU"/>
        </w:rPr>
        <w:t>При назначении наказания суд принимает во внимание, что оно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8E02EB" w:rsidRPr="008E02EB" w:rsidP="008E02EB">
      <w:pPr>
        <w:jc w:val="both"/>
        <w:rPr>
          <w:rFonts w:asciiTheme="minorHAnsi" w:eastAsiaTheme="minorEastAsia" w:hAnsiTheme="minorHAnsi" w:cstheme="minorBidi"/>
          <w:color w:val="000000"/>
          <w:sz w:val="28"/>
          <w:szCs w:val="28"/>
          <w:lang w:val="ru-RU" w:eastAsia="ru-RU"/>
        </w:rPr>
      </w:pPr>
      <w:r w:rsidRPr="008E02EB">
        <w:rPr>
          <w:rFonts w:eastAsiaTheme="minorEastAsia"/>
          <w:color w:val="000000"/>
          <w:sz w:val="28"/>
          <w:szCs w:val="28"/>
          <w:lang w:val="ru-RU" w:eastAsia="ru-RU"/>
        </w:rPr>
        <w:t xml:space="preserve">          Учитывая общественную опасность совершенного преступления, обстоятельства его совершения, личность подсудимого, наличие совокупности смягчающих наказание обстоятельств, суд</w:t>
      </w:r>
      <w:r w:rsidRPr="008E02EB">
        <w:rPr>
          <w:rFonts w:eastAsiaTheme="minorEastAsia"/>
          <w:sz w:val="28"/>
          <w:szCs w:val="28"/>
          <w:lang w:val="ru-RU" w:eastAsia="ru-RU"/>
        </w:rPr>
        <w:t>, руководствуясь общими принципами назначения наказания, а также правилами ч. 5 ст. 62 Уголовного кодекса РФ, приходит к выводу, что исправление подсудимого</w:t>
      </w:r>
      <w:r w:rsidR="00E164E0">
        <w:rPr>
          <w:rFonts w:eastAsiaTheme="minorEastAsia"/>
          <w:sz w:val="28"/>
          <w:szCs w:val="28"/>
          <w:lang w:val="ru-RU" w:eastAsia="ru-RU"/>
        </w:rPr>
        <w:t xml:space="preserve"> Найдюка И.А.</w:t>
      </w:r>
      <w:r w:rsidRPr="008E02EB">
        <w:rPr>
          <w:rFonts w:eastAsiaTheme="minorEastAsia"/>
          <w:sz w:val="28"/>
          <w:szCs w:val="28"/>
          <w:lang w:val="ru-RU" w:eastAsia="ru-RU"/>
        </w:rPr>
        <w:t xml:space="preserve"> и восстановление социальной справедливости за совершенное им преступление может быть достигнуто с назначением ему наказания в виде штрафа.</w:t>
      </w:r>
    </w:p>
    <w:p w:rsidR="008E02EB" w:rsidRPr="008E02EB" w:rsidP="008E02EB">
      <w:pPr>
        <w:jc w:val="both"/>
        <w:rPr>
          <w:rFonts w:eastAsiaTheme="minorEastAsia"/>
          <w:sz w:val="28"/>
          <w:szCs w:val="28"/>
          <w:lang w:val="ru-RU" w:eastAsia="ru-RU"/>
        </w:rPr>
      </w:pPr>
      <w:r w:rsidRPr="008E02EB">
        <w:rPr>
          <w:rFonts w:eastAsiaTheme="minorEastAsia"/>
          <w:sz w:val="28"/>
          <w:szCs w:val="28"/>
          <w:lang w:val="ru-RU" w:eastAsia="ru-RU"/>
        </w:rPr>
        <w:tab/>
        <w:t xml:space="preserve">Данное наказание, а не более строгое, предусмотренное санкцией части 5 статьи 327 УК РФ,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второй статьи 43 УК Российской Федерации. </w:t>
      </w:r>
    </w:p>
    <w:p w:rsidR="008E02EB" w:rsidRPr="008E02EB" w:rsidP="008E02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Оснований для освобождения от уголовной ответственности и от </w:t>
      </w:r>
      <w:r w:rsidR="00E164E0">
        <w:rPr>
          <w:sz w:val="28"/>
          <w:szCs w:val="28"/>
          <w:lang w:val="ru-RU" w:eastAsia="ru-RU"/>
        </w:rPr>
        <w:t>наказания Найдюка И.А.</w:t>
      </w:r>
      <w:r w:rsidRPr="008E02EB">
        <w:rPr>
          <w:sz w:val="28"/>
          <w:szCs w:val="28"/>
          <w:lang w:val="ru-RU" w:eastAsia="ru-RU"/>
        </w:rPr>
        <w:t xml:space="preserve"> не имеется.</w:t>
      </w:r>
    </w:p>
    <w:p w:rsidR="008E02EB" w:rsidRPr="008E02EB" w:rsidP="008E02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   </w:t>
      </w:r>
      <w:r w:rsidRPr="008E02EB">
        <w:rPr>
          <w:color w:val="000000"/>
          <w:sz w:val="28"/>
          <w:szCs w:val="28"/>
          <w:lang w:val="ru-RU" w:eastAsia="ru-RU"/>
        </w:rPr>
        <w:t xml:space="preserve">В  целях обеспечения исполнения приговора следует </w:t>
      </w:r>
      <w:r w:rsidRPr="008E02EB">
        <w:rPr>
          <w:sz w:val="28"/>
          <w:szCs w:val="28"/>
          <w:lang w:val="ru-RU" w:eastAsia="ru-RU"/>
        </w:rPr>
        <w:t>избрать</w:t>
      </w:r>
      <w:r w:rsidR="00E164E0">
        <w:rPr>
          <w:sz w:val="28"/>
          <w:szCs w:val="28"/>
          <w:lang w:val="ru-RU" w:eastAsia="ru-RU"/>
        </w:rPr>
        <w:t xml:space="preserve"> в отношении Найдюка И.А.</w:t>
      </w:r>
      <w:r w:rsidRPr="008E02EB">
        <w:rPr>
          <w:sz w:val="28"/>
          <w:szCs w:val="28"/>
          <w:lang w:val="ru-RU" w:eastAsia="ru-RU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>Гражданский иск по делу не заявлен.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Вещественные доказательства</w:t>
      </w:r>
      <w:r w:rsidRPr="008E02EB">
        <w:rPr>
          <w:sz w:val="28"/>
          <w:szCs w:val="28"/>
          <w:lang w:val="ru-RU" w:eastAsia="ru-RU"/>
        </w:rPr>
        <w:t xml:space="preserve"> по делу</w:t>
      </w:r>
      <w:r>
        <w:rPr>
          <w:sz w:val="28"/>
          <w:szCs w:val="28"/>
          <w:lang w:val="ru-RU" w:eastAsia="ru-RU"/>
        </w:rPr>
        <w:t xml:space="preserve"> отсутствуют</w:t>
      </w:r>
      <w:r w:rsidRPr="008E02EB">
        <w:rPr>
          <w:sz w:val="28"/>
          <w:szCs w:val="28"/>
          <w:lang w:val="ru-RU" w:eastAsia="ru-RU"/>
        </w:rPr>
        <w:t>.</w:t>
      </w:r>
    </w:p>
    <w:p w:rsidR="00E164E0" w:rsidP="00E164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>Процессуальные издержки, подлежащ</w:t>
      </w:r>
      <w:r>
        <w:rPr>
          <w:sz w:val="28"/>
          <w:szCs w:val="28"/>
          <w:lang w:val="ru-RU" w:eastAsia="ru-RU"/>
        </w:rPr>
        <w:t>ие выплате адвокату Литовченко И.В.,</w:t>
      </w:r>
      <w:r w:rsidRPr="008E02EB">
        <w:rPr>
          <w:sz w:val="28"/>
          <w:szCs w:val="28"/>
          <w:lang w:val="ru-RU" w:eastAsia="ru-RU"/>
        </w:rPr>
        <w:t xml:space="preserve"> следует возместить за сч</w:t>
      </w:r>
      <w:r>
        <w:rPr>
          <w:sz w:val="28"/>
          <w:szCs w:val="28"/>
          <w:lang w:val="ru-RU" w:eastAsia="ru-RU"/>
        </w:rPr>
        <w:t>ёт средств федерального бюджета.</w:t>
      </w:r>
    </w:p>
    <w:p w:rsidR="008E02EB" w:rsidRPr="008E02EB" w:rsidP="00E164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8E02EB" w:rsidRPr="008E02EB" w:rsidP="008E02EB">
      <w:pPr>
        <w:widowControl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                                                приговорил:</w:t>
      </w:r>
    </w:p>
    <w:p w:rsidR="008E02EB" w:rsidRPr="008E02EB" w:rsidP="008E02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p w:rsidR="008E02EB" w:rsidRPr="008E02EB" w:rsidP="008E02EB">
      <w:pPr>
        <w:shd w:val="clear" w:color="auto" w:fill="FFFFFF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</w:t>
      </w:r>
      <w:r w:rsidR="00E164E0">
        <w:rPr>
          <w:sz w:val="28"/>
          <w:szCs w:val="28"/>
          <w:lang w:val="ru-RU" w:eastAsia="ru-RU"/>
        </w:rPr>
        <w:t xml:space="preserve">   Найдюка Игоря Андреевича</w:t>
      </w:r>
      <w:r w:rsidRPr="008E02EB">
        <w:rPr>
          <w:sz w:val="28"/>
          <w:szCs w:val="28"/>
          <w:lang w:val="ru-RU" w:eastAsia="ru-RU"/>
        </w:rPr>
        <w:t xml:space="preserve"> признать виновным в совершении преступления, предусмотренного частью 5 статьи 327 Уголовного кодекса РФ,</w:t>
      </w:r>
      <w:r w:rsidRPr="008E02EB">
        <w:rPr>
          <w:color w:val="000000"/>
          <w:sz w:val="28"/>
          <w:szCs w:val="28"/>
          <w:lang w:val="ru-RU" w:eastAsia="ru-RU"/>
        </w:rPr>
        <w:t xml:space="preserve">  и назначить ему наказание в виде штрафа в </w:t>
      </w:r>
      <w:r w:rsidR="00E164E0">
        <w:rPr>
          <w:color w:val="000000"/>
          <w:sz w:val="28"/>
          <w:szCs w:val="28"/>
          <w:lang w:val="ru-RU" w:eastAsia="ru-RU"/>
        </w:rPr>
        <w:t>размере 12000 (двенадцати</w:t>
      </w:r>
      <w:r w:rsidRPr="008E02EB">
        <w:rPr>
          <w:color w:val="000000"/>
          <w:sz w:val="28"/>
          <w:szCs w:val="28"/>
          <w:lang w:val="ru-RU" w:eastAsia="ru-RU"/>
        </w:rPr>
        <w:t xml:space="preserve"> тысяч) рублей.</w:t>
      </w:r>
    </w:p>
    <w:p w:rsidR="008E02EB" w:rsidRPr="008E02EB" w:rsidP="008E02EB">
      <w:pPr>
        <w:shd w:val="clear" w:color="auto" w:fill="FFFFFF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8E02EB">
        <w:rPr>
          <w:color w:val="000000"/>
          <w:sz w:val="28"/>
          <w:szCs w:val="28"/>
          <w:lang w:val="ru-RU" w:eastAsia="ru-RU"/>
        </w:rPr>
        <w:t xml:space="preserve">       Штраф подлежит перечислению по следующим реквизитам: расчётный счет МО МВД России «Красноперекопский», л/с 04751</w:t>
      </w:r>
      <w:r w:rsidR="00E164E0">
        <w:rPr>
          <w:color w:val="000000"/>
          <w:sz w:val="28"/>
          <w:szCs w:val="28"/>
          <w:lang w:val="ru-RU" w:eastAsia="ru-RU"/>
        </w:rPr>
        <w:t>А92390, р/с 40102810645370000035, БИК 013510002</w:t>
      </w:r>
      <w:r w:rsidRPr="008E02EB">
        <w:rPr>
          <w:color w:val="000000"/>
          <w:sz w:val="28"/>
          <w:szCs w:val="28"/>
          <w:lang w:val="ru-RU" w:eastAsia="ru-RU"/>
        </w:rPr>
        <w:t>, ИНН 9106000078, КПП 910601001, ОКТМО 35718000.</w:t>
      </w:r>
    </w:p>
    <w:p w:rsidR="008E02EB" w:rsidRPr="008E02EB" w:rsidP="008E02EB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    Меру процессуального принуждения в виде об</w:t>
      </w:r>
      <w:r w:rsidR="00E164E0">
        <w:rPr>
          <w:sz w:val="28"/>
          <w:szCs w:val="28"/>
          <w:lang w:val="ru-RU" w:eastAsia="ru-RU"/>
        </w:rPr>
        <w:t>язательства о явке Найдюку И.А.</w:t>
      </w:r>
      <w:r w:rsidRPr="008E02EB">
        <w:rPr>
          <w:sz w:val="28"/>
          <w:szCs w:val="28"/>
          <w:lang w:val="ru-RU" w:eastAsia="ru-RU"/>
        </w:rPr>
        <w:t xml:space="preserve"> отменить. И</w:t>
      </w:r>
      <w:r w:rsidR="00E164E0">
        <w:rPr>
          <w:sz w:val="28"/>
          <w:szCs w:val="28"/>
          <w:lang w:val="ru-RU" w:eastAsia="ru-RU"/>
        </w:rPr>
        <w:t>збрать в отношении Найдюка И.А.</w:t>
      </w:r>
      <w:r w:rsidRPr="008E02EB">
        <w:rPr>
          <w:sz w:val="28"/>
          <w:szCs w:val="28"/>
          <w:lang w:val="ru-RU" w:eastAsia="ru-RU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Процессуальные издержки, подлежащ</w:t>
      </w:r>
      <w:r w:rsidR="00E164E0">
        <w:rPr>
          <w:sz w:val="28"/>
          <w:szCs w:val="28"/>
          <w:lang w:val="ru-RU" w:eastAsia="ru-RU"/>
        </w:rPr>
        <w:t>ие выплате адвокату Литовченко И.В.</w:t>
      </w:r>
      <w:r w:rsidRPr="008E02EB">
        <w:rPr>
          <w:sz w:val="28"/>
          <w:szCs w:val="28"/>
          <w:lang w:val="ru-RU" w:eastAsia="ru-RU"/>
        </w:rPr>
        <w:t>, возместить за счёт средств федерального бюджета.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В случае подачи апелляционной жалобы осужденный вправе ходатайствовать о своем участии в рассмотрении уголовного дела судом </w:t>
      </w:r>
      <w:r w:rsidRPr="008E02EB">
        <w:rPr>
          <w:sz w:val="28"/>
          <w:szCs w:val="28"/>
          <w:lang w:val="ru-RU" w:eastAsia="ru-RU"/>
        </w:rPr>
        <w:t>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E02EB" w:rsidRPr="008E02EB" w:rsidP="008E02E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val="ru-RU" w:eastAsia="ru-RU"/>
        </w:rPr>
      </w:pPr>
    </w:p>
    <w:p w:rsidR="008E02EB" w:rsidRPr="008E02EB" w:rsidP="008E02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8E02EB">
        <w:rPr>
          <w:sz w:val="28"/>
          <w:szCs w:val="28"/>
          <w:lang w:val="ru-RU" w:eastAsia="ru-RU"/>
        </w:rPr>
        <w:t xml:space="preserve">   Председательствующий:                                                  М.В. Матюшенко</w:t>
      </w: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p w:rsidR="008E02EB" w:rsidP="004F624E">
      <w:pPr>
        <w:ind w:firstLine="720"/>
        <w:jc w:val="both"/>
        <w:rPr>
          <w:color w:val="000000"/>
          <w:sz w:val="28"/>
          <w:szCs w:val="28"/>
          <w:lang w:val="ru-RU" w:eastAsia="ru-RU" w:bidi="ru-RU"/>
        </w:rPr>
      </w:pPr>
    </w:p>
    <w:sectPr w:rsidSect="007B06FD">
      <w:headerReference w:type="even" r:id="rId6"/>
      <w:headerReference w:type="default" r:id="rId7"/>
      <w:pgSz w:w="11906" w:h="16838"/>
      <w:pgMar w:top="1134" w:right="79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68D" w:rsidP="00FF5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468D" w:rsidP="00971704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68D" w:rsidP="00FF5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747F">
      <w:rPr>
        <w:rStyle w:val="PageNumber"/>
        <w:noProof/>
      </w:rPr>
      <w:t>2</w:t>
    </w:r>
    <w:r>
      <w:rPr>
        <w:rStyle w:val="PageNumber"/>
      </w:rPr>
      <w:fldChar w:fldCharType="end"/>
    </w:r>
  </w:p>
  <w:p w:rsidR="00BD468D" w:rsidP="00971704">
    <w:pPr>
      <w:pStyle w:val="Header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BE"/>
    <w:rsid w:val="0002204D"/>
    <w:rsid w:val="001000D4"/>
    <w:rsid w:val="0011727B"/>
    <w:rsid w:val="003151B7"/>
    <w:rsid w:val="00333445"/>
    <w:rsid w:val="00366EF0"/>
    <w:rsid w:val="003A41DB"/>
    <w:rsid w:val="003B7F80"/>
    <w:rsid w:val="003C2B34"/>
    <w:rsid w:val="004F624E"/>
    <w:rsid w:val="00556845"/>
    <w:rsid w:val="005B3EBC"/>
    <w:rsid w:val="006805F5"/>
    <w:rsid w:val="006B47AD"/>
    <w:rsid w:val="006B5EAF"/>
    <w:rsid w:val="006F4958"/>
    <w:rsid w:val="007B419A"/>
    <w:rsid w:val="007C5F74"/>
    <w:rsid w:val="007C6E05"/>
    <w:rsid w:val="007C796F"/>
    <w:rsid w:val="0081107B"/>
    <w:rsid w:val="00836299"/>
    <w:rsid w:val="00847D20"/>
    <w:rsid w:val="008B2A0D"/>
    <w:rsid w:val="008E02EB"/>
    <w:rsid w:val="00971704"/>
    <w:rsid w:val="0097747F"/>
    <w:rsid w:val="0099014F"/>
    <w:rsid w:val="009D07EF"/>
    <w:rsid w:val="009D12BE"/>
    <w:rsid w:val="009D6CA8"/>
    <w:rsid w:val="00A33351"/>
    <w:rsid w:val="00AA57D4"/>
    <w:rsid w:val="00AE408F"/>
    <w:rsid w:val="00B31DB7"/>
    <w:rsid w:val="00B731D3"/>
    <w:rsid w:val="00BD468D"/>
    <w:rsid w:val="00C71F08"/>
    <w:rsid w:val="00C934B8"/>
    <w:rsid w:val="00CB5339"/>
    <w:rsid w:val="00D43B7B"/>
    <w:rsid w:val="00E14362"/>
    <w:rsid w:val="00E164E0"/>
    <w:rsid w:val="00E6729A"/>
    <w:rsid w:val="00F86EF9"/>
    <w:rsid w:val="00F920D9"/>
    <w:rsid w:val="00FE58B1"/>
    <w:rsid w:val="00FF5E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F624E"/>
    <w:pPr>
      <w:autoSpaceDE w:val="0"/>
      <w:autoSpaceDN w:val="0"/>
      <w:adjustRightInd w:val="0"/>
    </w:pPr>
    <w:rPr>
      <w:color w:val="000000"/>
      <w:szCs w:val="22"/>
      <w:lang w:val="x-none"/>
    </w:rPr>
  </w:style>
  <w:style w:type="character" w:customStyle="1" w:styleId="a">
    <w:name w:val="Основной текст Знак"/>
    <w:basedOn w:val="DefaultParagraphFont"/>
    <w:link w:val="BodyText"/>
    <w:rsid w:val="004F624E"/>
    <w:rPr>
      <w:rFonts w:ascii="Times New Roman" w:eastAsia="Times New Roman" w:hAnsi="Times New Roman" w:cs="Times New Roman"/>
      <w:color w:val="000000"/>
      <w:sz w:val="24"/>
      <w:lang w:val="x-none"/>
    </w:rPr>
  </w:style>
  <w:style w:type="paragraph" w:styleId="Title">
    <w:name w:val="Title"/>
    <w:basedOn w:val="Normal"/>
    <w:link w:val="a0"/>
    <w:qFormat/>
    <w:rsid w:val="004F624E"/>
    <w:pPr>
      <w:autoSpaceDE w:val="0"/>
      <w:autoSpaceDN w:val="0"/>
      <w:adjustRightInd w:val="0"/>
      <w:jc w:val="center"/>
    </w:pPr>
    <w:rPr>
      <w:b/>
      <w:bCs/>
      <w:color w:val="000000"/>
      <w:szCs w:val="22"/>
      <w:lang w:val="ru-RU"/>
    </w:rPr>
  </w:style>
  <w:style w:type="character" w:customStyle="1" w:styleId="a0">
    <w:name w:val="Название Знак"/>
    <w:basedOn w:val="DefaultParagraphFont"/>
    <w:link w:val="Title"/>
    <w:rsid w:val="004F624E"/>
    <w:rPr>
      <w:rFonts w:ascii="Times New Roman" w:eastAsia="Times New Roman" w:hAnsi="Times New Roman" w:cs="Times New Roman"/>
      <w:b/>
      <w:bCs/>
      <w:color w:val="000000"/>
      <w:sz w:val="24"/>
    </w:rPr>
  </w:style>
  <w:style w:type="paragraph" w:styleId="BodyTextIndent">
    <w:name w:val="Body Text Indent"/>
    <w:basedOn w:val="Normal"/>
    <w:link w:val="a1"/>
    <w:rsid w:val="004F624E"/>
    <w:pPr>
      <w:widowControl w:val="0"/>
      <w:autoSpaceDE w:val="0"/>
      <w:autoSpaceDN w:val="0"/>
      <w:adjustRightInd w:val="0"/>
      <w:ind w:left="4253"/>
      <w:jc w:val="both"/>
    </w:pPr>
    <w:rPr>
      <w:sz w:val="28"/>
      <w:lang w:val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4F624E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rsid w:val="004F62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4F62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F624E"/>
  </w:style>
  <w:style w:type="character" w:styleId="Hyperlink">
    <w:name w:val="Hyperlink"/>
    <w:uiPriority w:val="99"/>
    <w:unhideWhenUsed/>
    <w:rsid w:val="004F624E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rsid w:val="004F624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F624E"/>
    <w:pPr>
      <w:widowControl w:val="0"/>
      <w:shd w:val="clear" w:color="auto" w:fill="FFFFFF"/>
      <w:spacing w:before="120" w:after="30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blk">
    <w:name w:val="blk"/>
    <w:basedOn w:val="DefaultParagraphFont"/>
    <w:rsid w:val="004F624E"/>
  </w:style>
  <w:style w:type="paragraph" w:styleId="BalloonText">
    <w:name w:val="Balloon Text"/>
    <w:basedOn w:val="Normal"/>
    <w:link w:val="a3"/>
    <w:uiPriority w:val="99"/>
    <w:semiHidden/>
    <w:unhideWhenUsed/>
    <w:rsid w:val="009D07E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D07E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1515/" TargetMode="External" /><Relationship Id="rId5" Type="http://schemas.openxmlformats.org/officeDocument/2006/relationships/hyperlink" Target="http://www.consultant.ru/document/cons_doc_LAW_372904/eb1160e707f86680589d651351beda77dbbde1f5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