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0232" w:rsidP="00140232">
      <w:pPr>
        <w:jc w:val="right"/>
        <w:rPr>
          <w:sz w:val="28"/>
          <w:szCs w:val="28"/>
        </w:rPr>
      </w:pPr>
      <w:r w:rsidRPr="00FD02A7">
        <w:rPr>
          <w:sz w:val="28"/>
          <w:szCs w:val="28"/>
        </w:rPr>
        <w:t xml:space="preserve">Дело № </w:t>
      </w:r>
      <w:r w:rsidRPr="00CD71A3">
        <w:rPr>
          <w:sz w:val="28"/>
          <w:szCs w:val="28"/>
        </w:rPr>
        <w:t>1-61-</w:t>
      </w:r>
      <w:r w:rsidR="00553604">
        <w:rPr>
          <w:sz w:val="28"/>
          <w:szCs w:val="28"/>
        </w:rPr>
        <w:t>8</w:t>
      </w:r>
      <w:r w:rsidRPr="00CD71A3">
        <w:rPr>
          <w:sz w:val="28"/>
          <w:szCs w:val="28"/>
        </w:rPr>
        <w:t>/20</w:t>
      </w:r>
      <w:r>
        <w:rPr>
          <w:sz w:val="28"/>
          <w:szCs w:val="28"/>
        </w:rPr>
        <w:t>21</w:t>
      </w:r>
    </w:p>
    <w:p w:rsidR="00140232" w:rsidRPr="00553604" w:rsidP="00140232">
      <w:pPr>
        <w:jc w:val="right"/>
        <w:rPr>
          <w:sz w:val="28"/>
          <w:szCs w:val="28"/>
        </w:rPr>
      </w:pPr>
      <w:r>
        <w:rPr>
          <w:sz w:val="28"/>
          <w:szCs w:val="28"/>
        </w:rPr>
        <w:t>УИД 91</w:t>
      </w:r>
      <w:r>
        <w:rPr>
          <w:sz w:val="28"/>
          <w:szCs w:val="28"/>
          <w:lang w:val="en-US"/>
        </w:rPr>
        <w:t>MS</w:t>
      </w:r>
      <w:r w:rsidRPr="00896CCE">
        <w:rPr>
          <w:sz w:val="28"/>
          <w:szCs w:val="28"/>
        </w:rPr>
        <w:t>0061-01-202</w:t>
      </w:r>
      <w:r>
        <w:rPr>
          <w:sz w:val="28"/>
          <w:szCs w:val="28"/>
        </w:rPr>
        <w:t>1</w:t>
      </w:r>
      <w:r w:rsidRPr="00896CCE">
        <w:rPr>
          <w:sz w:val="28"/>
          <w:szCs w:val="28"/>
        </w:rPr>
        <w:t>-000</w:t>
      </w:r>
      <w:r w:rsidR="00553604">
        <w:rPr>
          <w:sz w:val="28"/>
          <w:szCs w:val="28"/>
        </w:rPr>
        <w:t>121-08</w:t>
      </w:r>
    </w:p>
    <w:p w:rsidR="00140232" w:rsidP="00140232">
      <w:pPr>
        <w:jc w:val="center"/>
        <w:rPr>
          <w:b/>
          <w:sz w:val="28"/>
          <w:szCs w:val="28"/>
        </w:rPr>
      </w:pPr>
    </w:p>
    <w:p w:rsidR="00140232" w:rsidP="00140232">
      <w:pPr>
        <w:jc w:val="center"/>
        <w:rPr>
          <w:b/>
          <w:sz w:val="28"/>
          <w:szCs w:val="28"/>
        </w:rPr>
      </w:pPr>
      <w:r w:rsidRPr="00FD02A7">
        <w:rPr>
          <w:b/>
          <w:sz w:val="28"/>
          <w:szCs w:val="28"/>
        </w:rPr>
        <w:t>П О С Т А Н О В Л Е Н И Е</w:t>
      </w:r>
    </w:p>
    <w:p w:rsidR="00140232" w:rsidP="001402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прекращении  уголовного дела</w:t>
      </w:r>
    </w:p>
    <w:p w:rsidR="00140232" w:rsidRPr="00FD02A7" w:rsidP="00140232">
      <w:pPr>
        <w:jc w:val="center"/>
        <w:rPr>
          <w:b/>
          <w:sz w:val="28"/>
          <w:szCs w:val="28"/>
        </w:rPr>
      </w:pPr>
    </w:p>
    <w:p w:rsidR="00140232" w:rsidRPr="00FD02A7" w:rsidP="00140232">
      <w:pPr>
        <w:jc w:val="both"/>
        <w:rPr>
          <w:sz w:val="28"/>
          <w:szCs w:val="28"/>
        </w:rPr>
      </w:pPr>
      <w:r>
        <w:rPr>
          <w:sz w:val="28"/>
          <w:szCs w:val="28"/>
        </w:rPr>
        <w:t>22 апреля 2021 года</w:t>
      </w:r>
      <w:r w:rsidRPr="00FD02A7">
        <w:rPr>
          <w:sz w:val="28"/>
          <w:szCs w:val="28"/>
        </w:rPr>
        <w:t xml:space="preserve">                                                                               п.</w:t>
      </w:r>
      <w:r>
        <w:rPr>
          <w:sz w:val="28"/>
          <w:szCs w:val="28"/>
        </w:rPr>
        <w:t xml:space="preserve"> </w:t>
      </w:r>
      <w:r w:rsidRPr="00FD02A7">
        <w:rPr>
          <w:sz w:val="28"/>
          <w:szCs w:val="28"/>
        </w:rPr>
        <w:t>Ленино</w:t>
      </w:r>
    </w:p>
    <w:p w:rsidR="00140232" w:rsidP="00140232">
      <w:pPr>
        <w:jc w:val="both"/>
        <w:rPr>
          <w:sz w:val="28"/>
          <w:szCs w:val="28"/>
        </w:rPr>
      </w:pPr>
      <w:r w:rsidRPr="00FD02A7">
        <w:rPr>
          <w:sz w:val="28"/>
          <w:szCs w:val="28"/>
        </w:rPr>
        <w:tab/>
      </w:r>
    </w:p>
    <w:p w:rsidR="00140232" w:rsidP="00140232">
      <w:pPr>
        <w:contextualSpacing/>
        <w:jc w:val="both"/>
        <w:rPr>
          <w:sz w:val="28"/>
          <w:szCs w:val="28"/>
        </w:rPr>
      </w:pPr>
      <w:r w:rsidRPr="00FD02A7">
        <w:rPr>
          <w:sz w:val="28"/>
          <w:szCs w:val="28"/>
        </w:rPr>
        <w:t xml:space="preserve">       Мировой судья судебного  участка №61 Ленинского судебного района </w:t>
      </w:r>
      <w:r>
        <w:rPr>
          <w:sz w:val="28"/>
          <w:szCs w:val="28"/>
        </w:rPr>
        <w:t xml:space="preserve">  </w:t>
      </w:r>
      <w:r w:rsidRPr="00FD02A7">
        <w:rPr>
          <w:sz w:val="28"/>
          <w:szCs w:val="28"/>
        </w:rPr>
        <w:t xml:space="preserve">(Ленинский  муниципальный район) </w:t>
      </w:r>
    </w:p>
    <w:p w:rsidR="00140232" w:rsidP="00140232">
      <w:pPr>
        <w:contextualSpacing/>
        <w:jc w:val="both"/>
        <w:rPr>
          <w:sz w:val="28"/>
          <w:szCs w:val="28"/>
        </w:rPr>
      </w:pPr>
      <w:r w:rsidRPr="00FD02A7">
        <w:rPr>
          <w:sz w:val="28"/>
          <w:szCs w:val="28"/>
        </w:rPr>
        <w:t>Республики Крым   Казарина И.В.</w:t>
      </w:r>
    </w:p>
    <w:p w:rsidR="00140232" w:rsidP="0014023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Скулыбердиной О.В.</w:t>
      </w:r>
    </w:p>
    <w:p w:rsidR="00140232" w:rsidP="00140232">
      <w:pPr>
        <w:contextualSpacing/>
        <w:jc w:val="both"/>
        <w:rPr>
          <w:sz w:val="28"/>
          <w:szCs w:val="28"/>
        </w:rPr>
      </w:pPr>
      <w:r w:rsidRPr="00FD02A7">
        <w:rPr>
          <w:sz w:val="28"/>
          <w:szCs w:val="28"/>
        </w:rPr>
        <w:t xml:space="preserve">с участием </w:t>
      </w:r>
      <w:r>
        <w:rPr>
          <w:sz w:val="28"/>
          <w:szCs w:val="28"/>
        </w:rPr>
        <w:t>государственного обвинителя: помощника прокурора Ленинского ра</w:t>
      </w:r>
      <w:r w:rsidR="00553604">
        <w:rPr>
          <w:sz w:val="28"/>
          <w:szCs w:val="28"/>
        </w:rPr>
        <w:t>йона Безуновой К.О.</w:t>
      </w:r>
    </w:p>
    <w:p w:rsidR="00140232" w:rsidP="00140232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представителя потерпевшего  </w:t>
      </w:r>
      <w:r>
        <w:rPr>
          <w:sz w:val="28"/>
          <w:szCs w:val="28"/>
        </w:rPr>
        <w:t>(данные изъяты)</w:t>
      </w:r>
    </w:p>
    <w:p w:rsidR="00140232" w:rsidP="00140232">
      <w:pPr>
        <w:contextualSpacing/>
        <w:rPr>
          <w:sz w:val="28"/>
          <w:szCs w:val="28"/>
        </w:rPr>
      </w:pPr>
      <w:r>
        <w:rPr>
          <w:sz w:val="28"/>
          <w:szCs w:val="28"/>
        </w:rPr>
        <w:t>защитника Падалка В.В.,</w:t>
      </w:r>
      <w:r w:rsidRPr="00FD02A7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                            </w:t>
      </w:r>
    </w:p>
    <w:p w:rsidR="00140232" w:rsidP="00140232">
      <w:pPr>
        <w:contextualSpacing/>
        <w:rPr>
          <w:sz w:val="28"/>
          <w:szCs w:val="28"/>
        </w:rPr>
      </w:pPr>
      <w:r>
        <w:rPr>
          <w:sz w:val="28"/>
          <w:szCs w:val="28"/>
        </w:rPr>
        <w:t>р</w:t>
      </w:r>
      <w:r w:rsidRPr="00FD02A7">
        <w:rPr>
          <w:sz w:val="28"/>
          <w:szCs w:val="28"/>
        </w:rPr>
        <w:t xml:space="preserve">ассмотрев в </w:t>
      </w:r>
      <w:r>
        <w:rPr>
          <w:sz w:val="28"/>
          <w:szCs w:val="28"/>
        </w:rPr>
        <w:t xml:space="preserve">открытом судебном заседании в п. Ленино </w:t>
      </w:r>
      <w:r w:rsidRPr="00FD02A7">
        <w:rPr>
          <w:sz w:val="28"/>
          <w:szCs w:val="28"/>
        </w:rPr>
        <w:t xml:space="preserve"> уголовное дело по обвинению:</w:t>
      </w:r>
    </w:p>
    <w:tbl>
      <w:tblPr>
        <w:tblStyle w:val="TableGrid"/>
        <w:tblW w:w="0" w:type="auto"/>
        <w:tblLook w:val="04A0"/>
      </w:tblPr>
      <w:tblGrid>
        <w:gridCol w:w="675"/>
        <w:gridCol w:w="8895"/>
      </w:tblGrid>
      <w:tr w:rsidTr="00644724">
        <w:tblPrEx>
          <w:tblW w:w="0" w:type="auto"/>
          <w:tblLook w:val="04A0"/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40232" w:rsidP="0064472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</w:tcPr>
          <w:p w:rsidR="00140232" w:rsidP="00644724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>
              <w:rPr>
                <w:b/>
                <w:sz w:val="28"/>
                <w:szCs w:val="28"/>
              </w:rPr>
              <w:t>окирко Ивана Степановича</w:t>
            </w:r>
            <w:r>
              <w:rPr>
                <w:sz w:val="28"/>
                <w:szCs w:val="28"/>
              </w:rPr>
              <w:t>,</w:t>
            </w:r>
          </w:p>
          <w:p w:rsidR="00140232" w:rsidP="005536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</w:tc>
      </w:tr>
      <w:tr w:rsidTr="00644724">
        <w:tblPrEx>
          <w:tblW w:w="0" w:type="auto"/>
          <w:tblLook w:val="04A0"/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40232" w:rsidP="0064472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</w:tcPr>
          <w:p w:rsidR="00140232" w:rsidP="00644724">
            <w:pPr>
              <w:contextualSpacing/>
              <w:rPr>
                <w:sz w:val="28"/>
                <w:szCs w:val="28"/>
              </w:rPr>
            </w:pPr>
          </w:p>
        </w:tc>
      </w:tr>
      <w:tr w:rsidTr="0064472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675" w:type="dxa"/>
          </w:tcPr>
          <w:p w:rsidR="00140232" w:rsidP="0064472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895" w:type="dxa"/>
          </w:tcPr>
          <w:p w:rsidR="00140232" w:rsidP="00644724">
            <w:pPr>
              <w:jc w:val="both"/>
              <w:rPr>
                <w:sz w:val="28"/>
                <w:szCs w:val="28"/>
              </w:rPr>
            </w:pPr>
          </w:p>
        </w:tc>
      </w:tr>
    </w:tbl>
    <w:p w:rsidR="00140232" w:rsidRPr="00FD02A7" w:rsidP="00140232">
      <w:pPr>
        <w:jc w:val="both"/>
        <w:rPr>
          <w:sz w:val="28"/>
          <w:szCs w:val="28"/>
        </w:rPr>
      </w:pPr>
      <w:r w:rsidRPr="00FD02A7">
        <w:rPr>
          <w:sz w:val="28"/>
          <w:szCs w:val="28"/>
        </w:rPr>
        <w:t>в совершении преступления предусмотренного  ст.</w:t>
      </w:r>
      <w:r>
        <w:rPr>
          <w:sz w:val="28"/>
          <w:szCs w:val="28"/>
        </w:rPr>
        <w:t xml:space="preserve"> 158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ч.1 </w:t>
      </w:r>
      <w:r w:rsidRPr="00FD02A7">
        <w:rPr>
          <w:sz w:val="28"/>
          <w:szCs w:val="28"/>
        </w:rPr>
        <w:t xml:space="preserve"> УК РФ, -</w:t>
      </w:r>
    </w:p>
    <w:p w:rsidR="00140232" w:rsidRPr="00FD02A7" w:rsidP="00140232">
      <w:pPr>
        <w:jc w:val="center"/>
        <w:rPr>
          <w:b/>
          <w:sz w:val="28"/>
          <w:szCs w:val="28"/>
        </w:rPr>
      </w:pPr>
    </w:p>
    <w:p w:rsidR="00140232" w:rsidP="00140232">
      <w:pPr>
        <w:jc w:val="center"/>
        <w:rPr>
          <w:b/>
          <w:sz w:val="28"/>
          <w:szCs w:val="28"/>
        </w:rPr>
      </w:pPr>
      <w:r w:rsidRPr="00FD02A7">
        <w:rPr>
          <w:b/>
          <w:sz w:val="28"/>
          <w:szCs w:val="28"/>
        </w:rPr>
        <w:t>У С Т А Н О В И Л:</w:t>
      </w:r>
    </w:p>
    <w:p w:rsidR="00140232" w:rsidRPr="00FD02A7" w:rsidP="00140232">
      <w:pPr>
        <w:jc w:val="center"/>
        <w:rPr>
          <w:b/>
          <w:sz w:val="28"/>
          <w:szCs w:val="28"/>
        </w:rPr>
      </w:pPr>
    </w:p>
    <w:p w:rsidR="00553604" w:rsidRPr="00614642" w:rsidP="00140232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Сокирко И.С.</w:t>
      </w:r>
      <w:r w:rsidRPr="00DA45C2" w:rsidR="00140232">
        <w:rPr>
          <w:sz w:val="28"/>
          <w:szCs w:val="28"/>
        </w:rPr>
        <w:t xml:space="preserve">  обвиняется в том, что </w:t>
      </w:r>
      <w:r>
        <w:rPr>
          <w:sz w:val="28"/>
          <w:szCs w:val="28"/>
        </w:rPr>
        <w:t xml:space="preserve">являясь на основании трудового договора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заключенного с 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водителем грузового автотранспорт</w:t>
      </w:r>
      <w:r w:rsidR="00C611A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будучи закрепленным за грузовым автомобилем 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оборудованный системой контроля расхода топлива, являясь мат</w:t>
      </w:r>
      <w:r>
        <w:rPr>
          <w:sz w:val="28"/>
          <w:szCs w:val="28"/>
        </w:rPr>
        <w:t>ериально ответственным ли</w:t>
      </w:r>
      <w:r w:rsidR="00E06424">
        <w:rPr>
          <w:sz w:val="28"/>
          <w:szCs w:val="28"/>
        </w:rPr>
        <w:t xml:space="preserve">цом, </w:t>
      </w:r>
      <w:r>
        <w:rPr>
          <w:sz w:val="28"/>
          <w:szCs w:val="28"/>
        </w:rPr>
        <w:t xml:space="preserve">имея единый умысел, направленный на хищение  топлива, в </w:t>
      </w:r>
      <w:r w:rsidR="00CC6107">
        <w:rPr>
          <w:sz w:val="28"/>
          <w:szCs w:val="28"/>
        </w:rPr>
        <w:t xml:space="preserve">период времени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, выполняя работы в районе </w:t>
      </w:r>
      <w:r>
        <w:rPr>
          <w:sz w:val="28"/>
          <w:szCs w:val="28"/>
        </w:rPr>
        <w:t>(данные изъяты)</w:t>
      </w:r>
      <w:r w:rsidR="00CC6107">
        <w:rPr>
          <w:sz w:val="28"/>
          <w:szCs w:val="28"/>
        </w:rPr>
        <w:t xml:space="preserve">, сливал топливо, скрывая его экономию. Так, в период времени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CC6107">
        <w:rPr>
          <w:sz w:val="28"/>
          <w:szCs w:val="28"/>
        </w:rPr>
        <w:t xml:space="preserve"> </w:t>
      </w:r>
      <w:r w:rsidR="00CC6107">
        <w:rPr>
          <w:sz w:val="28"/>
          <w:szCs w:val="28"/>
        </w:rPr>
        <w:t>Сокирко</w:t>
      </w:r>
      <w:r w:rsidR="00CC6107">
        <w:rPr>
          <w:sz w:val="28"/>
          <w:szCs w:val="28"/>
        </w:rPr>
        <w:t xml:space="preserve"> И.С., находясь на участке местности в районе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CC6107">
        <w:rPr>
          <w:sz w:val="28"/>
          <w:szCs w:val="28"/>
        </w:rPr>
        <w:t xml:space="preserve"> по координатам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CC6107">
        <w:rPr>
          <w:sz w:val="28"/>
          <w:szCs w:val="28"/>
        </w:rPr>
        <w:t>,</w:t>
      </w:r>
      <w:r w:rsidR="00CC6107">
        <w:rPr>
          <w:sz w:val="28"/>
          <w:szCs w:val="28"/>
        </w:rPr>
        <w:t xml:space="preserve"> скрывая экономию топлива, незаконно слил с бака автомобиля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CC6107">
        <w:rPr>
          <w:sz w:val="28"/>
          <w:szCs w:val="28"/>
        </w:rPr>
        <w:t xml:space="preserve"> дизельного топлива. После чего, продолжая реализовывать свой единый преступный умысел, направленный на тайное хищение топлива, выполняя работы в районе 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CC6107">
        <w:rPr>
          <w:sz w:val="28"/>
          <w:szCs w:val="28"/>
        </w:rPr>
        <w:t>,</w:t>
      </w:r>
      <w:r w:rsidR="00CC6107">
        <w:rPr>
          <w:sz w:val="28"/>
          <w:szCs w:val="28"/>
        </w:rPr>
        <w:t xml:space="preserve"> скрывая экономию топлива в период времени с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CC6107">
        <w:rPr>
          <w:sz w:val="28"/>
          <w:szCs w:val="28"/>
        </w:rPr>
        <w:t xml:space="preserve">, находясь на участке местности районе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CC6107">
        <w:rPr>
          <w:sz w:val="28"/>
          <w:szCs w:val="28"/>
        </w:rPr>
        <w:t xml:space="preserve"> незаконно слил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CC6107">
        <w:rPr>
          <w:sz w:val="28"/>
          <w:szCs w:val="28"/>
        </w:rPr>
        <w:t xml:space="preserve"> дизельного топлива. Далее, Сокирко И.С., продолжая реализовывать свой единый преступный умысел, направленный на тайное хищение топлива, выполняя работы в районе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CC6107">
        <w:rPr>
          <w:sz w:val="28"/>
          <w:szCs w:val="28"/>
        </w:rPr>
        <w:t xml:space="preserve">, скрывая экономию топлива, находясь на участке местности в районе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CC6107">
        <w:rPr>
          <w:sz w:val="28"/>
          <w:szCs w:val="28"/>
        </w:rPr>
        <w:t xml:space="preserve"> незаконно слил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CC6107">
        <w:rPr>
          <w:sz w:val="28"/>
          <w:szCs w:val="28"/>
        </w:rPr>
        <w:t xml:space="preserve"> дизельного топлива. Таким образом, Сокирко И.С. за указанный период тайно похитил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CC6107">
        <w:rPr>
          <w:sz w:val="28"/>
          <w:szCs w:val="28"/>
        </w:rPr>
        <w:t xml:space="preserve"> дизельного топлива стоимостью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CC6107">
        <w:rPr>
          <w:sz w:val="28"/>
          <w:szCs w:val="28"/>
        </w:rPr>
        <w:t xml:space="preserve"> за один литр топлива. После чего с места </w:t>
      </w:r>
      <w:r w:rsidR="00CC6107">
        <w:rPr>
          <w:sz w:val="28"/>
          <w:szCs w:val="28"/>
        </w:rPr>
        <w:t xml:space="preserve">совершения преступления скрылся и впоследствии похищенным имуществом распорядился по своему усмотрению, чем причинил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B335BC" w:rsidP="00B335BC">
      <w:pPr>
        <w:tabs>
          <w:tab w:val="left" w:pos="284"/>
        </w:tabs>
        <w:ind w:firstLine="567"/>
        <w:contextualSpacing/>
        <w:jc w:val="both"/>
        <w:rPr>
          <w:sz w:val="28"/>
          <w:szCs w:val="28"/>
          <w:shd w:val="clear" w:color="auto" w:fill="F5F5F5"/>
        </w:rPr>
      </w:pPr>
      <w:r w:rsidRPr="006E0AEA">
        <w:rPr>
          <w:color w:val="000000"/>
          <w:sz w:val="28"/>
          <w:szCs w:val="28"/>
          <w:shd w:val="clear" w:color="auto" w:fill="F5F5F5"/>
        </w:rPr>
        <w:t>В суде</w:t>
      </w:r>
      <w:r w:rsidRPr="006E0AEA">
        <w:rPr>
          <w:color w:val="000000"/>
          <w:sz w:val="28"/>
          <w:szCs w:val="28"/>
          <w:shd w:val="clear" w:color="auto" w:fill="F5F5F5"/>
        </w:rPr>
        <w:t>бном заседании</w:t>
      </w:r>
      <w:r>
        <w:rPr>
          <w:color w:val="000000"/>
          <w:sz w:val="28"/>
          <w:szCs w:val="28"/>
          <w:shd w:val="clear" w:color="auto" w:fill="F5F5F5"/>
        </w:rPr>
        <w:t xml:space="preserve"> представитель потерпевше</w:t>
      </w:r>
      <w:r w:rsidR="0027385C">
        <w:rPr>
          <w:color w:val="000000"/>
          <w:sz w:val="28"/>
          <w:szCs w:val="28"/>
          <w:shd w:val="clear" w:color="auto" w:fill="F5F5F5"/>
        </w:rPr>
        <w:t xml:space="preserve">го по доверенности </w:t>
      </w:r>
      <w:r>
        <w:rPr>
          <w:sz w:val="28"/>
          <w:szCs w:val="28"/>
        </w:rPr>
        <w:t>(данные изъяты)</w:t>
      </w:r>
      <w:r>
        <w:rPr>
          <w:color w:val="000000"/>
          <w:sz w:val="28"/>
          <w:szCs w:val="28"/>
          <w:shd w:val="clear" w:color="auto" w:fill="F5F5F5"/>
        </w:rPr>
        <w:t xml:space="preserve"> </w:t>
      </w:r>
      <w:r>
        <w:rPr>
          <w:color w:val="000000"/>
          <w:sz w:val="28"/>
          <w:szCs w:val="28"/>
          <w:shd w:val="clear" w:color="auto" w:fill="F5F5F5"/>
        </w:rPr>
        <w:t xml:space="preserve"> заявил ходатайство о прекращении уголовного дела</w:t>
      </w:r>
      <w:r w:rsidR="0027385C">
        <w:rPr>
          <w:color w:val="000000"/>
          <w:sz w:val="28"/>
          <w:szCs w:val="28"/>
          <w:shd w:val="clear" w:color="auto" w:fill="F5F5F5"/>
        </w:rPr>
        <w:t>, в связи с примирением сторон, поскольку подсудимый Сокирко И.С, полностью осознал свою вину, чистосердечно раскаялся, полностью возместил причиненный предприятию ущерб, принес свои извинения</w:t>
      </w:r>
      <w:r w:rsidR="0027385C">
        <w:rPr>
          <w:color w:val="000000"/>
          <w:sz w:val="28"/>
          <w:szCs w:val="28"/>
          <w:shd w:val="clear" w:color="auto" w:fill="F5F5F5"/>
        </w:rPr>
        <w:t>.</w:t>
      </w:r>
      <w:r w:rsidR="0027385C">
        <w:rPr>
          <w:color w:val="000000"/>
          <w:sz w:val="28"/>
          <w:szCs w:val="28"/>
          <w:shd w:val="clear" w:color="auto" w:fill="F5F5F5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</w:rPr>
        <w:t>д</w:t>
      </w:r>
      <w:r>
        <w:rPr>
          <w:sz w:val="28"/>
          <w:szCs w:val="28"/>
        </w:rPr>
        <w:t>анные изъяты)</w:t>
      </w:r>
      <w:r>
        <w:rPr>
          <w:color w:val="000000"/>
          <w:sz w:val="28"/>
          <w:szCs w:val="28"/>
          <w:shd w:val="clear" w:color="auto" w:fill="F5F5F5"/>
        </w:rPr>
        <w:t xml:space="preserve"> </w:t>
      </w:r>
      <w:r w:rsidR="0027385C">
        <w:rPr>
          <w:color w:val="000000"/>
          <w:sz w:val="28"/>
          <w:szCs w:val="28"/>
          <w:shd w:val="clear" w:color="auto" w:fill="F5F5F5"/>
        </w:rPr>
        <w:t xml:space="preserve"> каких-либо претензий к Сокирко И.С. не имеет. Пояснил, что на изъятое дизельное топливо в количестве </w:t>
      </w:r>
      <w:r>
        <w:rPr>
          <w:color w:val="000000"/>
          <w:sz w:val="28"/>
          <w:szCs w:val="28"/>
          <w:shd w:val="clear" w:color="auto" w:fill="F5F5F5"/>
        </w:rPr>
        <w:t xml:space="preserve"> </w:t>
      </w:r>
      <w:r>
        <w:rPr>
          <w:sz w:val="28"/>
          <w:szCs w:val="28"/>
        </w:rPr>
        <w:t>(данные изъяты)</w:t>
      </w:r>
      <w:r w:rsidR="0027385C">
        <w:rPr>
          <w:color w:val="000000"/>
          <w:sz w:val="28"/>
          <w:szCs w:val="28"/>
          <w:shd w:val="clear" w:color="auto" w:fill="F5F5F5"/>
        </w:rPr>
        <w:t xml:space="preserve">  они не претендуют и не возражают, чтобы оно осталось  подсудимому, так как предприятию материальный ущерб за похищенное дизельное топливо возмещен в полном объеме.</w:t>
      </w:r>
      <w:r w:rsidRPr="00B335BC">
        <w:rPr>
          <w:sz w:val="28"/>
          <w:szCs w:val="28"/>
          <w:shd w:val="clear" w:color="auto" w:fill="F5F5F5"/>
        </w:rPr>
        <w:t xml:space="preserve"> </w:t>
      </w:r>
    </w:p>
    <w:p w:rsidR="00140232" w:rsidP="00140232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 w:rsidRPr="00BA414B">
        <w:rPr>
          <w:sz w:val="28"/>
          <w:szCs w:val="28"/>
          <w:shd w:val="clear" w:color="auto" w:fill="F5F5F5"/>
        </w:rPr>
        <w:t xml:space="preserve">Защитник </w:t>
      </w:r>
      <w:r>
        <w:rPr>
          <w:sz w:val="28"/>
          <w:szCs w:val="28"/>
          <w:shd w:val="clear" w:color="auto" w:fill="F5F5F5"/>
        </w:rPr>
        <w:t>Падалка В.В. совместно с подсудимым Сокирко И.С.</w:t>
      </w:r>
      <w:r>
        <w:rPr>
          <w:sz w:val="28"/>
          <w:szCs w:val="28"/>
          <w:shd w:val="clear" w:color="auto" w:fill="F5F5F5"/>
        </w:rPr>
        <w:t xml:space="preserve"> заявил ходатайство о прекращении уголовного дела в связи с примирением сторон, поскольку Сокирко И.С. ранее не судим, преступление совершил впервые, материальный ущерб потерпевшему возместил в полном объеме.</w:t>
      </w:r>
    </w:p>
    <w:p w:rsidR="00140232" w:rsidRPr="00BA414B" w:rsidP="00140232">
      <w:pPr>
        <w:tabs>
          <w:tab w:val="left" w:pos="284"/>
        </w:tabs>
        <w:ind w:firstLine="567"/>
        <w:contextualSpacing/>
        <w:jc w:val="both"/>
        <w:rPr>
          <w:sz w:val="28"/>
          <w:szCs w:val="28"/>
          <w:shd w:val="clear" w:color="auto" w:fill="F5F5F5"/>
        </w:rPr>
      </w:pPr>
      <w:r>
        <w:rPr>
          <w:sz w:val="28"/>
          <w:szCs w:val="28"/>
          <w:shd w:val="clear" w:color="auto" w:fill="F5F5F5"/>
        </w:rPr>
        <w:t xml:space="preserve">В </w:t>
      </w:r>
      <w:r w:rsidRPr="00BA414B">
        <w:rPr>
          <w:sz w:val="28"/>
          <w:szCs w:val="28"/>
          <w:shd w:val="clear" w:color="auto" w:fill="F5F5F5"/>
        </w:rPr>
        <w:t xml:space="preserve">судебном заседании </w:t>
      </w:r>
      <w:r>
        <w:rPr>
          <w:sz w:val="28"/>
          <w:szCs w:val="28"/>
          <w:shd w:val="clear" w:color="auto" w:fill="F5F5F5"/>
        </w:rPr>
        <w:t xml:space="preserve">подсудимый Сокирко И.С. </w:t>
      </w:r>
      <w:r w:rsidRPr="00BA414B">
        <w:rPr>
          <w:sz w:val="28"/>
          <w:szCs w:val="28"/>
          <w:shd w:val="clear" w:color="auto" w:fill="F5F5F5"/>
        </w:rPr>
        <w:t>по</w:t>
      </w:r>
      <w:r w:rsidRPr="00BA414B">
        <w:rPr>
          <w:sz w:val="28"/>
          <w:szCs w:val="28"/>
          <w:shd w:val="clear" w:color="auto" w:fill="F5F5F5"/>
        </w:rPr>
        <w:t>яснил суду, что он вину свою признает</w:t>
      </w:r>
      <w:r w:rsidR="0027385C">
        <w:rPr>
          <w:sz w:val="28"/>
          <w:szCs w:val="28"/>
          <w:shd w:val="clear" w:color="auto" w:fill="F5F5F5"/>
        </w:rPr>
        <w:t xml:space="preserve">, с </w:t>
      </w:r>
      <w:r w:rsidRPr="00BA414B">
        <w:rPr>
          <w:sz w:val="28"/>
          <w:szCs w:val="28"/>
          <w:shd w:val="clear" w:color="auto" w:fill="F5F5F5"/>
        </w:rPr>
        <w:t xml:space="preserve"> ходатайством о прекращении уголовного дела согласен, просил суд уголовное дело в отношении него прекратить.</w:t>
      </w:r>
      <w:r w:rsidR="0027385C">
        <w:rPr>
          <w:sz w:val="28"/>
          <w:szCs w:val="28"/>
          <w:shd w:val="clear" w:color="auto" w:fill="F5F5F5"/>
        </w:rPr>
        <w:t xml:space="preserve"> Последствия прекращения уголовного дела по не реабилитирующим основаниям ему известны</w:t>
      </w:r>
      <w:r w:rsidR="003D4F53">
        <w:rPr>
          <w:sz w:val="28"/>
          <w:szCs w:val="28"/>
          <w:shd w:val="clear" w:color="auto" w:fill="F5F5F5"/>
        </w:rPr>
        <w:t xml:space="preserve"> и понятны</w:t>
      </w:r>
      <w:r w:rsidR="0027385C">
        <w:rPr>
          <w:sz w:val="28"/>
          <w:szCs w:val="28"/>
          <w:shd w:val="clear" w:color="auto" w:fill="F5F5F5"/>
        </w:rPr>
        <w:t>.</w:t>
      </w:r>
    </w:p>
    <w:p w:rsidR="00140232" w:rsidP="00140232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>Государст</w:t>
      </w:r>
      <w:r>
        <w:rPr>
          <w:color w:val="000000"/>
          <w:sz w:val="28"/>
          <w:szCs w:val="28"/>
          <w:shd w:val="clear" w:color="auto" w:fill="F5F5F5"/>
        </w:rPr>
        <w:t xml:space="preserve">венный обвинитель против заявленного ходатайства не возражал. </w:t>
      </w:r>
      <w:r w:rsidR="00B335BC">
        <w:rPr>
          <w:color w:val="000000"/>
          <w:sz w:val="28"/>
          <w:szCs w:val="28"/>
          <w:shd w:val="clear" w:color="auto" w:fill="F5F5F5"/>
        </w:rPr>
        <w:t>Поскольку потерпевшему возмещен материальный ущерб и потерпевший не претендует на изъятое дизельное топливо, считает, что вещественное доказательство возможно оставить подсудимому.</w:t>
      </w:r>
    </w:p>
    <w:p w:rsidR="00140232" w:rsidP="001402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учетом заяв</w:t>
      </w:r>
      <w:r>
        <w:rPr>
          <w:sz w:val="28"/>
          <w:szCs w:val="28"/>
        </w:rPr>
        <w:t>ленного ходатайства представителя потерпевшего о прекращении  уголовного дела, в связи с примирением,</w:t>
      </w:r>
      <w:r w:rsidR="00B335BC">
        <w:rPr>
          <w:sz w:val="28"/>
          <w:szCs w:val="28"/>
        </w:rPr>
        <w:t xml:space="preserve"> ходатайства защитника и подсудимого о прекращении уголовного дела, в связи с примирением, мнения</w:t>
      </w:r>
      <w:r>
        <w:rPr>
          <w:sz w:val="28"/>
          <w:szCs w:val="28"/>
        </w:rPr>
        <w:t xml:space="preserve"> подсудимого, защитника и государственного обвинителя, суд</w:t>
      </w:r>
      <w:r>
        <w:rPr>
          <w:sz w:val="28"/>
          <w:szCs w:val="28"/>
        </w:rPr>
        <w:t xml:space="preserve"> считает, что  уголовное дело подлежит прекращению в соответствии со ст. 25 УПК РФ по следующим основаниям.</w:t>
      </w:r>
    </w:p>
    <w:p w:rsidR="00140232" w:rsidP="001402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 ст. 25 УПК РФ следует, что суд, а также следователь с согласия руководителя следственного органа или дознаватель с согласия прокурора вправе на о</w:t>
      </w:r>
      <w:r>
        <w:rPr>
          <w:sz w:val="28"/>
          <w:szCs w:val="28"/>
        </w:rPr>
        <w:t>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РФ, если это лицо примирилось с пот</w:t>
      </w:r>
      <w:r>
        <w:rPr>
          <w:sz w:val="28"/>
          <w:szCs w:val="28"/>
        </w:rPr>
        <w:t xml:space="preserve">ерпевшим и загладило причиненный ему вред. </w:t>
      </w:r>
    </w:p>
    <w:p w:rsidR="00140232" w:rsidP="001402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Сокирко</w:t>
      </w:r>
      <w:r>
        <w:rPr>
          <w:sz w:val="28"/>
          <w:szCs w:val="28"/>
        </w:rPr>
        <w:t xml:space="preserve"> И.С.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Преступление, совершенное Сокирко И.С. относится к преступлению небольшой тяжести.</w:t>
      </w:r>
      <w:r w:rsidR="00E43E2E">
        <w:rPr>
          <w:sz w:val="28"/>
          <w:szCs w:val="28"/>
        </w:rPr>
        <w:t xml:space="preserve"> Обвинение Сокирко И.С. в совершении преступления, предусмотренного ст.158 ч.1 УК РФ предъявлено обоснованно, действия подсудимого по ст.158 ч.1 УК РФ</w:t>
      </w:r>
      <w:r w:rsidRPr="00E43E2E" w:rsidR="00E43E2E">
        <w:rPr>
          <w:sz w:val="28"/>
          <w:szCs w:val="28"/>
        </w:rPr>
        <w:t xml:space="preserve"> </w:t>
      </w:r>
      <w:r w:rsidR="00E43E2E">
        <w:rPr>
          <w:sz w:val="28"/>
          <w:szCs w:val="28"/>
        </w:rPr>
        <w:t>квалифицированы верно, как кража, то есть тайное хищение чужого имущества .</w:t>
      </w:r>
    </w:p>
    <w:p w:rsidR="00140232" w:rsidP="001402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Гражданский иск потерпевшим  не заявлен. Материалы уголовного дела содержат квитанцию  </w:t>
      </w:r>
      <w:r>
        <w:rPr>
          <w:sz w:val="28"/>
          <w:szCs w:val="28"/>
        </w:rPr>
        <w:t>(данные изъяты)</w:t>
      </w:r>
      <w:r w:rsidR="00B335BC">
        <w:rPr>
          <w:sz w:val="28"/>
          <w:szCs w:val="28"/>
        </w:rPr>
        <w:t xml:space="preserve"> (л.д.141), которая свидетельствует  </w:t>
      </w:r>
      <w:r>
        <w:rPr>
          <w:sz w:val="28"/>
          <w:szCs w:val="28"/>
        </w:rPr>
        <w:t xml:space="preserve">о погашении суммы </w:t>
      </w:r>
      <w:r w:rsidR="00B335BC">
        <w:rPr>
          <w:sz w:val="28"/>
          <w:szCs w:val="28"/>
        </w:rPr>
        <w:t xml:space="preserve">материального ущерба в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140232" w:rsidP="001402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Потерпевшим по делу является юридическое лицо</w:t>
      </w:r>
      <w:r w:rsidR="007005FC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color w:val="000000"/>
          <w:sz w:val="28"/>
          <w:szCs w:val="28"/>
          <w:shd w:val="clear" w:color="auto" w:fill="F5F5F5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представитель которого по доверенности 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пояснил, что предприятие к подсудимому претензий не имеет, </w:t>
      </w:r>
      <w:r w:rsidR="007005FC">
        <w:rPr>
          <w:sz w:val="28"/>
          <w:szCs w:val="28"/>
        </w:rPr>
        <w:t>причиненный ущерб возмещен</w:t>
      </w:r>
      <w:r>
        <w:rPr>
          <w:sz w:val="28"/>
          <w:szCs w:val="28"/>
        </w:rPr>
        <w:t>, поэтому просил суд уголовное дело прекратить. Судом установлена добровольность и осознанность заявления о примирении потерпевшего с подсудимым.</w:t>
      </w:r>
    </w:p>
    <w:p w:rsidR="00140232" w:rsidP="001402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Учитывая данные обстояте</w:t>
      </w:r>
      <w:r>
        <w:rPr>
          <w:sz w:val="28"/>
          <w:szCs w:val="28"/>
        </w:rPr>
        <w:t xml:space="preserve">льства, производство по уголовному делу подлежит прекращению. </w:t>
      </w:r>
    </w:p>
    <w:p w:rsidR="00140232" w:rsidP="001402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иск не заявлен.</w:t>
      </w:r>
    </w:p>
    <w:p w:rsidR="007005FC" w:rsidRPr="00231F7D" w:rsidP="007005FC">
      <w:pPr>
        <w:tabs>
          <w:tab w:val="left" w:pos="7020"/>
        </w:tabs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>
        <w:rPr>
          <w:sz w:val="28"/>
          <w:szCs w:val="28"/>
        </w:rPr>
        <w:t xml:space="preserve"> </w:t>
      </w:r>
      <w:r w:rsidRPr="00231F7D">
        <w:rPr>
          <w:sz w:val="28"/>
          <w:szCs w:val="28"/>
          <w:lang w:eastAsia="uk-UA"/>
        </w:rPr>
        <w:t xml:space="preserve">Вопрос о вещественных доказательствах подлежит разрешению в соответствии со ст. 81 УПК РФ. </w:t>
      </w:r>
    </w:p>
    <w:p w:rsidR="00140232" w:rsidRPr="00231F7D" w:rsidP="00140232">
      <w:pPr>
        <w:tabs>
          <w:tab w:val="left" w:pos="7020"/>
        </w:tabs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Мера пресечения в отношении подсудимого не избиралась.</w:t>
      </w:r>
    </w:p>
    <w:p w:rsidR="00140232" w:rsidRPr="006E0AEA" w:rsidP="00140232">
      <w:pPr>
        <w:jc w:val="both"/>
        <w:rPr>
          <w:sz w:val="28"/>
          <w:szCs w:val="28"/>
        </w:rPr>
      </w:pPr>
      <w:r w:rsidRPr="006E0AEA">
        <w:rPr>
          <w:sz w:val="28"/>
          <w:szCs w:val="28"/>
        </w:rPr>
        <w:tab/>
        <w:t>Руководствуя</w:t>
      </w:r>
      <w:r w:rsidRPr="006E0AEA">
        <w:rPr>
          <w:sz w:val="28"/>
          <w:szCs w:val="28"/>
        </w:rPr>
        <w:t xml:space="preserve">сь </w:t>
      </w:r>
      <w:r>
        <w:rPr>
          <w:sz w:val="28"/>
          <w:szCs w:val="28"/>
        </w:rPr>
        <w:t>ст. 25,</w:t>
      </w:r>
      <w:r w:rsidR="007005FC">
        <w:rPr>
          <w:sz w:val="28"/>
          <w:szCs w:val="28"/>
        </w:rPr>
        <w:t xml:space="preserve"> 81,</w:t>
      </w:r>
      <w:r>
        <w:rPr>
          <w:sz w:val="28"/>
          <w:szCs w:val="28"/>
        </w:rPr>
        <w:t xml:space="preserve"> ст. 254 п.3  УПК РФ, ст. 76 УК РФ  </w:t>
      </w:r>
      <w:r w:rsidRPr="006E0AEA">
        <w:rPr>
          <w:sz w:val="28"/>
          <w:szCs w:val="28"/>
        </w:rPr>
        <w:t>суд –</w:t>
      </w:r>
    </w:p>
    <w:p w:rsidR="00140232" w:rsidRPr="00FD02A7" w:rsidP="00140232">
      <w:pPr>
        <w:jc w:val="center"/>
        <w:rPr>
          <w:b/>
          <w:sz w:val="28"/>
          <w:szCs w:val="28"/>
        </w:rPr>
      </w:pPr>
    </w:p>
    <w:p w:rsidR="00140232" w:rsidRPr="00FD02A7" w:rsidP="00140232">
      <w:pPr>
        <w:jc w:val="center"/>
        <w:rPr>
          <w:b/>
          <w:sz w:val="28"/>
          <w:szCs w:val="28"/>
        </w:rPr>
      </w:pPr>
      <w:r w:rsidRPr="00FD02A7">
        <w:rPr>
          <w:b/>
          <w:sz w:val="28"/>
          <w:szCs w:val="28"/>
        </w:rPr>
        <w:t>П О С Т А Н О В И Л:</w:t>
      </w:r>
    </w:p>
    <w:p w:rsidR="00140232" w:rsidP="00140232">
      <w:pPr>
        <w:jc w:val="both"/>
        <w:rPr>
          <w:sz w:val="28"/>
          <w:szCs w:val="28"/>
        </w:rPr>
      </w:pPr>
      <w:r w:rsidRPr="00FD02A7">
        <w:rPr>
          <w:sz w:val="28"/>
          <w:szCs w:val="28"/>
        </w:rPr>
        <w:tab/>
      </w:r>
      <w:r>
        <w:rPr>
          <w:sz w:val="28"/>
          <w:szCs w:val="28"/>
        </w:rPr>
        <w:t xml:space="preserve">Уголовное дело о привлечении </w:t>
      </w:r>
      <w:r w:rsidRPr="007005FC" w:rsidR="007005FC">
        <w:rPr>
          <w:b/>
          <w:sz w:val="28"/>
          <w:szCs w:val="28"/>
        </w:rPr>
        <w:t>Сокирко Ивана Степановича</w:t>
      </w:r>
      <w:r w:rsidR="007005FC">
        <w:rPr>
          <w:sz w:val="28"/>
          <w:szCs w:val="28"/>
        </w:rPr>
        <w:t xml:space="preserve"> </w:t>
      </w:r>
      <w:r>
        <w:rPr>
          <w:sz w:val="28"/>
          <w:szCs w:val="28"/>
        </w:rPr>
        <w:t>к уголовной ответственности за совершение преступления, предусмотренного ст. 158 ч.1</w:t>
      </w:r>
      <w:r w:rsidRPr="0023674A">
        <w:rPr>
          <w:sz w:val="28"/>
          <w:szCs w:val="28"/>
        </w:rPr>
        <w:t xml:space="preserve">  УК РФ  – прекратить в связи с примирением сторон.</w:t>
      </w:r>
    </w:p>
    <w:p w:rsidR="007005FC" w:rsidP="001402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Вещественное доказательство:</w:t>
      </w:r>
      <w:r w:rsidRPr="00896CCE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  </w:t>
      </w:r>
    </w:p>
    <w:p w:rsidR="00140232" w:rsidP="00140232">
      <w:pPr>
        <w:jc w:val="both"/>
        <w:rPr>
          <w:sz w:val="28"/>
          <w:szCs w:val="28"/>
          <w:lang w:eastAsia="uk-UA"/>
        </w:rPr>
      </w:pPr>
      <w:r w:rsidRPr="0023674A">
        <w:rPr>
          <w:sz w:val="28"/>
          <w:szCs w:val="28"/>
        </w:rPr>
        <w:tab/>
      </w:r>
      <w:r w:rsidRPr="00FD02A7">
        <w:rPr>
          <w:sz w:val="28"/>
          <w:szCs w:val="28"/>
          <w:lang w:eastAsia="uk-UA"/>
        </w:rPr>
        <w:t xml:space="preserve">Постановление может  быть обжаловано в Ленинский районный суд  Республики Крым через мирового судью </w:t>
      </w:r>
      <w:r w:rsidRPr="00FD02A7">
        <w:rPr>
          <w:sz w:val="28"/>
          <w:szCs w:val="28"/>
        </w:rPr>
        <w:t>судебного  участка №61 Ленинского судебного района (Ленинский муниципальный район) Республики Крым</w:t>
      </w:r>
      <w:r w:rsidRPr="00FD02A7">
        <w:rPr>
          <w:sz w:val="28"/>
          <w:szCs w:val="28"/>
          <w:lang w:eastAsia="uk-UA"/>
        </w:rPr>
        <w:t xml:space="preserve"> в течение десяти суток со дня его принятия.</w:t>
      </w:r>
    </w:p>
    <w:p w:rsidR="00140232" w:rsidP="00140232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140232" w:rsidRPr="00FD02A7" w:rsidP="00140232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FD02A7">
        <w:rPr>
          <w:sz w:val="28"/>
          <w:szCs w:val="28"/>
        </w:rPr>
        <w:t>Мировой судь</w:t>
      </w:r>
      <w:r w:rsidRPr="00FD02A7">
        <w:rPr>
          <w:sz w:val="28"/>
          <w:szCs w:val="28"/>
        </w:rPr>
        <w:t>я  судебного  участка №61</w:t>
      </w:r>
    </w:p>
    <w:p w:rsidR="00140232" w:rsidRPr="00FD02A7" w:rsidP="00140232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  <w:rPr>
          <w:sz w:val="28"/>
          <w:szCs w:val="28"/>
        </w:rPr>
      </w:pPr>
      <w:r w:rsidRPr="00FD02A7">
        <w:rPr>
          <w:sz w:val="28"/>
          <w:szCs w:val="28"/>
        </w:rPr>
        <w:t xml:space="preserve">Ленинского судебного района </w:t>
      </w:r>
    </w:p>
    <w:p w:rsidR="00140232" w:rsidRPr="00FD02A7" w:rsidP="00140232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FD02A7">
        <w:rPr>
          <w:sz w:val="28"/>
          <w:szCs w:val="28"/>
        </w:rPr>
        <w:t xml:space="preserve">(Ленинский муниципальный район )       </w:t>
      </w:r>
      <w:r>
        <w:rPr>
          <w:sz w:val="28"/>
          <w:szCs w:val="28"/>
        </w:rPr>
        <w:t xml:space="preserve">                                </w:t>
      </w:r>
      <w:r w:rsidRPr="00FD02A7">
        <w:rPr>
          <w:sz w:val="28"/>
          <w:szCs w:val="28"/>
        </w:rPr>
        <w:t xml:space="preserve">     И.В. Казарина </w:t>
      </w:r>
    </w:p>
    <w:p w:rsidR="00BD3B18" w:rsidP="007A47E3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</w:pPr>
      <w:r w:rsidRPr="00FD02A7">
        <w:rPr>
          <w:sz w:val="28"/>
          <w:szCs w:val="28"/>
        </w:rPr>
        <w:t>Республики Крым</w:t>
      </w:r>
    </w:p>
    <w:sectPr w:rsidSect="00E43E2E">
      <w:pgSz w:w="11906" w:h="16838"/>
      <w:pgMar w:top="425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232"/>
    <w:rsid w:val="00140232"/>
    <w:rsid w:val="00231F7D"/>
    <w:rsid w:val="0023674A"/>
    <w:rsid w:val="0027385C"/>
    <w:rsid w:val="00317FB6"/>
    <w:rsid w:val="003D3099"/>
    <w:rsid w:val="003D4F53"/>
    <w:rsid w:val="00553604"/>
    <w:rsid w:val="00614642"/>
    <w:rsid w:val="00644724"/>
    <w:rsid w:val="006E0AEA"/>
    <w:rsid w:val="007005FC"/>
    <w:rsid w:val="007A47E3"/>
    <w:rsid w:val="00896CCE"/>
    <w:rsid w:val="00B335BC"/>
    <w:rsid w:val="00BA414B"/>
    <w:rsid w:val="00BD3B18"/>
    <w:rsid w:val="00BE5F25"/>
    <w:rsid w:val="00C611A7"/>
    <w:rsid w:val="00CB6181"/>
    <w:rsid w:val="00CC6107"/>
    <w:rsid w:val="00CD71A3"/>
    <w:rsid w:val="00DA45C2"/>
    <w:rsid w:val="00E06424"/>
    <w:rsid w:val="00E43E2E"/>
    <w:rsid w:val="00FD02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0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E43E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43E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