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4C9" w:rsidP="00BC54C9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>
        <w:rPr>
          <w:sz w:val="28"/>
          <w:szCs w:val="28"/>
        </w:rPr>
        <w:t>1</w:t>
      </w:r>
      <w:r w:rsidR="00AC2834">
        <w:rPr>
          <w:sz w:val="28"/>
          <w:szCs w:val="28"/>
        </w:rPr>
        <w:t>0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C2834">
        <w:rPr>
          <w:sz w:val="28"/>
          <w:szCs w:val="28"/>
        </w:rPr>
        <w:t>1</w:t>
      </w:r>
    </w:p>
    <w:p w:rsidR="00BC54C9" w:rsidRPr="00AC2834" w:rsidP="00BC54C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336E18">
        <w:rPr>
          <w:sz w:val="28"/>
          <w:szCs w:val="28"/>
        </w:rPr>
        <w:t>0061-01-202</w:t>
      </w:r>
      <w:r w:rsidR="00AC2834">
        <w:rPr>
          <w:sz w:val="28"/>
          <w:szCs w:val="28"/>
        </w:rPr>
        <w:t>1</w:t>
      </w:r>
      <w:r w:rsidRPr="00336E18">
        <w:rPr>
          <w:sz w:val="28"/>
          <w:szCs w:val="28"/>
        </w:rPr>
        <w:t>-000</w:t>
      </w:r>
      <w:r w:rsidR="00AC2834">
        <w:rPr>
          <w:sz w:val="28"/>
          <w:szCs w:val="28"/>
        </w:rPr>
        <w:t>254-94</w:t>
      </w:r>
    </w:p>
    <w:p w:rsidR="00BC54C9" w:rsidP="00BC54C9">
      <w:pPr>
        <w:jc w:val="center"/>
        <w:rPr>
          <w:b/>
          <w:sz w:val="28"/>
          <w:szCs w:val="28"/>
        </w:rPr>
      </w:pPr>
    </w:p>
    <w:p w:rsidR="00BC54C9" w:rsidRPr="00FD02A7" w:rsidP="00BC54C9">
      <w:pPr>
        <w:jc w:val="center"/>
        <w:rPr>
          <w:b/>
          <w:sz w:val="28"/>
          <w:szCs w:val="28"/>
        </w:rPr>
      </w:pPr>
    </w:p>
    <w:p w:rsidR="00BC54C9" w:rsidP="00BC54C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BC54C9" w:rsidP="00BC5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BC54C9" w:rsidRPr="00FD02A7" w:rsidP="00BC54C9">
      <w:pPr>
        <w:jc w:val="center"/>
        <w:rPr>
          <w:b/>
          <w:sz w:val="28"/>
          <w:szCs w:val="28"/>
        </w:rPr>
      </w:pPr>
    </w:p>
    <w:p w:rsidR="00BC54C9" w:rsidRPr="00FD02A7" w:rsidP="00BC54C9">
      <w:pPr>
        <w:jc w:val="both"/>
        <w:rPr>
          <w:sz w:val="28"/>
          <w:szCs w:val="28"/>
        </w:rPr>
      </w:pPr>
      <w:r>
        <w:rPr>
          <w:sz w:val="28"/>
          <w:szCs w:val="28"/>
        </w:rPr>
        <w:t>13 апреля 2021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BC54C9" w:rsidP="00BC54C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BC54C9" w:rsidRPr="00FD02A7" w:rsidP="00BC54C9">
      <w:pPr>
        <w:jc w:val="both"/>
        <w:rPr>
          <w:sz w:val="28"/>
          <w:szCs w:val="28"/>
        </w:rPr>
      </w:pPr>
    </w:p>
    <w:p w:rsidR="00BC54C9" w:rsidP="00BC54C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BC54C9" w:rsidP="00BC54C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BC54C9" w:rsidP="00BC54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AC2834">
        <w:rPr>
          <w:sz w:val="28"/>
          <w:szCs w:val="28"/>
        </w:rPr>
        <w:t>секретаре Скулыбердиной О.В.</w:t>
      </w:r>
    </w:p>
    <w:p w:rsidR="00BC54C9" w:rsidP="00BC54C9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</w:t>
      </w:r>
      <w:r w:rsidR="00AC2834">
        <w:rPr>
          <w:sz w:val="28"/>
          <w:szCs w:val="28"/>
        </w:rPr>
        <w:t>йона Котолуповой Е.И.</w:t>
      </w:r>
    </w:p>
    <w:p w:rsidR="00BC54C9" w:rsidP="00BC54C9">
      <w:pPr>
        <w:contextualSpacing/>
        <w:rPr>
          <w:sz w:val="28"/>
          <w:szCs w:val="28"/>
        </w:rPr>
      </w:pPr>
      <w:r>
        <w:rPr>
          <w:sz w:val="28"/>
          <w:szCs w:val="28"/>
        </w:rPr>
        <w:t>представителя потерпевшего (данные изъяты)</w:t>
      </w:r>
    </w:p>
    <w:p w:rsidR="00BC54C9" w:rsidP="00BC54C9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Брецко М.В.,</w:t>
      </w:r>
      <w:r w:rsidRPr="00FD02A7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BC54C9" w:rsidP="00BC54C9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</w:t>
      </w:r>
      <w:r w:rsidRPr="00FD02A7">
        <w:rPr>
          <w:sz w:val="28"/>
          <w:szCs w:val="28"/>
        </w:rPr>
        <w:t>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D81FD7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C54C9" w:rsidP="00D81FD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C54C9" w:rsidP="00D81FD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Зайцева Алексея Владимировича</w:t>
            </w:r>
            <w:r>
              <w:rPr>
                <w:sz w:val="28"/>
                <w:szCs w:val="28"/>
              </w:rPr>
              <w:t>,</w:t>
            </w:r>
          </w:p>
          <w:p w:rsidR="00BC54C9" w:rsidP="00874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D81FD7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C54C9" w:rsidP="00D81FD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C54C9" w:rsidP="00D81FD7">
            <w:pPr>
              <w:contextualSpacing/>
              <w:rPr>
                <w:sz w:val="28"/>
                <w:szCs w:val="28"/>
              </w:rPr>
            </w:pPr>
          </w:p>
        </w:tc>
      </w:tr>
      <w:tr w:rsidTr="00D81FD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BC54C9" w:rsidP="00D81FD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BC54C9" w:rsidP="00D81FD7">
            <w:pPr>
              <w:jc w:val="both"/>
              <w:rPr>
                <w:sz w:val="28"/>
                <w:szCs w:val="28"/>
              </w:rPr>
            </w:pPr>
          </w:p>
        </w:tc>
      </w:tr>
    </w:tbl>
    <w:p w:rsidR="00BC54C9" w:rsidRPr="00FD02A7" w:rsidP="00BC54C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</w:t>
      </w:r>
      <w:r w:rsidR="00874447">
        <w:rPr>
          <w:sz w:val="28"/>
          <w:szCs w:val="28"/>
        </w:rPr>
        <w:t>58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ч.1 </w:t>
      </w:r>
      <w:r w:rsidRPr="00FD02A7">
        <w:rPr>
          <w:sz w:val="28"/>
          <w:szCs w:val="28"/>
        </w:rPr>
        <w:t xml:space="preserve"> УК РФ, -</w:t>
      </w:r>
    </w:p>
    <w:p w:rsidR="00BC54C9" w:rsidRPr="00FD02A7" w:rsidP="00BC54C9">
      <w:pPr>
        <w:jc w:val="center"/>
        <w:rPr>
          <w:b/>
          <w:sz w:val="28"/>
          <w:szCs w:val="28"/>
        </w:rPr>
      </w:pPr>
    </w:p>
    <w:p w:rsidR="00BC54C9" w:rsidP="00BC54C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BC54C9" w:rsidRPr="00FD02A7" w:rsidP="00BC54C9">
      <w:pPr>
        <w:jc w:val="center"/>
        <w:rPr>
          <w:b/>
          <w:sz w:val="28"/>
          <w:szCs w:val="28"/>
        </w:rPr>
      </w:pPr>
    </w:p>
    <w:p w:rsidR="00874447" w:rsidRPr="00614642" w:rsidP="0087444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Зайцев А.В.</w:t>
      </w:r>
      <w:r w:rsidRPr="00DA45C2" w:rsidR="00BC54C9">
        <w:rPr>
          <w:sz w:val="28"/>
          <w:szCs w:val="28"/>
        </w:rPr>
        <w:t xml:space="preserve">  обвиняется в том, что </w:t>
      </w:r>
      <w:r>
        <w:rPr>
          <w:sz w:val="28"/>
          <w:szCs w:val="28"/>
        </w:rPr>
        <w:t xml:space="preserve">являясь на основании трудового договора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водителем грузового автомобиля, будучи закрепленным за автомобилем </w:t>
      </w:r>
      <w:r>
        <w:rPr>
          <w:sz w:val="28"/>
          <w:szCs w:val="28"/>
        </w:rPr>
        <w:t>(данные изъяты)</w:t>
      </w:r>
      <w:r w:rsidR="008C4CE9">
        <w:rPr>
          <w:sz w:val="28"/>
          <w:szCs w:val="28"/>
        </w:rPr>
        <w:t xml:space="preserve">, оборудованным системой контроля расхода топлива, являясь материально ответственным лицом, находясь на участке автодороги, расположенном за переделами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4CE9">
        <w:rPr>
          <w:sz w:val="28"/>
          <w:szCs w:val="28"/>
        </w:rPr>
        <w:t>,</w:t>
      </w:r>
      <w:r w:rsidR="008C4CE9">
        <w:rPr>
          <w:sz w:val="28"/>
          <w:szCs w:val="28"/>
        </w:rPr>
        <w:t xml:space="preserve"> по координатам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4CE9">
        <w:rPr>
          <w:sz w:val="28"/>
          <w:szCs w:val="28"/>
        </w:rPr>
        <w:t xml:space="preserve">, реализуя свой внезапно возникший преступный умысел, направленный на тайное хищение чужого имущества, из корыстных побуждений, предвидя неизбежность наступления общественно-опасных последствий в виде причинения имущественного вреда и желая их наступления, в </w:t>
      </w:r>
      <w:r>
        <w:rPr>
          <w:sz w:val="28"/>
          <w:szCs w:val="28"/>
        </w:rPr>
        <w:t xml:space="preserve"> </w:t>
      </w:r>
      <w:r w:rsidR="008C4CE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8C4CE9">
        <w:rPr>
          <w:sz w:val="28"/>
          <w:szCs w:val="28"/>
        </w:rPr>
        <w:t>н</w:t>
      </w:r>
      <w:r w:rsidR="008C4CE9">
        <w:rPr>
          <w:sz w:val="28"/>
          <w:szCs w:val="28"/>
        </w:rPr>
        <w:t xml:space="preserve">езаконно слил с бака вышеуказанного автомобиля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8C4CE9">
        <w:rPr>
          <w:sz w:val="28"/>
          <w:szCs w:val="28"/>
        </w:rPr>
        <w:t xml:space="preserve"> дизельного топлива стоимостью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8C4CE9">
        <w:rPr>
          <w:sz w:val="28"/>
          <w:szCs w:val="28"/>
        </w:rPr>
        <w:t xml:space="preserve"> за один литр топлива. После чего, с места совершения преступления скрылся и впоследствии похищенным имуществом распорядился по своему усмотрению, чем причинил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8C4CE9">
        <w:rPr>
          <w:sz w:val="28"/>
          <w:szCs w:val="28"/>
        </w:rPr>
        <w:t xml:space="preserve"> материальный ущерб на общую сумму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BC54C9" w:rsidRPr="00BA414B" w:rsidP="00BC54C9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>В судебном заседании</w:t>
      </w:r>
      <w:r w:rsidR="00255DA8">
        <w:rPr>
          <w:color w:val="000000"/>
          <w:sz w:val="28"/>
          <w:szCs w:val="28"/>
          <w:shd w:val="clear" w:color="auto" w:fill="F5F5F5"/>
        </w:rPr>
        <w:t xml:space="preserve"> представитель потерпевшего по доверенности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дела, в связи с примирением сторон. </w:t>
      </w:r>
      <w:r w:rsidR="00255DA8">
        <w:rPr>
          <w:color w:val="000000"/>
          <w:sz w:val="28"/>
          <w:szCs w:val="28"/>
          <w:shd w:val="clear" w:color="auto" w:fill="F5F5F5"/>
        </w:rPr>
        <w:t xml:space="preserve">Пояснил, что за период работы Зайцев А.В. был одним из лучших работников, но так получилось, что он забыл кошелек и, чтобы расплатиться слил с автомобиля дизельное топливо, о чем ему, как </w:t>
      </w:r>
      <w:r w:rsidR="00255DA8">
        <w:rPr>
          <w:color w:val="000000"/>
          <w:sz w:val="28"/>
          <w:szCs w:val="28"/>
          <w:shd w:val="clear" w:color="auto" w:fill="F5F5F5"/>
        </w:rPr>
        <w:t xml:space="preserve">непосредственному начальнику, своевременно не сообщил, поэтому было возбуждено уголовное дело. В настоящее время материальный ущерб </w:t>
      </w:r>
      <w:r w:rsidRPr="00BA414B" w:rsidR="00255DA8">
        <w:rPr>
          <w:sz w:val="28"/>
          <w:szCs w:val="28"/>
          <w:shd w:val="clear" w:color="auto" w:fill="F5F5F5"/>
        </w:rPr>
        <w:t>предприятию возмещен, предприятие к Зайцеву А.В. претензий не имеет, поэтому просил суд прекратить уголовное дело за примирением сторон.</w:t>
      </w:r>
    </w:p>
    <w:p w:rsidR="00062E91" w:rsidRPr="00BA414B" w:rsidP="00BC54C9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BA414B">
        <w:rPr>
          <w:sz w:val="28"/>
          <w:szCs w:val="28"/>
          <w:shd w:val="clear" w:color="auto" w:fill="F5F5F5"/>
        </w:rPr>
        <w:t>Подсудимый Зайцев А.В. в судебном заседании пояснил суду, что он в вину свою признает, в содеянном раскаивается. С ходатайством о прекращении уголовного дела согласен, просил суд уголовное дело в отношении него прекратить.</w:t>
      </w:r>
    </w:p>
    <w:p w:rsidR="00BC54C9" w:rsidP="00BC54C9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A414B">
        <w:rPr>
          <w:sz w:val="28"/>
          <w:szCs w:val="28"/>
          <w:shd w:val="clear" w:color="auto" w:fill="F5F5F5"/>
        </w:rPr>
        <w:t>Защитни</w:t>
      </w:r>
      <w:r w:rsidRPr="00BA414B">
        <w:rPr>
          <w:sz w:val="28"/>
          <w:szCs w:val="28"/>
          <w:shd w:val="clear" w:color="auto" w:fill="F5F5F5"/>
        </w:rPr>
        <w:t>к</w:t>
      </w:r>
      <w:r w:rsidRPr="00BA414B" w:rsidR="00BA414B">
        <w:rPr>
          <w:sz w:val="28"/>
          <w:szCs w:val="28"/>
          <w:shd w:val="clear" w:color="auto" w:fill="F5F5F5"/>
        </w:rPr>
        <w:t xml:space="preserve"> Брецко </w:t>
      </w:r>
      <w:r w:rsidR="00BA414B">
        <w:rPr>
          <w:color w:val="000000"/>
          <w:sz w:val="28"/>
          <w:szCs w:val="28"/>
          <w:shd w:val="clear" w:color="auto" w:fill="F5F5F5"/>
        </w:rPr>
        <w:t>М.В.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3953F6">
        <w:rPr>
          <w:color w:val="000000"/>
          <w:sz w:val="28"/>
          <w:szCs w:val="28"/>
          <w:shd w:val="clear" w:color="auto" w:fill="F5F5F5"/>
        </w:rPr>
        <w:t xml:space="preserve">поддержал </w:t>
      </w:r>
      <w:r>
        <w:rPr>
          <w:color w:val="000000"/>
          <w:sz w:val="28"/>
          <w:szCs w:val="28"/>
          <w:shd w:val="clear" w:color="auto" w:fill="F5F5F5"/>
        </w:rPr>
        <w:t xml:space="preserve">заявленное </w:t>
      </w:r>
      <w:r w:rsidR="00BA414B">
        <w:rPr>
          <w:color w:val="000000"/>
          <w:sz w:val="28"/>
          <w:szCs w:val="28"/>
          <w:shd w:val="clear" w:color="auto" w:fill="F5F5F5"/>
        </w:rPr>
        <w:t xml:space="preserve">представителем </w:t>
      </w:r>
      <w:r>
        <w:rPr>
          <w:color w:val="000000"/>
          <w:sz w:val="28"/>
          <w:szCs w:val="28"/>
          <w:shd w:val="clear" w:color="auto" w:fill="F5F5F5"/>
        </w:rPr>
        <w:t>потерпевш</w:t>
      </w:r>
      <w:r w:rsidR="00BA414B">
        <w:rPr>
          <w:color w:val="000000"/>
          <w:sz w:val="28"/>
          <w:szCs w:val="28"/>
          <w:shd w:val="clear" w:color="auto" w:fill="F5F5F5"/>
        </w:rPr>
        <w:t>его</w:t>
      </w:r>
      <w:r>
        <w:rPr>
          <w:color w:val="000000"/>
          <w:sz w:val="28"/>
          <w:szCs w:val="28"/>
          <w:shd w:val="clear" w:color="auto" w:fill="F5F5F5"/>
        </w:rPr>
        <w:t xml:space="preserve"> ходатайство и </w:t>
      </w:r>
      <w:r w:rsidR="003953F6">
        <w:rPr>
          <w:color w:val="000000"/>
          <w:sz w:val="28"/>
          <w:szCs w:val="28"/>
          <w:shd w:val="clear" w:color="auto" w:fill="F5F5F5"/>
        </w:rPr>
        <w:t xml:space="preserve">просил суд </w:t>
      </w:r>
      <w:r>
        <w:rPr>
          <w:color w:val="000000"/>
          <w:sz w:val="28"/>
          <w:szCs w:val="28"/>
          <w:shd w:val="clear" w:color="auto" w:fill="F5F5F5"/>
        </w:rPr>
        <w:t>уголовное дело в отношении его подзащитно</w:t>
      </w:r>
      <w:r w:rsidR="003953F6">
        <w:rPr>
          <w:color w:val="000000"/>
          <w:sz w:val="28"/>
          <w:szCs w:val="28"/>
          <w:shd w:val="clear" w:color="auto" w:fill="F5F5F5"/>
        </w:rPr>
        <w:t>го</w:t>
      </w:r>
      <w:r>
        <w:rPr>
          <w:color w:val="000000"/>
          <w:sz w:val="28"/>
          <w:szCs w:val="28"/>
          <w:shd w:val="clear" w:color="auto" w:fill="F5F5F5"/>
        </w:rPr>
        <w:t xml:space="preserve"> прекратить, ввиду примирения подсудимо</w:t>
      </w:r>
      <w:r w:rsidR="00BA414B">
        <w:rPr>
          <w:color w:val="000000"/>
          <w:sz w:val="28"/>
          <w:szCs w:val="28"/>
          <w:shd w:val="clear" w:color="auto" w:fill="F5F5F5"/>
        </w:rPr>
        <w:t>го</w:t>
      </w:r>
      <w:r>
        <w:rPr>
          <w:color w:val="000000"/>
          <w:sz w:val="28"/>
          <w:szCs w:val="28"/>
          <w:shd w:val="clear" w:color="auto" w:fill="F5F5F5"/>
        </w:rPr>
        <w:t xml:space="preserve"> с потерпевш</w:t>
      </w:r>
      <w:r w:rsidR="00BA414B">
        <w:rPr>
          <w:color w:val="000000"/>
          <w:sz w:val="28"/>
          <w:szCs w:val="28"/>
          <w:shd w:val="clear" w:color="auto" w:fill="F5F5F5"/>
        </w:rPr>
        <w:t>им, поскольку</w:t>
      </w:r>
      <w:r w:rsidR="003953F6">
        <w:rPr>
          <w:color w:val="000000"/>
          <w:sz w:val="28"/>
          <w:szCs w:val="28"/>
          <w:shd w:val="clear" w:color="auto" w:fill="F5F5F5"/>
        </w:rPr>
        <w:t xml:space="preserve"> ущерб возмещен полностью, кроме того, Зайцев А.В. был одним из лучших работников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BC54C9" w:rsidP="00BC54C9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против заявленного ходатайства не возражал. </w:t>
      </w:r>
    </w:p>
    <w:p w:rsidR="00BC54C9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заявленного ходатайства </w:t>
      </w:r>
      <w:r w:rsidR="003953F6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>потерпевше</w:t>
      </w:r>
      <w:r w:rsidR="003953F6">
        <w:rPr>
          <w:sz w:val="28"/>
          <w:szCs w:val="28"/>
        </w:rPr>
        <w:t>го</w:t>
      </w:r>
      <w:r>
        <w:rPr>
          <w:sz w:val="28"/>
          <w:szCs w:val="28"/>
        </w:rPr>
        <w:t xml:space="preserve"> о прекращении  уголовного дела, в связи с примирением, а также мнения подсудимо</w:t>
      </w:r>
      <w:r w:rsidR="003953F6">
        <w:rPr>
          <w:sz w:val="28"/>
          <w:szCs w:val="28"/>
        </w:rPr>
        <w:t>го</w:t>
      </w:r>
      <w:r>
        <w:rPr>
          <w:sz w:val="28"/>
          <w:szCs w:val="28"/>
        </w:rPr>
        <w:t xml:space="preserve">, защитника и </w:t>
      </w:r>
      <w:r>
        <w:rPr>
          <w:sz w:val="28"/>
          <w:szCs w:val="28"/>
        </w:rPr>
        <w:t>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BC54C9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ст. 25 УПК РФ следует, что суд, а также следователь с согласия руководителя следственного органа или дознаватель </w:t>
      </w:r>
      <w:r>
        <w:rPr>
          <w:sz w:val="28"/>
          <w:szCs w:val="28"/>
        </w:rPr>
        <w:t>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</w:t>
      </w:r>
      <w:r>
        <w:rPr>
          <w:sz w:val="28"/>
          <w:szCs w:val="28"/>
        </w:rPr>
        <w:t xml:space="preserve"> если это лицо примирилось с потерпевшим и загладило причиненный ему вред. </w:t>
      </w:r>
    </w:p>
    <w:p w:rsidR="00BC54C9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 А.В.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реступление, совершенное </w:t>
      </w:r>
      <w:r w:rsidR="0028699E">
        <w:rPr>
          <w:sz w:val="28"/>
          <w:szCs w:val="28"/>
        </w:rPr>
        <w:t>Зайцевым А.В.</w:t>
      </w:r>
      <w:r>
        <w:rPr>
          <w:sz w:val="28"/>
          <w:szCs w:val="28"/>
        </w:rPr>
        <w:t xml:space="preserve"> относится к преступлению небольшой тяжести.</w:t>
      </w:r>
    </w:p>
    <w:p w:rsidR="0028699E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Гражданский иск потерпевшим  не заявлен. Материалы уголовного дела содержат кв</w:t>
      </w:r>
      <w:r>
        <w:rPr>
          <w:sz w:val="28"/>
          <w:szCs w:val="28"/>
        </w:rPr>
        <w:t xml:space="preserve">итанцию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 погашении суммы материального ущерба в размере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 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.д.72)</w:t>
      </w:r>
    </w:p>
    <w:p w:rsidR="00BC54C9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28699E">
        <w:rPr>
          <w:sz w:val="28"/>
          <w:szCs w:val="28"/>
        </w:rPr>
        <w:t xml:space="preserve">им по делу является юридическое лицо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8699E">
        <w:rPr>
          <w:sz w:val="28"/>
          <w:szCs w:val="28"/>
        </w:rPr>
        <w:t>,</w:t>
      </w:r>
      <w:r w:rsidR="0028699E">
        <w:rPr>
          <w:sz w:val="28"/>
          <w:szCs w:val="28"/>
        </w:rPr>
        <w:t xml:space="preserve"> представитель которого по доверенности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28699E">
        <w:rPr>
          <w:sz w:val="28"/>
          <w:szCs w:val="28"/>
        </w:rPr>
        <w:t xml:space="preserve"> пояснил, что предприятие к подсудимому </w:t>
      </w:r>
      <w:r>
        <w:rPr>
          <w:sz w:val="28"/>
          <w:szCs w:val="28"/>
        </w:rPr>
        <w:t>претензий не имеет</w:t>
      </w:r>
      <w:r w:rsidR="0028699E">
        <w:rPr>
          <w:sz w:val="28"/>
          <w:szCs w:val="28"/>
        </w:rPr>
        <w:t>, между Обществом и Зайцевым А.В, достигнуто примирение, причиненный вред возмещен обществу в полном объеме, поэтому просил суд уголовное дело прекратить.</w:t>
      </w:r>
      <w:r>
        <w:rPr>
          <w:sz w:val="28"/>
          <w:szCs w:val="28"/>
        </w:rPr>
        <w:t xml:space="preserve"> Судом установлена добровольность и осознанность заявления о примирении потер</w:t>
      </w:r>
      <w:r>
        <w:rPr>
          <w:sz w:val="28"/>
          <w:szCs w:val="28"/>
        </w:rPr>
        <w:t>певше</w:t>
      </w:r>
      <w:r w:rsidR="0028699E">
        <w:rPr>
          <w:sz w:val="28"/>
          <w:szCs w:val="28"/>
        </w:rPr>
        <w:t>го с подсудимым</w:t>
      </w:r>
      <w:r>
        <w:rPr>
          <w:sz w:val="28"/>
          <w:szCs w:val="28"/>
        </w:rPr>
        <w:t>.</w:t>
      </w:r>
    </w:p>
    <w:p w:rsidR="00BC54C9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28699E" w:rsidP="00BC5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BC54C9" w:rsidP="00BC54C9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28699E">
        <w:rPr>
          <w:sz w:val="28"/>
          <w:szCs w:val="28"/>
          <w:lang w:eastAsia="uk-UA"/>
        </w:rPr>
        <w:t>Вещественные доказательства по делу отсутствуют.</w:t>
      </w:r>
    </w:p>
    <w:p w:rsidR="0028699E" w:rsidRPr="00231F7D" w:rsidP="00BC54C9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Мера пресечения в отношении подсудимого не избиралась.</w:t>
      </w:r>
    </w:p>
    <w:p w:rsidR="00BC54C9" w:rsidRPr="006E0AEA" w:rsidP="00BC54C9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>Руководств</w:t>
      </w:r>
      <w:r w:rsidRPr="006E0AEA">
        <w:rPr>
          <w:sz w:val="28"/>
          <w:szCs w:val="28"/>
        </w:rPr>
        <w:t xml:space="preserve">уясь </w:t>
      </w:r>
      <w:r>
        <w:rPr>
          <w:sz w:val="28"/>
          <w:szCs w:val="28"/>
        </w:rPr>
        <w:t xml:space="preserve">ст. 25, ст. 254 п.3  УПК РФ, ст. 76 УК РФ  </w:t>
      </w:r>
      <w:r w:rsidRPr="006E0AEA">
        <w:rPr>
          <w:sz w:val="28"/>
          <w:szCs w:val="28"/>
        </w:rPr>
        <w:t>суд –</w:t>
      </w:r>
    </w:p>
    <w:p w:rsidR="00BC54C9" w:rsidRPr="00FD02A7" w:rsidP="00BC54C9">
      <w:pPr>
        <w:jc w:val="center"/>
        <w:rPr>
          <w:b/>
          <w:sz w:val="28"/>
          <w:szCs w:val="28"/>
        </w:rPr>
      </w:pPr>
    </w:p>
    <w:p w:rsidR="00BC54C9" w:rsidRPr="00FD02A7" w:rsidP="00BC54C9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BC54C9" w:rsidRPr="00FD02A7" w:rsidP="00BC54C9">
      <w:pPr>
        <w:jc w:val="both"/>
        <w:rPr>
          <w:sz w:val="28"/>
          <w:szCs w:val="28"/>
        </w:rPr>
      </w:pPr>
    </w:p>
    <w:p w:rsidR="00BC54C9" w:rsidP="00BC54C9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0272BA">
        <w:rPr>
          <w:b/>
          <w:sz w:val="28"/>
          <w:szCs w:val="28"/>
        </w:rPr>
        <w:t>Зайцева Алексея Владимировича</w:t>
      </w:r>
      <w:r w:rsidR="000272BA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</w:t>
      </w:r>
      <w:r w:rsidR="000272BA">
        <w:rPr>
          <w:sz w:val="28"/>
          <w:szCs w:val="28"/>
        </w:rPr>
        <w:t xml:space="preserve">58 </w:t>
      </w:r>
      <w:r>
        <w:rPr>
          <w:sz w:val="28"/>
          <w:szCs w:val="28"/>
        </w:rPr>
        <w:t>ч.1</w:t>
      </w:r>
      <w:r w:rsidRPr="0023674A">
        <w:rPr>
          <w:sz w:val="28"/>
          <w:szCs w:val="28"/>
        </w:rPr>
        <w:t xml:space="preserve">  УК РФ  – прекратить в связи с примирением сторон.</w:t>
      </w:r>
    </w:p>
    <w:p w:rsidR="00BC54C9" w:rsidRPr="004E68DB" w:rsidP="00BC54C9">
      <w:pPr>
        <w:ind w:firstLine="567"/>
        <w:jc w:val="both"/>
        <w:rPr>
          <w:sz w:val="28"/>
          <w:szCs w:val="28"/>
        </w:rPr>
      </w:pPr>
    </w:p>
    <w:p w:rsidR="00BC54C9" w:rsidP="00BC54C9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</w:t>
      </w:r>
      <w:r w:rsidRPr="00FD02A7">
        <w:rPr>
          <w:sz w:val="28"/>
          <w:szCs w:val="28"/>
          <w:lang w:eastAsia="uk-UA"/>
        </w:rPr>
        <w:t>ечение десяти суток со дня его принятия.</w:t>
      </w:r>
    </w:p>
    <w:p w:rsidR="00BC54C9" w:rsidP="00BC54C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BC54C9" w:rsidRPr="00FD02A7" w:rsidP="00BC54C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BC54C9" w:rsidRPr="00FD02A7" w:rsidP="00BC54C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BC54C9" w:rsidRPr="00FD02A7" w:rsidP="00BC54C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BC54C9" w:rsidRPr="00FD02A7" w:rsidP="00BC54C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</w:t>
      </w:r>
      <w:r w:rsidRPr="00FD02A7">
        <w:rPr>
          <w:sz w:val="28"/>
          <w:szCs w:val="28"/>
        </w:rPr>
        <w:t xml:space="preserve">           </w:t>
      </w:r>
    </w:p>
    <w:p w:rsidR="00BC54C9" w:rsidP="00BC54C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BC54C9" w:rsidP="00BC54C9"/>
    <w:p w:rsidR="00BC54C9" w:rsidP="00BC54C9"/>
    <w:p w:rsidR="00BC54C9" w:rsidP="00BC54C9"/>
    <w:p w:rsidR="006349D3"/>
    <w:sectPr w:rsidSect="00F065C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C9"/>
    <w:rsid w:val="000272BA"/>
    <w:rsid w:val="00062E91"/>
    <w:rsid w:val="00231F7D"/>
    <w:rsid w:val="0023674A"/>
    <w:rsid w:val="00255DA8"/>
    <w:rsid w:val="0028699E"/>
    <w:rsid w:val="00336E18"/>
    <w:rsid w:val="003953F6"/>
    <w:rsid w:val="004E68DB"/>
    <w:rsid w:val="00614642"/>
    <w:rsid w:val="006349D3"/>
    <w:rsid w:val="006E0AEA"/>
    <w:rsid w:val="00874447"/>
    <w:rsid w:val="008C4CE9"/>
    <w:rsid w:val="00AC2834"/>
    <w:rsid w:val="00BA414B"/>
    <w:rsid w:val="00BC54C9"/>
    <w:rsid w:val="00CB6181"/>
    <w:rsid w:val="00CD71A3"/>
    <w:rsid w:val="00D81FD7"/>
    <w:rsid w:val="00DA45C2"/>
    <w:rsid w:val="00F46E8C"/>
    <w:rsid w:val="00FC22A9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