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3057" w:rsidP="00E4305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15484A">
        <w:rPr>
          <w:sz w:val="28"/>
          <w:szCs w:val="28"/>
        </w:rPr>
        <w:t>20</w:t>
      </w:r>
      <w:r>
        <w:rPr>
          <w:sz w:val="28"/>
          <w:szCs w:val="28"/>
        </w:rPr>
        <w:t>/2021</w:t>
      </w:r>
    </w:p>
    <w:p w:rsidR="00E43057" w:rsidRPr="00C11B98" w:rsidP="00E43057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="0015484A">
        <w:rPr>
          <w:sz w:val="28"/>
          <w:szCs w:val="28"/>
        </w:rPr>
        <w:t>0061-01-2021</w:t>
      </w:r>
      <w:r w:rsidRPr="00E43057">
        <w:rPr>
          <w:sz w:val="28"/>
          <w:szCs w:val="28"/>
        </w:rPr>
        <w:t>-00</w:t>
      </w:r>
      <w:r w:rsidR="0015484A">
        <w:rPr>
          <w:sz w:val="28"/>
          <w:szCs w:val="28"/>
        </w:rPr>
        <w:t>1742-92</w:t>
      </w:r>
    </w:p>
    <w:p w:rsidR="00E43057" w:rsidP="00E43057">
      <w:pPr>
        <w:jc w:val="center"/>
        <w:rPr>
          <w:b/>
          <w:sz w:val="28"/>
          <w:szCs w:val="28"/>
        </w:rPr>
      </w:pPr>
    </w:p>
    <w:p w:rsidR="00E43057" w:rsidRPr="003D0B6B" w:rsidP="00E43057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E43057" w:rsidRPr="003D0B6B" w:rsidP="00E43057">
      <w:pPr>
        <w:jc w:val="both"/>
        <w:rPr>
          <w:sz w:val="28"/>
          <w:szCs w:val="28"/>
        </w:rPr>
      </w:pPr>
      <w:r>
        <w:rPr>
          <w:sz w:val="28"/>
          <w:szCs w:val="28"/>
        </w:rPr>
        <w:t>15 декабря 2021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E43057" w:rsidP="00E43057">
      <w:pPr>
        <w:jc w:val="both"/>
        <w:rPr>
          <w:sz w:val="28"/>
          <w:szCs w:val="28"/>
        </w:rPr>
      </w:pPr>
    </w:p>
    <w:p w:rsidR="00E43057" w:rsidRPr="003D0B6B" w:rsidP="00E43057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E43057" w:rsidP="00E4305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15484A">
        <w:rPr>
          <w:sz w:val="28"/>
          <w:szCs w:val="28"/>
        </w:rPr>
        <w:t>помощнике мирового судьи Козицкой А.В.</w:t>
      </w:r>
    </w:p>
    <w:p w:rsidR="00E43057" w:rsidP="00E43057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E43057" w:rsidP="00E43057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="0015484A">
        <w:rPr>
          <w:sz w:val="28"/>
          <w:szCs w:val="28"/>
        </w:rPr>
        <w:t>Войтенко М.М.</w:t>
      </w:r>
    </w:p>
    <w:p w:rsidR="00E43057" w:rsidRPr="003D0B6B" w:rsidP="00E43057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Падалка В.В.,</w:t>
      </w:r>
    </w:p>
    <w:p w:rsidR="00E43057" w:rsidP="00E43057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 w:rsidR="0015484A">
        <w:rPr>
          <w:sz w:val="28"/>
          <w:szCs w:val="28"/>
        </w:rPr>
        <w:t xml:space="preserve">открытом судебном заседании в зале суда п. Ленино </w:t>
      </w:r>
      <w:r w:rsidRPr="003D0B6B">
        <w:rPr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CB6C6B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057" w:rsidP="00CB6C6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E43057" w:rsidRPr="00513CD5" w:rsidP="00CB6C6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Мацкевич Николая Павловича</w:t>
            </w:r>
            <w:r>
              <w:rPr>
                <w:sz w:val="28"/>
                <w:szCs w:val="28"/>
              </w:rPr>
              <w:t>,</w:t>
            </w:r>
          </w:p>
          <w:p w:rsidR="00E43057" w:rsidP="00154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Tr="00CB6C6B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057" w:rsidP="00CB6C6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057" w:rsidP="00CB6C6B">
            <w:pPr>
              <w:jc w:val="both"/>
              <w:rPr>
                <w:sz w:val="28"/>
                <w:szCs w:val="28"/>
              </w:rPr>
            </w:pPr>
          </w:p>
        </w:tc>
      </w:tr>
      <w:tr w:rsidTr="00CB6C6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43057" w:rsidP="00CB6C6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E43057" w:rsidP="00CB6C6B">
            <w:pPr>
              <w:jc w:val="both"/>
              <w:rPr>
                <w:sz w:val="28"/>
                <w:szCs w:val="28"/>
              </w:rPr>
            </w:pPr>
          </w:p>
        </w:tc>
      </w:tr>
    </w:tbl>
    <w:p w:rsidR="00E43057" w:rsidRPr="003D0B6B" w:rsidP="00E4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 xml:space="preserve">в совершении преступления </w:t>
      </w:r>
      <w:r w:rsidRPr="003D0B6B">
        <w:rPr>
          <w:sz w:val="28"/>
          <w:szCs w:val="28"/>
        </w:rPr>
        <w:t>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E43057" w:rsidRPr="003D0B6B" w:rsidP="00E43057">
      <w:pPr>
        <w:jc w:val="center"/>
        <w:rPr>
          <w:b/>
          <w:sz w:val="28"/>
          <w:szCs w:val="28"/>
        </w:rPr>
      </w:pPr>
    </w:p>
    <w:p w:rsidR="00E43057" w:rsidRPr="003D0B6B" w:rsidP="00E43057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E43057" w:rsidRPr="003D0B6B" w:rsidP="00E43057">
      <w:pPr>
        <w:jc w:val="both"/>
        <w:rPr>
          <w:sz w:val="28"/>
          <w:szCs w:val="28"/>
        </w:rPr>
      </w:pPr>
    </w:p>
    <w:p w:rsidR="00DB4780" w:rsidP="00E4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Мацкевич Н.П.</w:t>
      </w:r>
      <w:r w:rsidR="00E43057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E43057">
        <w:rPr>
          <w:sz w:val="28"/>
          <w:szCs w:val="28"/>
        </w:rPr>
        <w:t xml:space="preserve">, находясь в ОВМ ОМВД России по Ленинскому району, 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E43057">
        <w:rPr>
          <w:sz w:val="28"/>
          <w:szCs w:val="28"/>
        </w:rPr>
        <w:t>,</w:t>
      </w:r>
      <w:r w:rsidR="00E43057">
        <w:rPr>
          <w:sz w:val="28"/>
          <w:szCs w:val="28"/>
        </w:rPr>
        <w:t xml:space="preserve">   являясь граждан</w:t>
      </w:r>
      <w:r>
        <w:rPr>
          <w:sz w:val="28"/>
          <w:szCs w:val="28"/>
        </w:rPr>
        <w:t>ином</w:t>
      </w:r>
      <w:r w:rsidR="00E43057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обладая информацией о необходимости с целью соблюден</w:t>
      </w:r>
      <w:r>
        <w:rPr>
          <w:sz w:val="28"/>
          <w:szCs w:val="28"/>
        </w:rPr>
        <w:t>ия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РФ незаконно, будучи зар</w:t>
      </w:r>
      <w:r>
        <w:rPr>
          <w:sz w:val="28"/>
          <w:szCs w:val="28"/>
        </w:rPr>
        <w:t xml:space="preserve">егистрированным по адресу: </w:t>
      </w:r>
      <w:r>
        <w:rPr>
          <w:sz w:val="28"/>
          <w:szCs w:val="28"/>
        </w:rPr>
        <w:t xml:space="preserve">Республика Крым, Ленинский район, с. Горностаевка, ул. Кирова, дом 19 кв. 2 в нарушение требований п. 7 ч.1 ст.2 ФЗ №109 от 18.07.2006г </w:t>
      </w:r>
      <w:r w:rsidR="00E43057">
        <w:rPr>
          <w:sz w:val="28"/>
          <w:szCs w:val="28"/>
        </w:rPr>
        <w:t xml:space="preserve"> « О миграционном учете иностранных граждан и лиц без гражданства в Российской Федерации» от 18.07.2006г, фактически не являясь принимающей стороной, </w:t>
      </w:r>
      <w:r>
        <w:rPr>
          <w:sz w:val="28"/>
          <w:szCs w:val="28"/>
        </w:rPr>
        <w:t>то есть согласно п. 7 ч.1 ст.2 вышеуказанного  закона гражданином Российской Федерации</w:t>
      </w:r>
      <w:r>
        <w:rPr>
          <w:sz w:val="28"/>
          <w:szCs w:val="28"/>
        </w:rPr>
        <w:t>, у которого иностранные граждане фактически будут  проживать (находиться) либо у которого иностранные граждане о</w:t>
      </w:r>
      <w:r>
        <w:rPr>
          <w:sz w:val="28"/>
          <w:szCs w:val="28"/>
        </w:rPr>
        <w:t>существляют трудовую деят</w:t>
      </w:r>
      <w:r w:rsidR="00613A28">
        <w:rPr>
          <w:sz w:val="28"/>
          <w:szCs w:val="28"/>
        </w:rPr>
        <w:t>е</w:t>
      </w:r>
      <w:r>
        <w:rPr>
          <w:sz w:val="28"/>
          <w:szCs w:val="28"/>
        </w:rPr>
        <w:t xml:space="preserve">льности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имея намерения предоставить место пребывания иностранным гражданам, имея умысел на фиктивную постановку на учет иностранных граждан по месту пребывания в </w:t>
      </w:r>
      <w:r w:rsidR="00D93AF9">
        <w:rPr>
          <w:sz w:val="28"/>
          <w:szCs w:val="28"/>
        </w:rPr>
        <w:t xml:space="preserve">Российской Федерации, умышленно заполнил и заверил своей подписью уведомления о прибытии граждан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C34B1">
        <w:rPr>
          <w:sz w:val="28"/>
          <w:szCs w:val="28"/>
        </w:rPr>
        <w:t xml:space="preserve"> и передал их сотруднику ОВМ </w:t>
      </w:r>
      <w:r w:rsidR="00416293">
        <w:rPr>
          <w:sz w:val="28"/>
          <w:szCs w:val="28"/>
        </w:rPr>
        <w:t xml:space="preserve">ОМВД России по Ленинскому району. После чего сотрудниками ОВМ на основании вышеуказанных документов иностранные граждане были поставлены на миграционный учет по вышеуказанному адресу с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16293">
        <w:rPr>
          <w:sz w:val="28"/>
          <w:szCs w:val="28"/>
        </w:rPr>
        <w:t xml:space="preserve">. Тем самым, Мацкевич Н.П. осуществил фиктивную постановку на учет иностранных граждан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16293">
        <w:rPr>
          <w:sz w:val="28"/>
          <w:szCs w:val="28"/>
        </w:rPr>
        <w:t>.</w:t>
      </w:r>
      <w:r w:rsidR="00416293">
        <w:rPr>
          <w:sz w:val="28"/>
          <w:szCs w:val="28"/>
        </w:rPr>
        <w:t xml:space="preserve"> По </w:t>
      </w:r>
      <w:r w:rsidR="00416293">
        <w:rPr>
          <w:sz w:val="28"/>
          <w:szCs w:val="28"/>
        </w:rPr>
        <w:t xml:space="preserve">месту пребывания в Российской Федерации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16293">
        <w:rPr>
          <w:sz w:val="28"/>
          <w:szCs w:val="28"/>
        </w:rPr>
        <w:t>, а также своими умышленными действиями, непосредственно направленными на создание условий незаконного пребывания иностранных граждан в Российской Федерации лишил возможности органы  внутренних дел осуществлять контроль за соблюдением вышеуказанными иностранными  гражданами правил миграционного учета и их передвижения на территории Российской  Федерации.</w:t>
      </w:r>
    </w:p>
    <w:p w:rsidR="00043A3E" w:rsidP="00E43057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Падалка В.В.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</w:t>
      </w:r>
      <w:r w:rsidRPr="006576FE">
        <w:rPr>
          <w:sz w:val="28"/>
          <w:szCs w:val="28"/>
        </w:rPr>
        <w:t>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, поскольку его подзащитный при производстве дознания и в судебном заседании вину в совершении инкриминируемого ему деяния признал полностью, чисто</w:t>
      </w:r>
      <w:r w:rsidR="00CF5FE5">
        <w:rPr>
          <w:sz w:val="28"/>
          <w:szCs w:val="28"/>
        </w:rPr>
        <w:t>сер</w:t>
      </w:r>
      <w:r>
        <w:rPr>
          <w:sz w:val="28"/>
          <w:szCs w:val="28"/>
        </w:rPr>
        <w:t>дечно раскаялся. В ходе проведения расследования по данному преступлению он активно способствов</w:t>
      </w:r>
      <w:r>
        <w:rPr>
          <w:sz w:val="28"/>
          <w:szCs w:val="28"/>
        </w:rPr>
        <w:t>ал его раскрытию и расследованию. Состав иного преступления в его дейс</w:t>
      </w:r>
      <w:r w:rsidR="00CF5FE5">
        <w:rPr>
          <w:sz w:val="28"/>
          <w:szCs w:val="28"/>
        </w:rPr>
        <w:t>твиях не содержится. Мацкевич Н.</w:t>
      </w:r>
      <w:r>
        <w:rPr>
          <w:sz w:val="28"/>
          <w:szCs w:val="28"/>
        </w:rPr>
        <w:t>П. ранее не судим, к уголовной ответственности привлекается впервые. Имеет постоянное место жительства и работу. По месту жительства и работы характеризуе</w:t>
      </w:r>
      <w:r>
        <w:rPr>
          <w:sz w:val="28"/>
          <w:szCs w:val="28"/>
        </w:rPr>
        <w:t xml:space="preserve">тся положительно. Имеет на </w:t>
      </w:r>
      <w:r w:rsidR="00CF5FE5">
        <w:rPr>
          <w:sz w:val="28"/>
          <w:szCs w:val="28"/>
        </w:rPr>
        <w:t>и</w:t>
      </w:r>
      <w:r>
        <w:rPr>
          <w:sz w:val="28"/>
          <w:szCs w:val="28"/>
        </w:rPr>
        <w:t xml:space="preserve">ждивении несовершеннолетнего ребенка. </w:t>
      </w:r>
      <w:r w:rsidR="00CF5FE5">
        <w:rPr>
          <w:sz w:val="28"/>
          <w:szCs w:val="28"/>
        </w:rPr>
        <w:t xml:space="preserve">Активное способствование заключается в том, что Мацкевич Н.П. дал признательные показания, предоставил свое жилое помещение для осмотра, не скрывался, предоставлял все истребуемые документы, ввиду чего дознание проведено в сокращенной форме за один день.  В дальнейшем с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="00CF5FE5">
        <w:rPr>
          <w:sz w:val="28"/>
          <w:szCs w:val="28"/>
        </w:rPr>
        <w:t xml:space="preserve"> Мацкевич Н</w:t>
      </w:r>
      <w:r w:rsidR="0044645D">
        <w:rPr>
          <w:sz w:val="28"/>
          <w:szCs w:val="28"/>
        </w:rPr>
        <w:t>.</w:t>
      </w:r>
      <w:r w:rsidR="00CF5FE5">
        <w:rPr>
          <w:sz w:val="28"/>
          <w:szCs w:val="28"/>
        </w:rPr>
        <w:t>П. болел и не мог самостоятельно снять с учета иностранных граждан. В настоящее время граждане Армении, которые прибыли на работу по трудовому договору выбыли из Российской Федерации.</w:t>
      </w:r>
      <w:r w:rsidRPr="00767CCB" w:rsidR="00767CCB">
        <w:rPr>
          <w:sz w:val="28"/>
          <w:szCs w:val="28"/>
        </w:rPr>
        <w:t xml:space="preserve"> </w:t>
      </w:r>
      <w:r w:rsidR="00767CCB">
        <w:rPr>
          <w:sz w:val="28"/>
          <w:szCs w:val="28"/>
        </w:rPr>
        <w:t>Последствия прекращения уголовного дела по не реабилитирующим основаниям  понятны</w:t>
      </w:r>
      <w:r w:rsidR="0044645D">
        <w:rPr>
          <w:sz w:val="28"/>
          <w:szCs w:val="28"/>
        </w:rPr>
        <w:t>.</w:t>
      </w:r>
    </w:p>
    <w:p w:rsidR="00E43057" w:rsidP="00E43057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Мацкевич Н.П. вину в совершении преступления признал полностью,</w:t>
      </w:r>
      <w:r w:rsidR="00F5570B">
        <w:rPr>
          <w:sz w:val="28"/>
          <w:szCs w:val="28"/>
        </w:rPr>
        <w:t xml:space="preserve"> в раскаялся в содеянном,</w:t>
      </w:r>
      <w:r>
        <w:rPr>
          <w:sz w:val="28"/>
          <w:szCs w:val="28"/>
        </w:rPr>
        <w:t xml:space="preserve"> поддержал ходатайство защитника, </w:t>
      </w:r>
      <w:r>
        <w:rPr>
          <w:sz w:val="28"/>
          <w:szCs w:val="28"/>
        </w:rPr>
        <w:t>просил суд производство по уголовному делу прекратить. Последствия прекращения уголовного дела по не реабилитирующим основаниям ему понятны.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767CCB" w:rsidP="00E4305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возражал против удовлетворения ходатайства защитника о прекращении производства по делу</w:t>
      </w:r>
      <w:r>
        <w:rPr>
          <w:color w:val="000000"/>
          <w:sz w:val="28"/>
          <w:szCs w:val="28"/>
          <w:shd w:val="clear" w:color="auto" w:fill="F5F5F5"/>
        </w:rPr>
        <w:t xml:space="preserve"> по примечанию к ст. 322.3 УК РФ, поскольку</w:t>
      </w:r>
      <w:r w:rsidRPr="00A335BE">
        <w:rPr>
          <w:sz w:val="28"/>
          <w:szCs w:val="28"/>
        </w:rPr>
        <w:t xml:space="preserve"> </w:t>
      </w:r>
      <w:r>
        <w:rPr>
          <w:sz w:val="28"/>
          <w:szCs w:val="28"/>
        </w:rPr>
        <w:t>суду не предоставлены доказательства активного способствования подсудимого. Преступление было обнаружено сотрудниками ОМВД РФ по Ленинскому району. Материалы уголовного дела не содержат явку с повинной Мацкевич Н</w:t>
      </w:r>
      <w:r w:rsidR="00977494">
        <w:rPr>
          <w:sz w:val="28"/>
          <w:szCs w:val="28"/>
        </w:rPr>
        <w:t>.</w:t>
      </w:r>
      <w:r>
        <w:rPr>
          <w:sz w:val="28"/>
          <w:szCs w:val="28"/>
        </w:rPr>
        <w:t>П., также отсутствуют сведения, что иностранные граждане убыли с территории Российской Федерации  и сняты с регистрационного учета.</w:t>
      </w:r>
    </w:p>
    <w:p w:rsidR="00E43057" w:rsidRPr="006576FE" w:rsidP="00E4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977494">
        <w:rPr>
          <w:sz w:val="28"/>
          <w:szCs w:val="28"/>
        </w:rPr>
        <w:t>го</w:t>
      </w:r>
      <w:r w:rsidRPr="006576FE">
        <w:rPr>
          <w:sz w:val="28"/>
          <w:szCs w:val="28"/>
        </w:rPr>
        <w:t>, суд пришел к выводу, что</w:t>
      </w:r>
      <w:r w:rsidRPr="00A335BE">
        <w:rPr>
          <w:sz w:val="28"/>
          <w:szCs w:val="28"/>
        </w:rPr>
        <w:t xml:space="preserve"> </w:t>
      </w:r>
      <w:r w:rsidR="00977494">
        <w:rPr>
          <w:sz w:val="28"/>
          <w:szCs w:val="28"/>
        </w:rPr>
        <w:t>Мацкевич Н.П.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подлежи</w:t>
      </w:r>
      <w:r w:rsidRPr="006576FE">
        <w:rPr>
          <w:sz w:val="28"/>
          <w:szCs w:val="28"/>
        </w:rPr>
        <w:t>т освобождению от уголовной ответственности, а уголовное дело -прекращению по следующим основаниям.</w:t>
      </w:r>
    </w:p>
    <w:p w:rsidR="00E43057" w:rsidRPr="006576FE" w:rsidP="00E43057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</w:t>
      </w:r>
      <w:r w:rsidRPr="006576FE">
        <w:rPr>
          <w:sz w:val="28"/>
          <w:szCs w:val="28"/>
        </w:rPr>
        <w:t>и, если оно способствовало раскрытию этого преступления и если в его действиях не содержится иного состава преступления.</w:t>
      </w:r>
    </w:p>
    <w:p w:rsidR="00BA1942" w:rsidP="00E43057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ED7476">
        <w:rPr>
          <w:sz w:val="28"/>
          <w:szCs w:val="28"/>
        </w:rPr>
        <w:t xml:space="preserve"> в действиях Мацкевича Н.П. были обнаружены признаки состава преступления, предусмотренного ст. 322.3 </w:t>
      </w:r>
      <w:r w:rsidR="00B00689">
        <w:rPr>
          <w:sz w:val="28"/>
          <w:szCs w:val="28"/>
        </w:rPr>
        <w:t>У</w:t>
      </w:r>
      <w:r w:rsidR="00ED7476">
        <w:rPr>
          <w:sz w:val="28"/>
          <w:szCs w:val="28"/>
        </w:rPr>
        <w:t>К РФ, о чем сост</w:t>
      </w:r>
      <w:r w:rsidR="00567C38">
        <w:rPr>
          <w:sz w:val="28"/>
          <w:szCs w:val="28"/>
        </w:rPr>
        <w:t>авлен рапорт сотрудника полиции (л.д.6).</w:t>
      </w:r>
    </w:p>
    <w:p w:rsidR="00E43057" w:rsidP="00E4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отношении Мацкевич Николая Павловича возбуждено уголовное дело по признакам преступления, предусмотренного ст. 322.3 УК РФ по факту </w:t>
      </w:r>
      <w:r w:rsidRPr="0073207D">
        <w:rPr>
          <w:sz w:val="28"/>
          <w:szCs w:val="28"/>
        </w:rPr>
        <w:t>фиктивн</w:t>
      </w:r>
      <w:r>
        <w:rPr>
          <w:sz w:val="28"/>
          <w:szCs w:val="28"/>
        </w:rPr>
        <w:t>ой</w:t>
      </w:r>
      <w:r w:rsidRPr="0073207D">
        <w:rPr>
          <w:sz w:val="28"/>
          <w:szCs w:val="28"/>
        </w:rPr>
        <w:t xml:space="preserve"> постановк</w:t>
      </w:r>
      <w:r>
        <w:rPr>
          <w:sz w:val="28"/>
          <w:szCs w:val="28"/>
        </w:rPr>
        <w:t>и</w:t>
      </w:r>
      <w:r w:rsidRPr="0073207D">
        <w:rPr>
          <w:sz w:val="28"/>
          <w:szCs w:val="28"/>
        </w:rPr>
        <w:t xml:space="preserve">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</w:t>
      </w:r>
      <w:r w:rsidRPr="006576FE">
        <w:rPr>
          <w:sz w:val="28"/>
          <w:szCs w:val="28"/>
        </w:rPr>
        <w:t>.</w:t>
      </w:r>
      <w:r w:rsidR="00B00689">
        <w:rPr>
          <w:sz w:val="28"/>
          <w:szCs w:val="28"/>
        </w:rPr>
        <w:t xml:space="preserve"> (</w:t>
      </w:r>
      <w:r w:rsidR="00B00689">
        <w:rPr>
          <w:sz w:val="28"/>
          <w:szCs w:val="28"/>
        </w:rPr>
        <w:t>л</w:t>
      </w:r>
      <w:r w:rsidR="00B00689">
        <w:rPr>
          <w:sz w:val="28"/>
          <w:szCs w:val="28"/>
        </w:rPr>
        <w:t>.д.1).</w:t>
      </w:r>
    </w:p>
    <w:p w:rsidR="00E67A49" w:rsidP="00E4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возбуждения уголовного дела Мацкевич Н.П. активно способствовал раскрытию преступления: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00689">
        <w:rPr>
          <w:sz w:val="28"/>
          <w:szCs w:val="28"/>
        </w:rPr>
        <w:t xml:space="preserve">дал объяснение, согласно которого вину признал полностью ( л.д.7),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00689">
        <w:rPr>
          <w:sz w:val="28"/>
          <w:szCs w:val="28"/>
        </w:rPr>
        <w:t xml:space="preserve"> проведен осмотр домовладения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00689">
        <w:rPr>
          <w:sz w:val="28"/>
          <w:szCs w:val="28"/>
        </w:rPr>
        <w:t>,</w:t>
      </w:r>
      <w:r w:rsidR="00B00689">
        <w:rPr>
          <w:sz w:val="28"/>
          <w:szCs w:val="28"/>
        </w:rPr>
        <w:t xml:space="preserve"> что подтверждается протоколом осмотра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B00689">
        <w:rPr>
          <w:sz w:val="28"/>
          <w:szCs w:val="28"/>
        </w:rPr>
        <w:t xml:space="preserve"> с </w:t>
      </w:r>
      <w:r w:rsidR="00B00689">
        <w:rPr>
          <w:sz w:val="28"/>
          <w:szCs w:val="28"/>
        </w:rPr>
        <w:t>фототаблицами</w:t>
      </w:r>
      <w:r w:rsidR="00B00689">
        <w:rPr>
          <w:sz w:val="28"/>
          <w:szCs w:val="28"/>
        </w:rPr>
        <w:t xml:space="preserve"> ( л.д.11-16),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B00689">
        <w:rPr>
          <w:sz w:val="28"/>
          <w:szCs w:val="28"/>
        </w:rPr>
        <w:t xml:space="preserve"> проведен протокол осмотра фактического места пребывания иностранных граждан Армении: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AD56B4">
        <w:rPr>
          <w:sz w:val="28"/>
          <w:szCs w:val="28"/>
        </w:rPr>
        <w:t xml:space="preserve">, о чем составлен протокол осмотра </w:t>
      </w:r>
      <w:r w:rsidR="00AD56B4">
        <w:rPr>
          <w:sz w:val="28"/>
          <w:szCs w:val="28"/>
        </w:rPr>
        <w:t>от</w:t>
      </w:r>
      <w:r w:rsidR="00AD5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 w:rsidR="00AD56B4">
        <w:rPr>
          <w:sz w:val="28"/>
          <w:szCs w:val="28"/>
        </w:rPr>
        <w:t xml:space="preserve"> с </w:t>
      </w:r>
      <w:r w:rsidR="00AD56B4">
        <w:rPr>
          <w:sz w:val="28"/>
          <w:szCs w:val="28"/>
        </w:rPr>
        <w:t>фототаблицами</w:t>
      </w:r>
      <w:r w:rsidR="00AD56B4">
        <w:rPr>
          <w:sz w:val="28"/>
          <w:szCs w:val="28"/>
        </w:rPr>
        <w:t xml:space="preserve"> (л.д.19-23). </w:t>
      </w:r>
      <w:r>
        <w:rPr>
          <w:sz w:val="28"/>
          <w:szCs w:val="28"/>
        </w:rPr>
        <w:t xml:space="preserve">В дальнейшем Мацкевич </w:t>
      </w:r>
      <w:r>
        <w:rPr>
          <w:sz w:val="28"/>
          <w:szCs w:val="28"/>
        </w:rPr>
        <w:t xml:space="preserve">Н.П. был лишен возможности самостоятельно снять иностранных граждан с регистрационного учета, так как, </w:t>
      </w:r>
      <w:r>
        <w:rPr>
          <w:sz w:val="28"/>
          <w:szCs w:val="28"/>
        </w:rPr>
        <w:t>согласно справки</w:t>
      </w:r>
      <w:r>
        <w:rPr>
          <w:sz w:val="28"/>
          <w:szCs w:val="28"/>
        </w:rPr>
        <w:t xml:space="preserve"> ГБУЗ РК «Ленинская ЦРБ» с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переболел </w:t>
      </w:r>
      <w:r>
        <w:rPr>
          <w:sz w:val="28"/>
          <w:szCs w:val="28"/>
          <w:lang w:val="en-US"/>
        </w:rPr>
        <w:t>Co</w:t>
      </w:r>
      <w:r w:rsidR="000338CE">
        <w:rPr>
          <w:sz w:val="28"/>
          <w:szCs w:val="28"/>
          <w:lang w:val="en-US"/>
        </w:rPr>
        <w:t>vid</w:t>
      </w:r>
      <w:r w:rsidR="000338CE">
        <w:rPr>
          <w:sz w:val="28"/>
          <w:szCs w:val="28"/>
        </w:rPr>
        <w:t xml:space="preserve"> 19 средней степени тяжести.</w:t>
      </w:r>
      <w:r>
        <w:rPr>
          <w:sz w:val="28"/>
          <w:szCs w:val="28"/>
        </w:rPr>
        <w:t xml:space="preserve"> </w:t>
      </w:r>
    </w:p>
    <w:p w:rsidR="00E43057" w:rsidRPr="006576FE" w:rsidP="00E4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Мацкевич Н.П. </w:t>
      </w:r>
      <w:r w:rsidRPr="006576FE">
        <w:rPr>
          <w:sz w:val="28"/>
          <w:szCs w:val="28"/>
        </w:rPr>
        <w:t xml:space="preserve"> вину в о</w:t>
      </w:r>
      <w:r w:rsidRPr="006576FE">
        <w:rPr>
          <w:sz w:val="28"/>
          <w:szCs w:val="28"/>
        </w:rPr>
        <w:t>существлении постановки на регистрационный учет иностранн</w:t>
      </w:r>
      <w:r>
        <w:rPr>
          <w:sz w:val="28"/>
          <w:szCs w:val="28"/>
        </w:rPr>
        <w:t xml:space="preserve">ых граждан Армении  без намерения предоставить им </w:t>
      </w:r>
      <w:r w:rsidRPr="006576FE">
        <w:rPr>
          <w:sz w:val="28"/>
          <w:szCs w:val="28"/>
        </w:rPr>
        <w:t>жилье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E43057" w:rsidRPr="006576FE" w:rsidP="00E4305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рации, производится по правилам, установленным такими примечаниями.</w:t>
      </w:r>
    </w:p>
    <w:p w:rsidR="00E43057" w:rsidP="00E4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</w:t>
      </w:r>
      <w:r w:rsidR="007505B0">
        <w:rPr>
          <w:sz w:val="28"/>
          <w:szCs w:val="28"/>
        </w:rPr>
        <w:t>Мацкевич Н.П.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небольшой тяжести, по месту жительства характеризуется положительно,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он подлежит освобождению от уголовной ответственности с прекращением производства по делу.</w:t>
      </w:r>
    </w:p>
    <w:p w:rsidR="00E43057" w:rsidRPr="00BE49BB" w:rsidP="00E43057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E43057" w:rsidP="00E43057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BF1E7F" w:rsidP="00BF1E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E43057" w:rsidP="00E43057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Pr="00B96E01" w:rsidR="00861CFC">
        <w:rPr>
          <w:sz w:val="28"/>
          <w:szCs w:val="28"/>
        </w:rPr>
        <w:t>81</w:t>
      </w:r>
      <w:r w:rsidRPr="00B96E01" w:rsidR="00B96E01">
        <w:rPr>
          <w:sz w:val="28"/>
          <w:szCs w:val="28"/>
        </w:rPr>
        <w:t>, 316</w:t>
      </w:r>
      <w:r w:rsidR="00B96E01">
        <w:rPr>
          <w:sz w:val="28"/>
          <w:szCs w:val="28"/>
        </w:rPr>
        <w:t>, 321</w:t>
      </w:r>
      <w:r w:rsidRPr="006576FE" w:rsidR="00B96E01">
        <w:rPr>
          <w:sz w:val="28"/>
          <w:szCs w:val="28"/>
        </w:rPr>
        <w:t xml:space="preserve"> УПК РФ</w:t>
      </w:r>
    </w:p>
    <w:p w:rsidR="00E43057" w:rsidRPr="006576FE" w:rsidP="00E43057">
      <w:pPr>
        <w:jc w:val="both"/>
        <w:rPr>
          <w:sz w:val="28"/>
          <w:szCs w:val="28"/>
        </w:rPr>
      </w:pPr>
    </w:p>
    <w:p w:rsidR="00E43057" w:rsidRPr="006576FE" w:rsidP="00E43057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E43057" w:rsidRPr="006576FE" w:rsidP="00E43057">
      <w:pPr>
        <w:jc w:val="both"/>
        <w:rPr>
          <w:sz w:val="28"/>
          <w:szCs w:val="28"/>
        </w:rPr>
      </w:pPr>
    </w:p>
    <w:p w:rsidR="00E43057" w:rsidRPr="006576FE" w:rsidP="00430D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430DCD" w:rsidR="00430DCD">
        <w:rPr>
          <w:b/>
          <w:sz w:val="28"/>
          <w:szCs w:val="28"/>
        </w:rPr>
        <w:t xml:space="preserve"> </w:t>
      </w:r>
      <w:r w:rsidR="00430DCD">
        <w:rPr>
          <w:b/>
          <w:sz w:val="28"/>
          <w:szCs w:val="28"/>
        </w:rPr>
        <w:t>Мацкевич Николая Павловича</w:t>
      </w:r>
      <w:r w:rsidR="00430DCD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30DCD">
        <w:rPr>
          <w:sz w:val="28"/>
          <w:szCs w:val="28"/>
        </w:rPr>
        <w:t>.</w:t>
      </w:r>
      <w:r w:rsidRPr="00BC3D9F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E43057" w:rsidRPr="006576FE" w:rsidP="00E43057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430DCD">
        <w:rPr>
          <w:b/>
          <w:sz w:val="28"/>
          <w:szCs w:val="28"/>
        </w:rPr>
        <w:t>Мацкевич Николая Павловича</w:t>
      </w:r>
      <w:r w:rsidRPr="006576FE" w:rsidR="00430DCD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– прекратить, ввиду того, что подсудимый способствовал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раскрытию этого преступления и в</w:t>
      </w:r>
      <w:r w:rsidRPr="006576FE">
        <w:rPr>
          <w:sz w:val="28"/>
          <w:szCs w:val="28"/>
        </w:rPr>
        <w:t xml:space="preserve"> его дей</w:t>
      </w:r>
      <w:r w:rsidRPr="006576FE">
        <w:rPr>
          <w:sz w:val="28"/>
          <w:szCs w:val="28"/>
        </w:rPr>
        <w:t>ствиях не содержится иного состава преступления.</w:t>
      </w:r>
    </w:p>
    <w:p w:rsidR="00BF1E7F" w:rsidP="00BF1E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 </w:t>
      </w:r>
      <w:r w:rsidRPr="00790DBC">
        <w:rPr>
          <w:sz w:val="28"/>
          <w:szCs w:val="28"/>
        </w:rPr>
        <w:t xml:space="preserve">доказательства: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790DBC">
        <w:rPr>
          <w:sz w:val="28"/>
          <w:szCs w:val="28"/>
        </w:rPr>
        <w:t>.</w:t>
      </w:r>
    </w:p>
    <w:p w:rsidR="00E43057" w:rsidP="00E43057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</w:t>
      </w:r>
      <w:r w:rsidRPr="006576FE">
        <w:rPr>
          <w:sz w:val="28"/>
          <w:szCs w:val="28"/>
        </w:rPr>
        <w:t xml:space="preserve">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E43057" w:rsidP="00E43057">
      <w:pPr>
        <w:jc w:val="both"/>
        <w:rPr>
          <w:sz w:val="28"/>
          <w:szCs w:val="28"/>
          <w:lang w:eastAsia="uk-UA"/>
        </w:rPr>
      </w:pPr>
    </w:p>
    <w:p w:rsidR="00E43057" w:rsidRPr="006576FE" w:rsidP="00E43057">
      <w:pPr>
        <w:jc w:val="both"/>
        <w:rPr>
          <w:sz w:val="28"/>
          <w:szCs w:val="28"/>
          <w:lang w:eastAsia="uk-UA"/>
        </w:rPr>
      </w:pPr>
    </w:p>
    <w:p w:rsidR="00E43057" w:rsidRPr="006576FE" w:rsidP="00E43057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E43057" w:rsidRPr="006576FE" w:rsidP="00E43057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E43057" w:rsidRPr="006576FE" w:rsidP="00E43057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31558E" w:rsidP="00F5570B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sectPr w:rsidSect="00D81C5C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7"/>
    <w:rsid w:val="000338CE"/>
    <w:rsid w:val="00043A3E"/>
    <w:rsid w:val="0015484A"/>
    <w:rsid w:val="00231F7D"/>
    <w:rsid w:val="0031558E"/>
    <w:rsid w:val="003D0B6B"/>
    <w:rsid w:val="00416293"/>
    <w:rsid w:val="00430DCD"/>
    <w:rsid w:val="0044645D"/>
    <w:rsid w:val="004C34B1"/>
    <w:rsid w:val="00513CD5"/>
    <w:rsid w:val="00567C38"/>
    <w:rsid w:val="00613A28"/>
    <w:rsid w:val="006576FE"/>
    <w:rsid w:val="006D4984"/>
    <w:rsid w:val="006F09EA"/>
    <w:rsid w:val="0073207D"/>
    <w:rsid w:val="007505B0"/>
    <w:rsid w:val="00767CCB"/>
    <w:rsid w:val="00790DBC"/>
    <w:rsid w:val="00861CFC"/>
    <w:rsid w:val="008C40C0"/>
    <w:rsid w:val="00977494"/>
    <w:rsid w:val="00A335BE"/>
    <w:rsid w:val="00AD56B4"/>
    <w:rsid w:val="00B00689"/>
    <w:rsid w:val="00B96E01"/>
    <w:rsid w:val="00BA1942"/>
    <w:rsid w:val="00BC3D9F"/>
    <w:rsid w:val="00BE49BB"/>
    <w:rsid w:val="00BF1E7F"/>
    <w:rsid w:val="00C11B98"/>
    <w:rsid w:val="00CB6C6B"/>
    <w:rsid w:val="00CC4576"/>
    <w:rsid w:val="00CF5FE5"/>
    <w:rsid w:val="00D66DDF"/>
    <w:rsid w:val="00D81C5C"/>
    <w:rsid w:val="00D93AF9"/>
    <w:rsid w:val="00DB4780"/>
    <w:rsid w:val="00E279AD"/>
    <w:rsid w:val="00E43057"/>
    <w:rsid w:val="00E67A49"/>
    <w:rsid w:val="00ED7476"/>
    <w:rsid w:val="00F5570B"/>
    <w:rsid w:val="00FF29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E43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E43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