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D232FC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Дело №  1-</w:t>
      </w:r>
      <w:r w:rsidR="00D8751B">
        <w:rPr>
          <w:rFonts w:ascii="Times New Roman" w:hAnsi="Times New Roman"/>
          <w:sz w:val="28"/>
          <w:szCs w:val="28"/>
        </w:rPr>
        <w:t>62-20</w:t>
      </w:r>
      <w:r w:rsidR="00D73B6D">
        <w:rPr>
          <w:rFonts w:ascii="Times New Roman" w:hAnsi="Times New Roman"/>
          <w:sz w:val="28"/>
          <w:szCs w:val="28"/>
        </w:rPr>
        <w:t>/2023</w:t>
      </w:r>
    </w:p>
    <w:p w:rsidR="000F01EB" w:rsidRPr="00D232FC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D232FC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 августа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Ленино</w:t>
      </w:r>
    </w:p>
    <w:p w:rsidR="009A4AC6" w:rsidRPr="00D232FC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="0091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секретаре </w:t>
      </w:r>
      <w:r w:rsidR="00D875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заседания Лихошва А.Н.</w:t>
      </w:r>
    </w:p>
    <w:p w:rsidR="009A4AC6" w:rsidRPr="00D232FC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государственн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обвинител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10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старшего помощника прокурора Ленинского района Республики Крым Насурлаева А.А.,</w:t>
      </w:r>
      <w:r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</w:t>
      </w:r>
      <w:r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прокурора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="000C2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Безуновой К.О.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B12A8C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потерпевше</w:t>
      </w:r>
      <w:r w:rsidR="003C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Семеренко С.Н.</w:t>
      </w:r>
    </w:p>
    <w:p w:rsidR="007A4A2C" w:rsidRPr="00D232F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3C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Падалка В.В.</w:t>
      </w:r>
    </w:p>
    <w:p w:rsidR="009A4AC6" w:rsidRPr="004B61A5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="00D875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предварительном</w:t>
      </w:r>
      <w:r w:rsidR="005D0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судебном заседании уголовное дело </w:t>
      </w:r>
      <w:r w:rsidRPr="004B61A5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F3881" w:rsidRPr="004B61A5" w:rsidP="00DD1F88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Кобзарь Виктора Александровича</w:t>
      </w:r>
      <w:r w:rsidRPr="002E7F2B" w:rsidR="007A4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66CFF">
        <w:rPr>
          <w:rFonts w:ascii="Times New Roman" w:hAnsi="Times New Roman"/>
          <w:sz w:val="28"/>
          <w:szCs w:val="28"/>
        </w:rPr>
        <w:t>(данные изъяты)</w:t>
      </w:r>
    </w:p>
    <w:p w:rsidR="009A4AC6" w:rsidRPr="00D232FC" w:rsidP="00CD6F8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A5">
        <w:rPr>
          <w:rFonts w:ascii="Times New Roman" w:hAnsi="Times New Roman"/>
          <w:sz w:val="28"/>
          <w:szCs w:val="28"/>
        </w:rPr>
        <w:t>обвиняемо</w:t>
      </w:r>
      <w:r w:rsidR="006A3628">
        <w:rPr>
          <w:rFonts w:ascii="Times New Roman" w:hAnsi="Times New Roman"/>
          <w:sz w:val="28"/>
          <w:szCs w:val="28"/>
        </w:rPr>
        <w:t>го</w:t>
      </w:r>
      <w:r w:rsidRPr="004B61A5" w:rsidR="00C60341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в совершении преступлени</w:t>
      </w:r>
      <w:r w:rsidRPr="004B61A5" w:rsidR="00C04DF7">
        <w:rPr>
          <w:rFonts w:ascii="Times New Roman" w:hAnsi="Times New Roman"/>
          <w:sz w:val="28"/>
          <w:szCs w:val="28"/>
        </w:rPr>
        <w:t>я</w:t>
      </w:r>
      <w:r w:rsidRPr="004B61A5">
        <w:rPr>
          <w:rFonts w:ascii="Times New Roman" w:hAnsi="Times New Roman"/>
          <w:sz w:val="28"/>
          <w:szCs w:val="28"/>
        </w:rPr>
        <w:t>, предусмотренн</w:t>
      </w:r>
      <w:r w:rsidRPr="004B61A5" w:rsidR="00C04DF7">
        <w:rPr>
          <w:rFonts w:ascii="Times New Roman" w:hAnsi="Times New Roman"/>
          <w:sz w:val="28"/>
          <w:szCs w:val="28"/>
        </w:rPr>
        <w:t>ого</w:t>
      </w:r>
      <w:r w:rsidRPr="004B61A5">
        <w:rPr>
          <w:rFonts w:ascii="Times New Roman" w:hAnsi="Times New Roman"/>
          <w:sz w:val="28"/>
          <w:szCs w:val="28"/>
        </w:rPr>
        <w:t xml:space="preserve"> ч.</w:t>
      </w:r>
      <w:r w:rsidR="00A12FDE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1</w:t>
      </w:r>
      <w:r w:rsidRPr="004B61A5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4B61A5">
        <w:rPr>
          <w:rStyle w:val="2"/>
          <w:rFonts w:ascii="Times New Roman" w:hAnsi="Times New Roman"/>
          <w:b w:val="0"/>
          <w:sz w:val="28"/>
          <w:szCs w:val="28"/>
        </w:rPr>
        <w:t xml:space="preserve">ст. </w:t>
      </w:r>
      <w:r w:rsidR="000565C8">
        <w:rPr>
          <w:rStyle w:val="2"/>
          <w:rFonts w:ascii="Times New Roman" w:hAnsi="Times New Roman"/>
          <w:b w:val="0"/>
          <w:sz w:val="28"/>
          <w:szCs w:val="28"/>
        </w:rPr>
        <w:t>1</w:t>
      </w:r>
      <w:r w:rsidR="004262B2">
        <w:rPr>
          <w:rStyle w:val="2"/>
          <w:rFonts w:ascii="Times New Roman" w:hAnsi="Times New Roman"/>
          <w:b w:val="0"/>
          <w:sz w:val="28"/>
          <w:szCs w:val="28"/>
        </w:rPr>
        <w:t>58</w:t>
      </w:r>
      <w:r w:rsidRPr="004B61A5" w:rsidR="007E2255">
        <w:rPr>
          <w:rStyle w:val="2"/>
          <w:rFonts w:ascii="Times New Roman" w:hAnsi="Times New Roman"/>
          <w:b w:val="0"/>
          <w:sz w:val="28"/>
          <w:szCs w:val="28"/>
        </w:rPr>
        <w:t xml:space="preserve"> Уголовного Кодекса Российской Федерации</w:t>
      </w:r>
      <w:r w:rsidR="007E2255">
        <w:rPr>
          <w:rStyle w:val="2"/>
          <w:rFonts w:ascii="Times New Roman" w:hAnsi="Times New Roman"/>
          <w:b w:val="0"/>
          <w:sz w:val="28"/>
          <w:szCs w:val="28"/>
        </w:rPr>
        <w:t>,</w:t>
      </w:r>
    </w:p>
    <w:p w:rsidR="009A4AC6" w:rsidP="00CD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D232FC" w:rsidP="00CD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62B2" w:rsidP="00CD6F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Кобзарь </w:t>
      </w:r>
      <w:r>
        <w:rPr>
          <w:rFonts w:ascii="Times New Roman" w:hAnsi="Times New Roman"/>
          <w:sz w:val="28"/>
          <w:szCs w:val="28"/>
          <w:lang w:eastAsia="ru-RU"/>
        </w:rPr>
        <w:t>В.А.</w:t>
      </w:r>
      <w:r w:rsidR="00C60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3723" w:rsidR="00EE3723">
        <w:rPr>
          <w:rFonts w:ascii="Times New Roman" w:hAnsi="Times New Roman"/>
          <w:sz w:val="28"/>
          <w:szCs w:val="28"/>
          <w:lang w:eastAsia="ru-RU"/>
        </w:rPr>
        <w:t xml:space="preserve">совершил </w:t>
      </w:r>
      <w:r w:rsidRPr="00472C5F" w:rsidR="00472C5F">
        <w:rPr>
          <w:rFonts w:ascii="Times New Roman" w:hAnsi="Times New Roman"/>
          <w:sz w:val="28"/>
          <w:szCs w:val="28"/>
          <w:lang w:eastAsia="ru-RU"/>
        </w:rPr>
        <w:t>краж</w:t>
      </w:r>
      <w:r w:rsidR="00050B3C">
        <w:rPr>
          <w:rFonts w:ascii="Times New Roman" w:hAnsi="Times New Roman"/>
          <w:sz w:val="28"/>
          <w:szCs w:val="28"/>
          <w:lang w:eastAsia="ru-RU"/>
        </w:rPr>
        <w:t>у</w:t>
      </w:r>
      <w:r w:rsidRPr="00472C5F" w:rsidR="00472C5F">
        <w:rPr>
          <w:rFonts w:ascii="Times New Roman" w:hAnsi="Times New Roman"/>
          <w:sz w:val="28"/>
          <w:szCs w:val="28"/>
          <w:lang w:eastAsia="ru-RU"/>
        </w:rPr>
        <w:t>, то есть тайное хищение чужого имущества</w:t>
      </w:r>
      <w:r w:rsidR="00050B3C">
        <w:rPr>
          <w:rFonts w:ascii="Times New Roman" w:hAnsi="Times New Roman"/>
          <w:sz w:val="28"/>
          <w:szCs w:val="28"/>
          <w:lang w:eastAsia="ru-RU"/>
        </w:rPr>
        <w:t>.</w:t>
      </w:r>
    </w:p>
    <w:p w:rsidR="005A52B1" w:rsidP="00CD6F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23">
        <w:rPr>
          <w:rFonts w:ascii="Times New Roman" w:hAnsi="Times New Roman"/>
          <w:sz w:val="28"/>
          <w:szCs w:val="28"/>
          <w:lang w:eastAsia="ru-RU"/>
        </w:rPr>
        <w:t>Так,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F53">
        <w:rPr>
          <w:rFonts w:ascii="Times New Roman" w:hAnsi="Times New Roman"/>
          <w:sz w:val="28"/>
          <w:szCs w:val="28"/>
          <w:lang w:eastAsia="ru-RU"/>
        </w:rPr>
        <w:t>в</w:t>
      </w:r>
      <w:r w:rsidRPr="005C7F53" w:rsidR="005C7F53">
        <w:rPr>
          <w:rFonts w:ascii="Times New Roman" w:hAnsi="Times New Roman"/>
          <w:sz w:val="28"/>
          <w:szCs w:val="28"/>
          <w:lang w:eastAsia="ru-RU"/>
        </w:rPr>
        <w:t xml:space="preserve"> конце </w:t>
      </w:r>
      <w:r w:rsidR="00166CFF">
        <w:rPr>
          <w:rFonts w:ascii="Times New Roman" w:hAnsi="Times New Roman"/>
          <w:sz w:val="28"/>
          <w:szCs w:val="28"/>
        </w:rPr>
        <w:t>(данные изъяты)</w:t>
      </w:r>
      <w:r w:rsidRPr="005C7F53" w:rsidR="005C7F53">
        <w:rPr>
          <w:rFonts w:ascii="Times New Roman" w:hAnsi="Times New Roman"/>
          <w:sz w:val="28"/>
          <w:szCs w:val="28"/>
          <w:lang w:eastAsia="ru-RU"/>
        </w:rPr>
        <w:t>, в утреннее время суток, точную дату и время дознанием установить не представилось возможным, Кобзарь Виктор Александрович</w:t>
      </w:r>
      <w:r w:rsidR="005C7F53">
        <w:rPr>
          <w:rFonts w:ascii="Times New Roman" w:hAnsi="Times New Roman"/>
          <w:sz w:val="28"/>
          <w:szCs w:val="28"/>
          <w:lang w:eastAsia="ru-RU"/>
        </w:rPr>
        <w:t>,</w:t>
      </w:r>
      <w:r w:rsidRPr="005C7F53" w:rsidR="005C7F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6CFF" w:rsidR="00166CF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5C7F53" w:rsidR="005C7F53">
        <w:rPr>
          <w:rFonts w:ascii="Times New Roman" w:hAnsi="Times New Roman"/>
          <w:sz w:val="28"/>
          <w:szCs w:val="28"/>
          <w:lang w:eastAsia="ru-RU"/>
        </w:rPr>
        <w:t xml:space="preserve">, обнаружив на парапете, расположенном напротив дома </w:t>
      </w:r>
      <w:r w:rsidRPr="00166CFF" w:rsidR="00166CF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5C7F53" w:rsidR="005C7F53">
        <w:rPr>
          <w:rFonts w:ascii="Times New Roman" w:hAnsi="Times New Roman"/>
          <w:sz w:val="28"/>
          <w:szCs w:val="28"/>
          <w:lang w:eastAsia="ru-RU"/>
        </w:rPr>
        <w:t xml:space="preserve">, бинокль черного цвета в черном чехле марки </w:t>
      </w:r>
      <w:r w:rsidRPr="00166CFF" w:rsidR="00166CF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5C7F53" w:rsidR="005C7F53">
        <w:rPr>
          <w:rFonts w:ascii="Times New Roman" w:hAnsi="Times New Roman"/>
          <w:sz w:val="28"/>
          <w:szCs w:val="28"/>
          <w:lang w:eastAsia="ru-RU"/>
        </w:rPr>
        <w:t>, реализуя свой внезапно возникший преступный умысел, направленный на противоправное безвозмездное изъятие чужого имущества и обращение его в свою пользу, из</w:t>
      </w:r>
      <w:r w:rsidRPr="005C7F53" w:rsidR="005C7F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F53" w:rsidR="005C7F53">
        <w:rPr>
          <w:rFonts w:ascii="Times New Roman" w:hAnsi="Times New Roman"/>
          <w:sz w:val="28"/>
          <w:szCs w:val="28"/>
          <w:lang w:eastAsia="ru-RU"/>
        </w:rPr>
        <w:t>корыстных побуждений, осознавая, что его преступные действия являются тайными, п</w:t>
      </w:r>
      <w:r w:rsidR="006C45DF">
        <w:rPr>
          <w:rFonts w:ascii="Times New Roman" w:hAnsi="Times New Roman"/>
          <w:sz w:val="28"/>
          <w:szCs w:val="28"/>
          <w:lang w:eastAsia="ru-RU"/>
        </w:rPr>
        <w:t>редвидя неизбежность наступления</w:t>
      </w:r>
      <w:r w:rsidRPr="005C7F53" w:rsidR="005C7F53">
        <w:rPr>
          <w:rFonts w:ascii="Times New Roman" w:hAnsi="Times New Roman"/>
          <w:sz w:val="28"/>
          <w:szCs w:val="28"/>
          <w:lang w:eastAsia="ru-RU"/>
        </w:rPr>
        <w:t xml:space="preserve"> общественно-опасных последствий в виде причинения имущественного вреда, и желая их наступления, путем свободного доступа, тайно похитил вышеуказанный бинокл</w:t>
      </w:r>
      <w:r w:rsidR="006C45DF">
        <w:rPr>
          <w:rFonts w:ascii="Times New Roman" w:hAnsi="Times New Roman"/>
          <w:sz w:val="28"/>
          <w:szCs w:val="28"/>
          <w:lang w:eastAsia="ru-RU"/>
        </w:rPr>
        <w:t>ь, принадлежащий Семеренко С.Н.,</w:t>
      </w:r>
      <w:r w:rsidRPr="005C7F53" w:rsidR="005C7F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5DF">
        <w:rPr>
          <w:rFonts w:ascii="Times New Roman" w:hAnsi="Times New Roman"/>
          <w:sz w:val="28"/>
          <w:szCs w:val="28"/>
          <w:lang w:eastAsia="ru-RU"/>
        </w:rPr>
        <w:t>п</w:t>
      </w:r>
      <w:r w:rsidRPr="005C7F53" w:rsidR="005C7F53">
        <w:rPr>
          <w:rFonts w:ascii="Times New Roman" w:hAnsi="Times New Roman"/>
          <w:sz w:val="28"/>
          <w:szCs w:val="28"/>
          <w:lang w:eastAsia="ru-RU"/>
        </w:rPr>
        <w:t>осле чего, с места совершения преступления скрылся, похищенным имуществом распорядился по своему усмотрению, чем причинил последнем</w:t>
      </w:r>
      <w:r w:rsidR="006C45DF">
        <w:rPr>
          <w:rFonts w:ascii="Times New Roman" w:hAnsi="Times New Roman"/>
          <w:sz w:val="28"/>
          <w:szCs w:val="28"/>
          <w:lang w:eastAsia="ru-RU"/>
        </w:rPr>
        <w:t xml:space="preserve">у материальный ущерб на сумму </w:t>
      </w:r>
      <w:r w:rsidRPr="00166CFF" w:rsidR="00166CF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5C7F53" w:rsidR="005C7F53">
        <w:rPr>
          <w:rFonts w:ascii="Times New Roman" w:hAnsi="Times New Roman"/>
          <w:sz w:val="28"/>
          <w:szCs w:val="28"/>
          <w:lang w:eastAsia="ru-RU"/>
        </w:rPr>
        <w:t>.</w:t>
      </w:r>
    </w:p>
    <w:p w:rsidR="007A4A2C" w:rsidP="00426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E24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предварительном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потерпевш</w:t>
      </w:r>
      <w:r w:rsidR="00714DBF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464">
        <w:rPr>
          <w:rFonts w:ascii="Times New Roman" w:eastAsia="Times New Roman" w:hAnsi="Times New Roman"/>
          <w:sz w:val="28"/>
          <w:szCs w:val="28"/>
          <w:lang w:eastAsia="ru-RU"/>
        </w:rPr>
        <w:t>Семеренко С.Н.</w:t>
      </w:r>
      <w:r w:rsidR="006F40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заявил ходатайство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>он примирил</w:t>
      </w:r>
      <w:r w:rsidR="00B3746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6F4019">
        <w:rPr>
          <w:rFonts w:ascii="Times New Roman" w:eastAsia="Times New Roman" w:hAnsi="Times New Roman"/>
          <w:sz w:val="28"/>
          <w:szCs w:val="28"/>
          <w:lang w:eastAsia="ru-RU"/>
        </w:rPr>
        <w:t>обвиняемым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4019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возместил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причинённый 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>ущерб в полном объеме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>, извинения обвиняемым принесены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претензий к 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>нему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разъяснены и понятны.</w:t>
      </w:r>
    </w:p>
    <w:p w:rsidR="00E57487" w:rsidRPr="003B0448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Обвиняемый </w:t>
      </w:r>
      <w:r w:rsidR="00EE24C7">
        <w:rPr>
          <w:rFonts w:ascii="Times New Roman" w:eastAsia="Times New Roman" w:hAnsi="Times New Roman"/>
          <w:sz w:val="28"/>
          <w:szCs w:val="28"/>
          <w:lang w:eastAsia="ru-RU"/>
        </w:rPr>
        <w:t>Кобзарь В.А.</w:t>
      </w:r>
      <w:r w:rsidRPr="00CE7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E24C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предварительном 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>судебном 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знает в чем он обвиняется и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признает,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раскаивается,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удовлетворить ходатайство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потерпевше</w:t>
      </w:r>
      <w:r w:rsidR="00EE24C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999" w:rsid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производства по </w:t>
      </w:r>
      <w:r w:rsidRPr="00775999" w:rsidR="00775999">
        <w:rPr>
          <w:rFonts w:ascii="Times New Roman" w:eastAsia="Times New Roman" w:hAnsi="Times New Roman"/>
          <w:sz w:val="28"/>
          <w:szCs w:val="28"/>
          <w:lang w:eastAsia="ru-RU"/>
        </w:rPr>
        <w:t>уголовному делу</w:t>
      </w:r>
      <w:r w:rsidR="007759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5999" w:rsid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указал,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понятны.</w:t>
      </w:r>
    </w:p>
    <w:p w:rsidR="00E57487" w:rsidRPr="00E57487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обвиняемо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="00EE24C7">
        <w:rPr>
          <w:rFonts w:ascii="Times New Roman" w:eastAsia="Times New Roman" w:hAnsi="Times New Roman"/>
          <w:sz w:val="28"/>
          <w:szCs w:val="28"/>
          <w:lang w:eastAsia="ru-RU"/>
        </w:rPr>
        <w:t>Падалка В.В.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олага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возможным удо</w:t>
      </w:r>
      <w:r w:rsidR="00CE76CA">
        <w:rPr>
          <w:rFonts w:ascii="Times New Roman" w:eastAsia="Times New Roman" w:hAnsi="Times New Roman"/>
          <w:sz w:val="28"/>
          <w:szCs w:val="28"/>
          <w:lang w:eastAsia="ru-RU"/>
        </w:rPr>
        <w:t>влетворить заявление потерпевше</w:t>
      </w:r>
      <w:r w:rsidR="00EE24C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, основываясь на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статей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25 УПК РФ и 76 УК РФ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F80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="00795834">
        <w:rPr>
          <w:rFonts w:ascii="Times New Roman" w:eastAsia="Times New Roman" w:hAnsi="Times New Roman"/>
          <w:sz w:val="28"/>
          <w:szCs w:val="28"/>
          <w:lang w:eastAsia="ru-RU"/>
        </w:rPr>
        <w:t>Безунова К.О.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</w:t>
      </w:r>
      <w:r w:rsidR="006E33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прекращения уголовного дела в связи с примирением сторон</w:t>
      </w:r>
      <w:r w:rsidR="006E333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="00EE24C7">
        <w:rPr>
          <w:rFonts w:ascii="Times New Roman" w:eastAsia="Times New Roman" w:hAnsi="Times New Roman"/>
          <w:sz w:val="28"/>
          <w:szCs w:val="28"/>
          <w:lang w:eastAsia="ru-RU"/>
        </w:rPr>
        <w:t>в силу ст. 86 УК РФ обвиняемый ранее не судим</w:t>
      </w:r>
      <w:r w:rsidR="006E33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A7DB2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 </w:t>
      </w:r>
      <w:r w:rsidR="006E333C">
        <w:rPr>
          <w:rFonts w:ascii="Times New Roman" w:eastAsia="Times New Roman" w:hAnsi="Times New Roman"/>
          <w:sz w:val="28"/>
          <w:szCs w:val="28"/>
          <w:lang w:eastAsia="ru-RU"/>
        </w:rPr>
        <w:t>является преступлением небольшой тяжести,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>обвиняемый и потерпевш</w:t>
      </w:r>
      <w:r w:rsidR="006A7DB2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примирились, обвиняемый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загладил причиненн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вред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позволяет применить положения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ст. 76 УК РФ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ст. 254 УПК РФ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5A4D" w:rsidP="00965A4D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уд, заслушав мнения участников процесса, считает заявленное потерпевш</w:t>
      </w:r>
      <w:r w:rsidR="006A7DB2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обоснованным и подлежащим удовлетворению по следующим основаниям.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ст. 254 УПК РФ суд прекращает уголовное дело в судебном заседании в случае,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потерпевшим и загладило причиненный ему вред.</w:t>
      </w:r>
    </w:p>
    <w:p w:rsidR="003E5E43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Кобзарь В.А.</w:t>
      </w:r>
      <w:r w:rsidR="008448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совершил преступление,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е в соответствии со ст. 15 УК РФ относ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преступлений небольшой тяжести, стороны достигли примирения, 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="006A3B9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AE0">
        <w:rPr>
          <w:rFonts w:ascii="Times New Roman" w:eastAsia="Times New Roman" w:hAnsi="Times New Roman"/>
          <w:sz w:val="28"/>
          <w:szCs w:val="28"/>
          <w:lang w:eastAsia="ru-RU"/>
        </w:rPr>
        <w:t>загладил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нный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 w:rsidR="008448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1234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вред.</w:t>
      </w:r>
    </w:p>
    <w:p w:rsidR="009B18EF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Суда РФ от 10.02.2022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188-О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Об отказе в принятии к рассмотрению жалобы гражданина Гомзикова Юрия Николаевича на нарушение его конституционных прав статьей 76 Уголовного кодекса Российской Федерации и статьей 25 Уголовно-п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следует, что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указание в статье 76 УК Российской Федерации и статье 25 УПК Российской Федерации на возможность освобождения от уголовной ответственности, на право, а не обязанность прекратить уголовное дело не оз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начает произвольного разрешения этого вопроса уполномоченным органом или должностным лицом. Рассматривая заявление о прекращении уголовного дела, они не просто констатируют наличие или отсутствие указанных в законе оснований для этого, а принимают решение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 (Постановление от 31 января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1-П; определения от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4 июня 2007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519-О-О, от 21 июня 2011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860-О-О и т.д.). Такое решение должно быть законным, обоснованным и мотивированным (как это следует, в частности, из части четвертой статьи 7 УПК Российской Федерации), а потому обстоятельства, дающие возм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ожность его принять,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должны быть подтверждены процессуально на основе доказательств и закреплены в процессуальных актах.</w:t>
      </w:r>
    </w:p>
    <w:p w:rsidR="003F089A" w:rsidRPr="00D232FC" w:rsidP="003F089A">
      <w:pPr>
        <w:pStyle w:val="20"/>
        <w:shd w:val="clear" w:color="auto" w:fill="auto"/>
        <w:spacing w:line="322" w:lineRule="exact"/>
        <w:ind w:firstLine="708"/>
        <w:jc w:val="both"/>
        <w:rPr>
          <w:rFonts w:ascii="Verdana" w:eastAsia="Times New Roman" w:hAnsi="Verdana"/>
          <w:b w:val="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Учитывая 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</w:t>
      </w:r>
      <w:r w:rsidR="00B434C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го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1A123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обвиняемого Кобзарь В.А.</w:t>
      </w: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котор</w:t>
      </w:r>
      <w:r w:rsidR="007C202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ый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43D3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силу ст. </w:t>
      </w:r>
      <w:r w:rsidR="00AD4C6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86 УК РФ 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ранее </w:t>
      </w:r>
      <w:r w:rsidR="00AD4C6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не 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судим </w:t>
      </w:r>
      <w:r w:rsidRPr="00AE19F8"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(л.д</w:t>
      </w:r>
      <w:r w:rsidR="006122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 135, 136, 137, 138-141, 142-143</w:t>
      </w:r>
      <w:r w:rsidRPr="00AE19F8"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</w:t>
      </w:r>
      <w:r w:rsidRPr="00AE19F8"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r w:rsidRPr="00AE19F8" w:rsidR="006122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учёте у врача психиатра не состоит, у врача нарколога под динамическим наблюдением в реестре пациентов не находится (л.д. </w:t>
      </w:r>
      <w:r w:rsidR="006122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145</w:t>
      </w:r>
      <w:r w:rsidR="00315BF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152, 154</w:t>
      </w:r>
      <w:r w:rsidRPr="00AE19F8" w:rsidR="006122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="00315BF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AE19F8"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 месту проживания характеризуется </w:t>
      </w:r>
      <w:r w:rsidR="00315BF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посредственно</w:t>
      </w:r>
      <w:r w:rsidRPr="00AE19F8"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(л.д. </w:t>
      </w:r>
      <w:r w:rsidR="00315BF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147, 148</w:t>
      </w:r>
      <w:r w:rsidR="00D11CE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156</w:t>
      </w:r>
      <w:r w:rsidRPr="00AE19F8"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Pr="00AE19F8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AE19F8" w:rsidR="00A01FD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депутатом </w:t>
      </w:r>
      <w:r w:rsidRPr="00AE19F8" w:rsidR="008C319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или членом избирательных комиссий </w:t>
      </w:r>
      <w:r w:rsidRPr="00AE19F8" w:rsidR="00A01FD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не является (л.д. </w:t>
      </w:r>
      <w:r w:rsidR="00D11CE2">
        <w:rPr>
          <w:rFonts w:ascii="Times New Roman" w:eastAsia="Times New Roman" w:hAnsi="Times New Roman"/>
          <w:b w:val="0"/>
          <w:sz w:val="28"/>
          <w:szCs w:val="28"/>
          <w:lang w:eastAsia="ru-RU"/>
        </w:rPr>
        <w:t>150</w:t>
      </w:r>
      <w:r w:rsidRPr="00AE19F8" w:rsidR="008C319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), </w:t>
      </w:r>
      <w:r w:rsidRPr="00AE19F8" w:rsidR="002738E5">
        <w:rPr>
          <w:rFonts w:ascii="Times New Roman" w:eastAsia="Times New Roman" w:hAnsi="Times New Roman"/>
          <w:b w:val="0"/>
          <w:sz w:val="28"/>
          <w:szCs w:val="28"/>
          <w:lang w:eastAsia="ru-RU"/>
        </w:rPr>
        <w:t>на иждивении</w:t>
      </w:r>
      <w:r w:rsidR="002738E5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имеет двоих несовершеннолетних детей (л.д. 88, 89), 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признал вину и раскаял</w:t>
      </w:r>
      <w:r w:rsidR="00FA3F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ся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содеянном, 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причиненный потерпевше</w:t>
      </w:r>
      <w:r w:rsidR="00D11CE2">
        <w:rPr>
          <w:rFonts w:ascii="Times New Roman" w:eastAsia="Times New Roman" w:hAnsi="Times New Roman"/>
          <w:b w:val="0"/>
          <w:sz w:val="28"/>
          <w:szCs w:val="28"/>
          <w:lang w:eastAsia="ru-RU"/>
        </w:rPr>
        <w:t>му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вред</w:t>
      </w:r>
      <w:r w:rsidR="002833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65741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загладил</w:t>
      </w:r>
      <w:r w:rsidR="0076758B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полном объеме</w:t>
      </w:r>
      <w:r w:rsidR="004334D2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,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суд не усматривает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оснований </w:t>
      </w:r>
      <w:r w:rsidR="00B14F5B">
        <w:rPr>
          <w:rFonts w:ascii="Times New Roman" w:eastAsia="Times New Roman" w:hAnsi="Times New Roman"/>
          <w:b w:val="0"/>
          <w:sz w:val="28"/>
          <w:szCs w:val="28"/>
          <w:lang w:eastAsia="ru-RU"/>
        </w:rPr>
        <w:t>для отказа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удовлетворении заявленного потерпевш</w:t>
      </w:r>
      <w:r w:rsidR="00D11CE2">
        <w:rPr>
          <w:rFonts w:ascii="Times New Roman" w:eastAsia="Times New Roman" w:hAnsi="Times New Roman"/>
          <w:b w:val="0"/>
          <w:sz w:val="28"/>
          <w:szCs w:val="28"/>
          <w:lang w:eastAsia="ru-RU"/>
        </w:rPr>
        <w:t>им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ходатайства о прекращении уголовного дела в отношении </w:t>
      </w:r>
      <w:r w:rsidR="00D11CE2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>Кобзарь В.А.</w:t>
      </w:r>
      <w:r w:rsidRPr="00A13F1B" w:rsidR="00A13F1B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 примирением с потерпевш</w:t>
      </w:r>
      <w:r w:rsidR="00D11CE2">
        <w:rPr>
          <w:rFonts w:ascii="Times New Roman" w:eastAsia="Times New Roman" w:hAnsi="Times New Roman"/>
          <w:b w:val="0"/>
          <w:sz w:val="28"/>
          <w:szCs w:val="28"/>
          <w:lang w:eastAsia="ru-RU"/>
        </w:rPr>
        <w:t>им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, в соответствии с требованиями ст. 254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чем, суд считает возможным 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456C20" w:rsidR="00456C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Кобзарь В.А. </w:t>
      </w:r>
      <w:r w:rsidR="00B817C6">
        <w:rPr>
          <w:rFonts w:ascii="Times New Roman" w:eastAsia="Times New Roman" w:hAnsi="Times New Roman"/>
          <w:sz w:val="28"/>
          <w:szCs w:val="28"/>
          <w:lang w:eastAsia="ru-RU"/>
        </w:rPr>
        <w:t>прекратить.</w:t>
      </w:r>
    </w:p>
    <w:p w:rsidR="002D3D06" w:rsidRPr="00D232FC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 был.</w:t>
      </w:r>
    </w:p>
    <w:p w:rsidR="00D873C1" w:rsidP="00D87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порядке ст. 81 УПК РФ.</w:t>
      </w:r>
    </w:p>
    <w:p w:rsidR="003F551C" w:rsidRPr="003F551C" w:rsidP="003F5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F551C">
        <w:rPr>
          <w:rFonts w:ascii="Times New Roman" w:hAnsi="Times New Roman"/>
          <w:sz w:val="28"/>
          <w:szCs w:val="28"/>
        </w:rPr>
        <w:t>головное дело было рассмотрено судом в соответствии с пунктом 2</w:t>
      </w:r>
      <w:r w:rsidRPr="003F551C">
        <w:rPr>
          <w:rFonts w:ascii="Times New Roman" w:hAnsi="Times New Roman"/>
          <w:sz w:val="28"/>
          <w:szCs w:val="28"/>
        </w:rPr>
        <w:t xml:space="preserve"> части 5 статьи 217 УПК РФ, то есть с постановлением приговора без проведения судебного разбирательства в связи с согласием с предъявленным обвинением.</w:t>
      </w:r>
    </w:p>
    <w:p w:rsidR="003F551C" w:rsidP="003F5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51C">
        <w:rPr>
          <w:rFonts w:ascii="Times New Roman" w:hAnsi="Times New Roman"/>
          <w:sz w:val="28"/>
          <w:szCs w:val="28"/>
        </w:rPr>
        <w:t>При таком виде разбирательства, в соответствии с частью 10 статьи 316 УПК РФ процессуальные издержки, пр</w:t>
      </w:r>
      <w:r w:rsidRPr="003F551C">
        <w:rPr>
          <w:rFonts w:ascii="Times New Roman" w:hAnsi="Times New Roman"/>
          <w:sz w:val="28"/>
          <w:szCs w:val="28"/>
        </w:rPr>
        <w:t>едусмотренные статьей 131 настоящего Кодекса, взысканию с подсудимого либо лица, уголовное дело в отношении которого прекращено по нереабилитирующим основаниям, не подлежат.</w:t>
      </w:r>
    </w:p>
    <w:p w:rsidR="003F551C" w:rsidRPr="00D232FC" w:rsidP="003F5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изложенное, </w:t>
      </w:r>
      <w:r w:rsidRPr="00D1264D" w:rsidR="00D1264D">
        <w:rPr>
          <w:rFonts w:ascii="Times New Roman" w:hAnsi="Times New Roman"/>
          <w:sz w:val="28"/>
          <w:szCs w:val="28"/>
        </w:rPr>
        <w:t>процессуальные издержки</w:t>
      </w:r>
      <w:r w:rsidR="00D1264D">
        <w:rPr>
          <w:rFonts w:ascii="Times New Roman" w:hAnsi="Times New Roman"/>
          <w:sz w:val="28"/>
          <w:szCs w:val="28"/>
        </w:rPr>
        <w:t xml:space="preserve"> </w:t>
      </w:r>
      <w:r w:rsidRPr="00D1264D" w:rsidR="00D1264D">
        <w:rPr>
          <w:rFonts w:ascii="Times New Roman" w:hAnsi="Times New Roman"/>
          <w:sz w:val="28"/>
          <w:szCs w:val="28"/>
        </w:rPr>
        <w:t xml:space="preserve">взысканию с </w:t>
      </w:r>
      <w:r w:rsidRPr="00456C20" w:rsidR="00456C20">
        <w:rPr>
          <w:rFonts w:ascii="Times New Roman" w:hAnsi="Times New Roman"/>
          <w:sz w:val="28"/>
          <w:szCs w:val="28"/>
        </w:rPr>
        <w:t xml:space="preserve">Кобзарь В.А. </w:t>
      </w:r>
      <w:r w:rsidR="00D1264D">
        <w:rPr>
          <w:rFonts w:ascii="Times New Roman" w:hAnsi="Times New Roman"/>
          <w:sz w:val="28"/>
          <w:szCs w:val="28"/>
        </w:rPr>
        <w:t>не подлежат.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76 УК РФ, ст. ст. 25, 254, 256 УПК РФ, </w:t>
      </w:r>
      <w:r w:rsidR="008270F2">
        <w:rPr>
          <w:rFonts w:ascii="Times New Roman" w:eastAsia="Times New Roman" w:hAnsi="Times New Roman"/>
          <w:sz w:val="28"/>
          <w:szCs w:val="28"/>
          <w:lang w:eastAsia="ru-RU"/>
        </w:rPr>
        <w:t>суд, -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D3D06" w:rsidRPr="00D232FC" w:rsidP="00B87DFC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 w:rsidRPr="00456C20" w:rsidR="00456C20">
        <w:rPr>
          <w:rFonts w:ascii="Times New Roman" w:hAnsi="Times New Roman"/>
          <w:sz w:val="28"/>
          <w:szCs w:val="28"/>
        </w:rPr>
        <w:t>Кобзарь Виктора Александровича</w:t>
      </w:r>
      <w:r w:rsidRPr="001B47C6" w:rsidR="001B47C6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="002B77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62B2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D232FC">
        <w:rPr>
          <w:rFonts w:ascii="Times New Roman" w:hAnsi="Times New Roman"/>
          <w:sz w:val="28"/>
          <w:szCs w:val="28"/>
        </w:rPr>
        <w:t xml:space="preserve"> УК РФ в связи с примирением </w:t>
      </w:r>
      <w:r w:rsidR="00D67762">
        <w:rPr>
          <w:rFonts w:ascii="Times New Roman" w:hAnsi="Times New Roman"/>
          <w:sz w:val="28"/>
          <w:szCs w:val="28"/>
        </w:rPr>
        <w:t>подсудимого</w:t>
      </w:r>
      <w:r w:rsidR="00C70F16">
        <w:rPr>
          <w:rFonts w:ascii="Times New Roman" w:hAnsi="Times New Roman"/>
          <w:sz w:val="28"/>
          <w:szCs w:val="28"/>
        </w:rPr>
        <w:t xml:space="preserve"> с потерпевш</w:t>
      </w:r>
      <w:r w:rsidR="00456C20">
        <w:rPr>
          <w:rFonts w:ascii="Times New Roman" w:hAnsi="Times New Roman"/>
          <w:sz w:val="28"/>
          <w:szCs w:val="28"/>
        </w:rPr>
        <w:t>им</w:t>
      </w:r>
      <w:r w:rsidRPr="00D232FC">
        <w:rPr>
          <w:rFonts w:ascii="Times New Roman" w:hAnsi="Times New Roman"/>
          <w:sz w:val="28"/>
          <w:szCs w:val="28"/>
        </w:rPr>
        <w:t xml:space="preserve">, на </w:t>
      </w:r>
      <w:r w:rsidRPr="00D232FC">
        <w:rPr>
          <w:rFonts w:ascii="Times New Roman" w:hAnsi="Times New Roman"/>
          <w:sz w:val="28"/>
          <w:szCs w:val="28"/>
        </w:rPr>
        <w:t>основании ст. 76 УК РФ.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456C20" w:rsidR="00456C20">
        <w:rPr>
          <w:rFonts w:ascii="Times New Roman" w:hAnsi="Times New Roman"/>
          <w:sz w:val="28"/>
          <w:szCs w:val="28"/>
        </w:rPr>
        <w:t>Кобзарь Виктора Александровича</w:t>
      </w:r>
      <w:r w:rsidR="008C0549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>о привлечении е</w:t>
      </w:r>
      <w:r w:rsidR="00B547CA">
        <w:rPr>
          <w:rFonts w:ascii="Times New Roman" w:hAnsi="Times New Roman"/>
          <w:sz w:val="28"/>
          <w:szCs w:val="28"/>
        </w:rPr>
        <w:t>го</w:t>
      </w:r>
      <w:r w:rsidRPr="00D232FC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ч. 1 ст. 1</w:t>
      </w:r>
      <w:r w:rsidR="004262B2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D232FC">
        <w:rPr>
          <w:rFonts w:ascii="Times New Roman" w:hAnsi="Times New Roman"/>
          <w:sz w:val="28"/>
          <w:szCs w:val="28"/>
        </w:rPr>
        <w:t xml:space="preserve"> УК РФ, - прекратить. </w:t>
      </w:r>
    </w:p>
    <w:p w:rsidR="00421B3A" w:rsidRPr="00D232FC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456C2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пресечения в виде подписки о невыезде и надлежащем поведении </w:t>
      </w:r>
      <w:r w:rsidRPr="00456C20" w:rsidR="00456C20">
        <w:rPr>
          <w:rFonts w:ascii="Times New Roman" w:eastAsia="Times New Roman" w:hAnsi="Times New Roman"/>
          <w:sz w:val="28"/>
          <w:szCs w:val="28"/>
          <w:lang w:eastAsia="ru-RU"/>
        </w:rPr>
        <w:t>Кобзарь Виктора Александровича</w:t>
      </w:r>
      <w:r w:rsidRPr="00D67762" w:rsidR="00D677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387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 </w:t>
      </w:r>
    </w:p>
    <w:p w:rsidR="00CE6487" w:rsidP="005F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9415C">
        <w:rPr>
          <w:rFonts w:ascii="Times New Roman" w:hAnsi="Times New Roman"/>
          <w:sz w:val="28"/>
          <w:szCs w:val="28"/>
        </w:rPr>
        <w:t>Вещественные доказательства</w:t>
      </w:r>
      <w:r w:rsidR="005F4D34">
        <w:rPr>
          <w:rFonts w:ascii="Times New Roman" w:hAnsi="Times New Roman"/>
          <w:sz w:val="28"/>
          <w:szCs w:val="28"/>
        </w:rPr>
        <w:t xml:space="preserve"> </w:t>
      </w:r>
      <w:r w:rsidRPr="00CD76F5" w:rsidR="005F4D34">
        <w:rPr>
          <w:rFonts w:ascii="Times New Roman" w:hAnsi="Times New Roman"/>
          <w:sz w:val="28"/>
          <w:szCs w:val="28"/>
          <w:lang w:eastAsia="uk-UA"/>
        </w:rPr>
        <w:t xml:space="preserve">после вступления </w:t>
      </w:r>
      <w:r w:rsidR="007931A3">
        <w:rPr>
          <w:rFonts w:ascii="Times New Roman" w:hAnsi="Times New Roman"/>
          <w:sz w:val="28"/>
          <w:szCs w:val="28"/>
          <w:lang w:eastAsia="uk-UA"/>
        </w:rPr>
        <w:t xml:space="preserve">постановления </w:t>
      </w:r>
      <w:r w:rsidRPr="00CD76F5" w:rsidR="005F4D34">
        <w:rPr>
          <w:rFonts w:ascii="Times New Roman" w:hAnsi="Times New Roman"/>
          <w:sz w:val="28"/>
          <w:szCs w:val="28"/>
          <w:lang w:eastAsia="uk-UA"/>
        </w:rPr>
        <w:t>в законную силу</w:t>
      </w:r>
      <w:r>
        <w:rPr>
          <w:rFonts w:ascii="Times New Roman" w:hAnsi="Times New Roman"/>
          <w:sz w:val="28"/>
          <w:szCs w:val="28"/>
          <w:lang w:eastAsia="uk-UA"/>
        </w:rPr>
        <w:t>:</w:t>
      </w:r>
    </w:p>
    <w:p w:rsidR="005F4D34" w:rsidP="00793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-</w:t>
      </w:r>
      <w:r w:rsidRPr="00CD76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31A3">
        <w:rPr>
          <w:rFonts w:ascii="Times New Roman" w:hAnsi="Times New Roman"/>
          <w:sz w:val="28"/>
          <w:szCs w:val="28"/>
          <w:lang w:eastAsia="uk-UA"/>
        </w:rPr>
        <w:t xml:space="preserve">бинокль черного цвета в черном чехле марки </w:t>
      </w:r>
      <w:r w:rsidRPr="00166CFF" w:rsidR="00166CFF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E02910">
        <w:rPr>
          <w:rFonts w:ascii="Times New Roman" w:hAnsi="Times New Roman"/>
          <w:sz w:val="28"/>
          <w:szCs w:val="28"/>
          <w:lang w:eastAsia="uk-UA"/>
        </w:rPr>
        <w:t xml:space="preserve"> - </w:t>
      </w:r>
      <w:r w:rsidRPr="00607158">
        <w:rPr>
          <w:rFonts w:ascii="Times New Roman" w:hAnsi="Times New Roman"/>
          <w:sz w:val="28"/>
          <w:szCs w:val="28"/>
        </w:rPr>
        <w:t>оставить по принадлежности</w:t>
      </w:r>
      <w:r w:rsidR="00F26BC7">
        <w:rPr>
          <w:rFonts w:ascii="Times New Roman" w:hAnsi="Times New Roman"/>
          <w:sz w:val="28"/>
          <w:szCs w:val="28"/>
        </w:rPr>
        <w:t xml:space="preserve"> собственнику</w:t>
      </w:r>
      <w:r w:rsidRPr="00607158">
        <w:rPr>
          <w:rFonts w:ascii="Times New Roman" w:hAnsi="Times New Roman"/>
          <w:sz w:val="28"/>
          <w:szCs w:val="28"/>
        </w:rPr>
        <w:t xml:space="preserve"> </w:t>
      </w:r>
      <w:r w:rsidR="00E02910">
        <w:rPr>
          <w:rFonts w:ascii="Times New Roman" w:hAnsi="Times New Roman"/>
          <w:sz w:val="28"/>
          <w:szCs w:val="28"/>
        </w:rPr>
        <w:t>Семеренко Сергею Николаевичу</w:t>
      </w:r>
      <w:r w:rsidRPr="00607158">
        <w:rPr>
          <w:rFonts w:ascii="Times New Roman" w:hAnsi="Times New Roman"/>
          <w:sz w:val="28"/>
          <w:szCs w:val="28"/>
        </w:rPr>
        <w:t>.</w:t>
      </w:r>
    </w:p>
    <w:p w:rsidR="003B331C" w:rsidP="003B3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331C">
        <w:rPr>
          <w:rFonts w:ascii="Times New Roman" w:hAnsi="Times New Roman"/>
          <w:sz w:val="28"/>
          <w:szCs w:val="28"/>
        </w:rPr>
        <w:t xml:space="preserve">роцессуальные издержки взысканию с </w:t>
      </w:r>
      <w:r w:rsidRPr="00E02910" w:rsidR="00E02910">
        <w:rPr>
          <w:rFonts w:ascii="Times New Roman" w:hAnsi="Times New Roman"/>
          <w:sz w:val="28"/>
          <w:szCs w:val="28"/>
        </w:rPr>
        <w:t xml:space="preserve">Кобзарь Виктора Александровича </w:t>
      </w:r>
      <w:r w:rsidRPr="003B331C">
        <w:rPr>
          <w:rFonts w:ascii="Times New Roman" w:hAnsi="Times New Roman"/>
          <w:sz w:val="28"/>
          <w:szCs w:val="28"/>
        </w:rPr>
        <w:t>не подлежат.</w:t>
      </w:r>
    </w:p>
    <w:p w:rsidR="009A4AC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участка №</w:t>
      </w:r>
      <w:r w:rsidR="007B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0291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его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провозглашения.</w:t>
      </w:r>
    </w:p>
    <w:p w:rsidR="001932D1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2D1" w:rsidRPr="001B2D8B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</w:t>
      </w:r>
      <w:r w:rsidR="002A6109">
        <w:rPr>
          <w:rFonts w:ascii="Times New Roman" w:hAnsi="Times New Roman"/>
          <w:sz w:val="28"/>
          <w:szCs w:val="28"/>
        </w:rPr>
        <w:tab/>
      </w:r>
      <w:r w:rsidR="002A6109">
        <w:rPr>
          <w:rFonts w:ascii="Times New Roman" w:hAnsi="Times New Roman"/>
          <w:sz w:val="28"/>
          <w:szCs w:val="28"/>
        </w:rPr>
        <w:tab/>
      </w:r>
      <w:r w:rsidRPr="00D232FC">
        <w:rPr>
          <w:rFonts w:ascii="Times New Roman" w:hAnsi="Times New Roman"/>
          <w:sz w:val="28"/>
          <w:szCs w:val="28"/>
        </w:rPr>
        <w:t xml:space="preserve">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</w:t>
      </w:r>
      <w:r w:rsidR="00342350">
        <w:rPr>
          <w:rFonts w:ascii="Times New Roman" w:hAnsi="Times New Roman"/>
          <w:sz w:val="28"/>
          <w:szCs w:val="28"/>
        </w:rPr>
        <w:tab/>
      </w:r>
      <w:r w:rsidR="00342350">
        <w:rPr>
          <w:rFonts w:ascii="Times New Roman" w:hAnsi="Times New Roman"/>
          <w:sz w:val="28"/>
          <w:szCs w:val="28"/>
        </w:rPr>
        <w:tab/>
      </w:r>
      <w:r w:rsidRPr="00D232FC" w:rsidR="00AF27D3">
        <w:rPr>
          <w:rFonts w:ascii="Times New Roman" w:hAnsi="Times New Roman"/>
          <w:sz w:val="28"/>
          <w:szCs w:val="28"/>
        </w:rPr>
        <w:t xml:space="preserve">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99445F">
        <w:rPr>
          <w:rFonts w:ascii="Times New Roman" w:hAnsi="Times New Roman"/>
          <w:sz w:val="28"/>
          <w:szCs w:val="28"/>
        </w:rPr>
        <w:t>В.А. Тимофеева</w:t>
      </w:r>
    </w:p>
    <w:p w:rsidR="002F01DA" w:rsidRPr="00D232FC" w:rsidP="00252F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E02910">
      <w:headerReference w:type="default" r:id="rId4"/>
      <w:pgSz w:w="11906" w:h="16838"/>
      <w:pgMar w:top="851" w:right="851" w:bottom="851" w:left="1276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7285247"/>
      <w:docPartObj>
        <w:docPartGallery w:val="Page Numbers (Top of Page)"/>
        <w:docPartUnique/>
      </w:docPartObj>
    </w:sdtPr>
    <w:sdtContent>
      <w:p w:rsidR="00714D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CFF">
          <w:rPr>
            <w:noProof/>
          </w:rPr>
          <w:t>2</w:t>
        </w:r>
        <w:r>
          <w:fldChar w:fldCharType="end"/>
        </w:r>
      </w:p>
    </w:sdtContent>
  </w:sdt>
  <w:p w:rsidR="00714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6A72"/>
    <w:rsid w:val="0002044A"/>
    <w:rsid w:val="000214F2"/>
    <w:rsid w:val="000435CD"/>
    <w:rsid w:val="00046A56"/>
    <w:rsid w:val="00046AAB"/>
    <w:rsid w:val="00050B3C"/>
    <w:rsid w:val="000565C8"/>
    <w:rsid w:val="000872DB"/>
    <w:rsid w:val="000C27AA"/>
    <w:rsid w:val="000C30C6"/>
    <w:rsid w:val="000D72E3"/>
    <w:rsid w:val="000E777E"/>
    <w:rsid w:val="000F01EB"/>
    <w:rsid w:val="000F4538"/>
    <w:rsid w:val="00104CC4"/>
    <w:rsid w:val="00106EE6"/>
    <w:rsid w:val="001221C4"/>
    <w:rsid w:val="00126AD1"/>
    <w:rsid w:val="001279FF"/>
    <w:rsid w:val="001345FC"/>
    <w:rsid w:val="00135FA3"/>
    <w:rsid w:val="00155787"/>
    <w:rsid w:val="00166CFF"/>
    <w:rsid w:val="00173528"/>
    <w:rsid w:val="00175D1E"/>
    <w:rsid w:val="00187FAB"/>
    <w:rsid w:val="00191F19"/>
    <w:rsid w:val="00192AD5"/>
    <w:rsid w:val="001932D1"/>
    <w:rsid w:val="00193B6E"/>
    <w:rsid w:val="001975AC"/>
    <w:rsid w:val="001A1234"/>
    <w:rsid w:val="001A43A8"/>
    <w:rsid w:val="001B2D8B"/>
    <w:rsid w:val="001B47C6"/>
    <w:rsid w:val="001C664A"/>
    <w:rsid w:val="001D3F2C"/>
    <w:rsid w:val="001D61BA"/>
    <w:rsid w:val="001F3B64"/>
    <w:rsid w:val="00200D1E"/>
    <w:rsid w:val="00210079"/>
    <w:rsid w:val="002202EE"/>
    <w:rsid w:val="00221E82"/>
    <w:rsid w:val="00252F04"/>
    <w:rsid w:val="002738E5"/>
    <w:rsid w:val="002833DF"/>
    <w:rsid w:val="002A6109"/>
    <w:rsid w:val="002B775E"/>
    <w:rsid w:val="002C08F3"/>
    <w:rsid w:val="002C6461"/>
    <w:rsid w:val="002D2D9D"/>
    <w:rsid w:val="002D3D06"/>
    <w:rsid w:val="002E2E42"/>
    <w:rsid w:val="002E3C64"/>
    <w:rsid w:val="002E7F2B"/>
    <w:rsid w:val="002F01DA"/>
    <w:rsid w:val="002F75CD"/>
    <w:rsid w:val="00312AC8"/>
    <w:rsid w:val="00315BF8"/>
    <w:rsid w:val="00335647"/>
    <w:rsid w:val="00342350"/>
    <w:rsid w:val="00343D30"/>
    <w:rsid w:val="003766D3"/>
    <w:rsid w:val="00391B55"/>
    <w:rsid w:val="00395373"/>
    <w:rsid w:val="003B0448"/>
    <w:rsid w:val="003B0F7E"/>
    <w:rsid w:val="003B331C"/>
    <w:rsid w:val="003B44A6"/>
    <w:rsid w:val="003B7925"/>
    <w:rsid w:val="003C6F8E"/>
    <w:rsid w:val="003C75A0"/>
    <w:rsid w:val="003E2B94"/>
    <w:rsid w:val="003E2D89"/>
    <w:rsid w:val="003E455B"/>
    <w:rsid w:val="003E5E43"/>
    <w:rsid w:val="003F089A"/>
    <w:rsid w:val="003F43CE"/>
    <w:rsid w:val="003F551C"/>
    <w:rsid w:val="004026F1"/>
    <w:rsid w:val="00411305"/>
    <w:rsid w:val="004119AF"/>
    <w:rsid w:val="004170F1"/>
    <w:rsid w:val="00421B3A"/>
    <w:rsid w:val="0042504F"/>
    <w:rsid w:val="004262B2"/>
    <w:rsid w:val="00431494"/>
    <w:rsid w:val="004334D2"/>
    <w:rsid w:val="00441CBA"/>
    <w:rsid w:val="00444788"/>
    <w:rsid w:val="00444AB3"/>
    <w:rsid w:val="00454A38"/>
    <w:rsid w:val="00456C20"/>
    <w:rsid w:val="004710D1"/>
    <w:rsid w:val="00472C5F"/>
    <w:rsid w:val="004A4768"/>
    <w:rsid w:val="004B61A5"/>
    <w:rsid w:val="004B6CF1"/>
    <w:rsid w:val="004C34E5"/>
    <w:rsid w:val="004D0E2A"/>
    <w:rsid w:val="004D7E65"/>
    <w:rsid w:val="005125C8"/>
    <w:rsid w:val="00517ABD"/>
    <w:rsid w:val="005301ED"/>
    <w:rsid w:val="00542A75"/>
    <w:rsid w:val="0055728C"/>
    <w:rsid w:val="005741C3"/>
    <w:rsid w:val="00582E22"/>
    <w:rsid w:val="005A52B1"/>
    <w:rsid w:val="005A6602"/>
    <w:rsid w:val="005A7B19"/>
    <w:rsid w:val="005B05FA"/>
    <w:rsid w:val="005C0227"/>
    <w:rsid w:val="005C4548"/>
    <w:rsid w:val="005C7F53"/>
    <w:rsid w:val="005D0A43"/>
    <w:rsid w:val="005E0B3A"/>
    <w:rsid w:val="005E2225"/>
    <w:rsid w:val="005F4D34"/>
    <w:rsid w:val="005F710A"/>
    <w:rsid w:val="005F7ADE"/>
    <w:rsid w:val="00607158"/>
    <w:rsid w:val="00612231"/>
    <w:rsid w:val="006353A0"/>
    <w:rsid w:val="00657410"/>
    <w:rsid w:val="0067595C"/>
    <w:rsid w:val="00681299"/>
    <w:rsid w:val="00694BF8"/>
    <w:rsid w:val="006A3628"/>
    <w:rsid w:val="006A3B9D"/>
    <w:rsid w:val="006A7DB2"/>
    <w:rsid w:val="006C45DF"/>
    <w:rsid w:val="006D7191"/>
    <w:rsid w:val="006E333C"/>
    <w:rsid w:val="006F3881"/>
    <w:rsid w:val="006F4019"/>
    <w:rsid w:val="006F5CCB"/>
    <w:rsid w:val="00710735"/>
    <w:rsid w:val="00714306"/>
    <w:rsid w:val="00714DBF"/>
    <w:rsid w:val="007263FF"/>
    <w:rsid w:val="00726757"/>
    <w:rsid w:val="00755AEE"/>
    <w:rsid w:val="00761FCD"/>
    <w:rsid w:val="0076758B"/>
    <w:rsid w:val="00774C20"/>
    <w:rsid w:val="00775999"/>
    <w:rsid w:val="00775DD6"/>
    <w:rsid w:val="00790EC6"/>
    <w:rsid w:val="007931A3"/>
    <w:rsid w:val="00795834"/>
    <w:rsid w:val="007A02CF"/>
    <w:rsid w:val="007A4A2C"/>
    <w:rsid w:val="007A609C"/>
    <w:rsid w:val="007A72DA"/>
    <w:rsid w:val="007B749A"/>
    <w:rsid w:val="007C2024"/>
    <w:rsid w:val="007D167D"/>
    <w:rsid w:val="007D509F"/>
    <w:rsid w:val="007D5EC2"/>
    <w:rsid w:val="007E18A4"/>
    <w:rsid w:val="007E2255"/>
    <w:rsid w:val="0080524D"/>
    <w:rsid w:val="0082527E"/>
    <w:rsid w:val="008270F2"/>
    <w:rsid w:val="00833E1A"/>
    <w:rsid w:val="00840778"/>
    <w:rsid w:val="00844861"/>
    <w:rsid w:val="00853255"/>
    <w:rsid w:val="00863ADB"/>
    <w:rsid w:val="008640CC"/>
    <w:rsid w:val="00870150"/>
    <w:rsid w:val="00870C20"/>
    <w:rsid w:val="008734F4"/>
    <w:rsid w:val="00881F77"/>
    <w:rsid w:val="008829DB"/>
    <w:rsid w:val="00886562"/>
    <w:rsid w:val="0089415C"/>
    <w:rsid w:val="0089750D"/>
    <w:rsid w:val="008C0549"/>
    <w:rsid w:val="008C3198"/>
    <w:rsid w:val="008C3500"/>
    <w:rsid w:val="008E7250"/>
    <w:rsid w:val="008F1471"/>
    <w:rsid w:val="0090295C"/>
    <w:rsid w:val="00915092"/>
    <w:rsid w:val="00941D10"/>
    <w:rsid w:val="00942424"/>
    <w:rsid w:val="00965A4D"/>
    <w:rsid w:val="0097557D"/>
    <w:rsid w:val="00977AE5"/>
    <w:rsid w:val="00983F41"/>
    <w:rsid w:val="0099445F"/>
    <w:rsid w:val="009965CE"/>
    <w:rsid w:val="009A32C7"/>
    <w:rsid w:val="009A395E"/>
    <w:rsid w:val="009A3D85"/>
    <w:rsid w:val="009A4AC6"/>
    <w:rsid w:val="009B18EF"/>
    <w:rsid w:val="009C0A6B"/>
    <w:rsid w:val="009C6801"/>
    <w:rsid w:val="009D470E"/>
    <w:rsid w:val="009E6691"/>
    <w:rsid w:val="009E6748"/>
    <w:rsid w:val="009F154A"/>
    <w:rsid w:val="00A01FD8"/>
    <w:rsid w:val="00A0722F"/>
    <w:rsid w:val="00A12FDE"/>
    <w:rsid w:val="00A13F1B"/>
    <w:rsid w:val="00A26466"/>
    <w:rsid w:val="00A3516D"/>
    <w:rsid w:val="00A702B0"/>
    <w:rsid w:val="00A81764"/>
    <w:rsid w:val="00A94798"/>
    <w:rsid w:val="00AB2BF3"/>
    <w:rsid w:val="00AB35AA"/>
    <w:rsid w:val="00AC64F3"/>
    <w:rsid w:val="00AD4C65"/>
    <w:rsid w:val="00AD5C72"/>
    <w:rsid w:val="00AE19F8"/>
    <w:rsid w:val="00AF27D3"/>
    <w:rsid w:val="00AF2E6B"/>
    <w:rsid w:val="00B12A8C"/>
    <w:rsid w:val="00B12AE9"/>
    <w:rsid w:val="00B14F5B"/>
    <w:rsid w:val="00B17723"/>
    <w:rsid w:val="00B37464"/>
    <w:rsid w:val="00B434C4"/>
    <w:rsid w:val="00B46AE0"/>
    <w:rsid w:val="00B54031"/>
    <w:rsid w:val="00B547CA"/>
    <w:rsid w:val="00B571F0"/>
    <w:rsid w:val="00B817C6"/>
    <w:rsid w:val="00B87DFC"/>
    <w:rsid w:val="00B901EB"/>
    <w:rsid w:val="00BA4846"/>
    <w:rsid w:val="00BC2773"/>
    <w:rsid w:val="00BF2194"/>
    <w:rsid w:val="00C02CAE"/>
    <w:rsid w:val="00C04DF7"/>
    <w:rsid w:val="00C10CF4"/>
    <w:rsid w:val="00C27AF5"/>
    <w:rsid w:val="00C36865"/>
    <w:rsid w:val="00C42D22"/>
    <w:rsid w:val="00C5351E"/>
    <w:rsid w:val="00C572DF"/>
    <w:rsid w:val="00C60341"/>
    <w:rsid w:val="00C66D13"/>
    <w:rsid w:val="00C70F16"/>
    <w:rsid w:val="00C77C48"/>
    <w:rsid w:val="00C90522"/>
    <w:rsid w:val="00CA5B6E"/>
    <w:rsid w:val="00CB4FB7"/>
    <w:rsid w:val="00CC545A"/>
    <w:rsid w:val="00CC63CB"/>
    <w:rsid w:val="00CD3A40"/>
    <w:rsid w:val="00CD40DF"/>
    <w:rsid w:val="00CD6F80"/>
    <w:rsid w:val="00CD76F5"/>
    <w:rsid w:val="00CE138E"/>
    <w:rsid w:val="00CE6487"/>
    <w:rsid w:val="00CE6EC3"/>
    <w:rsid w:val="00CE76CA"/>
    <w:rsid w:val="00D11CE2"/>
    <w:rsid w:val="00D1264D"/>
    <w:rsid w:val="00D13505"/>
    <w:rsid w:val="00D208F0"/>
    <w:rsid w:val="00D232FC"/>
    <w:rsid w:val="00D274D0"/>
    <w:rsid w:val="00D55487"/>
    <w:rsid w:val="00D6544D"/>
    <w:rsid w:val="00D67762"/>
    <w:rsid w:val="00D72D80"/>
    <w:rsid w:val="00D72F62"/>
    <w:rsid w:val="00D735C9"/>
    <w:rsid w:val="00D73B6D"/>
    <w:rsid w:val="00D74158"/>
    <w:rsid w:val="00D77F80"/>
    <w:rsid w:val="00D809F5"/>
    <w:rsid w:val="00D85731"/>
    <w:rsid w:val="00D873C1"/>
    <w:rsid w:val="00D8751B"/>
    <w:rsid w:val="00D92290"/>
    <w:rsid w:val="00D92798"/>
    <w:rsid w:val="00DB0474"/>
    <w:rsid w:val="00DC5630"/>
    <w:rsid w:val="00DD1F88"/>
    <w:rsid w:val="00DE352E"/>
    <w:rsid w:val="00E02910"/>
    <w:rsid w:val="00E0313D"/>
    <w:rsid w:val="00E23F6A"/>
    <w:rsid w:val="00E44EB8"/>
    <w:rsid w:val="00E46D60"/>
    <w:rsid w:val="00E57487"/>
    <w:rsid w:val="00E60489"/>
    <w:rsid w:val="00E806CE"/>
    <w:rsid w:val="00EA6933"/>
    <w:rsid w:val="00EC5378"/>
    <w:rsid w:val="00ED3010"/>
    <w:rsid w:val="00EE24C7"/>
    <w:rsid w:val="00EE3723"/>
    <w:rsid w:val="00EE3C2F"/>
    <w:rsid w:val="00F00388"/>
    <w:rsid w:val="00F034E7"/>
    <w:rsid w:val="00F06220"/>
    <w:rsid w:val="00F1465B"/>
    <w:rsid w:val="00F24657"/>
    <w:rsid w:val="00F26BC7"/>
    <w:rsid w:val="00F33873"/>
    <w:rsid w:val="00F35401"/>
    <w:rsid w:val="00F5050A"/>
    <w:rsid w:val="00F6495A"/>
    <w:rsid w:val="00F70DAE"/>
    <w:rsid w:val="00F723C9"/>
    <w:rsid w:val="00F9130C"/>
    <w:rsid w:val="00F937A8"/>
    <w:rsid w:val="00FA05D4"/>
    <w:rsid w:val="00FA3F80"/>
    <w:rsid w:val="00FA4C49"/>
    <w:rsid w:val="00FA509C"/>
    <w:rsid w:val="00FB7EE2"/>
    <w:rsid w:val="00FC1068"/>
    <w:rsid w:val="00FD3262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71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14DBF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71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14D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