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7E26" w:rsidRPr="003B3725" w:rsidP="00F37E26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3B3725">
        <w:rPr>
          <w:rFonts w:ascii="Times New Roman" w:hAnsi="Times New Roman"/>
          <w:b/>
          <w:sz w:val="20"/>
          <w:szCs w:val="20"/>
        </w:rPr>
        <w:t>Дело №1-63-</w:t>
      </w:r>
      <w:r w:rsidR="00DF5881">
        <w:rPr>
          <w:rFonts w:ascii="Times New Roman" w:hAnsi="Times New Roman"/>
          <w:b/>
          <w:sz w:val="20"/>
          <w:szCs w:val="20"/>
        </w:rPr>
        <w:t>8</w:t>
      </w:r>
      <w:r w:rsidRPr="003B3725">
        <w:rPr>
          <w:rFonts w:ascii="Times New Roman" w:hAnsi="Times New Roman"/>
          <w:b/>
          <w:sz w:val="20"/>
          <w:szCs w:val="20"/>
        </w:rPr>
        <w:t>/20</w:t>
      </w:r>
      <w:r w:rsidRPr="003B3725" w:rsidR="00F87C47">
        <w:rPr>
          <w:rFonts w:ascii="Times New Roman" w:hAnsi="Times New Roman"/>
          <w:b/>
          <w:sz w:val="20"/>
          <w:szCs w:val="20"/>
        </w:rPr>
        <w:t>2</w:t>
      </w:r>
      <w:r w:rsidR="00DF5881">
        <w:rPr>
          <w:rFonts w:ascii="Times New Roman" w:hAnsi="Times New Roman"/>
          <w:b/>
          <w:sz w:val="20"/>
          <w:szCs w:val="20"/>
        </w:rPr>
        <w:t>1</w:t>
      </w:r>
    </w:p>
    <w:p w:rsidR="00F37E26" w:rsidRPr="00410956" w:rsidP="007D2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956">
        <w:rPr>
          <w:rFonts w:ascii="Times New Roman" w:hAnsi="Times New Roman"/>
          <w:b/>
          <w:sz w:val="28"/>
          <w:szCs w:val="28"/>
        </w:rPr>
        <w:t>П</w:t>
      </w:r>
      <w:r w:rsidRPr="00410956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F37E26" w:rsidRPr="00410956" w:rsidP="007D2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0956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D29E6" w:rsidRPr="00410956" w:rsidP="005E27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37E26" w:rsidRPr="00410956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 w:rsidRPr="00410956">
        <w:rPr>
          <w:rFonts w:ascii="Times New Roman" w:hAnsi="Times New Roman"/>
          <w:sz w:val="28"/>
          <w:szCs w:val="28"/>
        </w:rPr>
        <w:t>01 июня 2021</w:t>
      </w:r>
      <w:r w:rsidRPr="00410956">
        <w:rPr>
          <w:rFonts w:ascii="Times New Roman" w:hAnsi="Times New Roman"/>
          <w:sz w:val="28"/>
          <w:szCs w:val="28"/>
        </w:rPr>
        <w:t xml:space="preserve"> года        </w:t>
      </w:r>
      <w:r w:rsidRPr="00410956" w:rsidR="00D537D2">
        <w:rPr>
          <w:rFonts w:ascii="Times New Roman" w:hAnsi="Times New Roman"/>
          <w:sz w:val="28"/>
          <w:szCs w:val="28"/>
        </w:rPr>
        <w:t xml:space="preserve">          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 w:rsidR="00594973">
        <w:rPr>
          <w:rFonts w:ascii="Times New Roman" w:hAnsi="Times New Roman"/>
          <w:sz w:val="28"/>
          <w:szCs w:val="28"/>
        </w:rPr>
        <w:t xml:space="preserve"> </w:t>
      </w:r>
      <w:r w:rsidRPr="00410956">
        <w:rPr>
          <w:rFonts w:ascii="Times New Roman" w:hAnsi="Times New Roman"/>
          <w:sz w:val="28"/>
          <w:szCs w:val="28"/>
        </w:rPr>
        <w:t xml:space="preserve">                   </w:t>
      </w:r>
      <w:r w:rsidRPr="00410956" w:rsidR="00B23580">
        <w:rPr>
          <w:rFonts w:ascii="Times New Roman" w:hAnsi="Times New Roman"/>
          <w:sz w:val="28"/>
          <w:szCs w:val="28"/>
        </w:rPr>
        <w:t xml:space="preserve">        </w:t>
      </w:r>
      <w:r w:rsidRPr="00410956" w:rsidR="00DB0F35">
        <w:rPr>
          <w:rFonts w:ascii="Times New Roman" w:hAnsi="Times New Roman"/>
          <w:sz w:val="28"/>
          <w:szCs w:val="28"/>
        </w:rPr>
        <w:t xml:space="preserve">      </w:t>
      </w:r>
      <w:r w:rsidRPr="00410956">
        <w:rPr>
          <w:rFonts w:ascii="Times New Roman" w:hAnsi="Times New Roman"/>
          <w:sz w:val="28"/>
          <w:szCs w:val="28"/>
        </w:rPr>
        <w:t xml:space="preserve">  </w:t>
      </w:r>
      <w:r w:rsidRPr="00410956" w:rsidR="00B23580">
        <w:rPr>
          <w:rFonts w:ascii="Times New Roman" w:hAnsi="Times New Roman"/>
          <w:sz w:val="28"/>
          <w:szCs w:val="28"/>
        </w:rPr>
        <w:t xml:space="preserve">         </w:t>
      </w:r>
      <w:r w:rsidR="00410956">
        <w:rPr>
          <w:rFonts w:ascii="Times New Roman" w:hAnsi="Times New Roman"/>
          <w:sz w:val="28"/>
          <w:szCs w:val="28"/>
        </w:rPr>
        <w:t xml:space="preserve">        </w:t>
      </w:r>
      <w:r w:rsidRPr="00410956" w:rsidR="00B23580">
        <w:rPr>
          <w:rFonts w:ascii="Times New Roman" w:hAnsi="Times New Roman"/>
          <w:sz w:val="28"/>
          <w:szCs w:val="28"/>
        </w:rPr>
        <w:t xml:space="preserve">     </w:t>
      </w:r>
      <w:r w:rsidRPr="00410956">
        <w:rPr>
          <w:rFonts w:ascii="Times New Roman" w:hAnsi="Times New Roman"/>
          <w:sz w:val="28"/>
          <w:szCs w:val="28"/>
        </w:rPr>
        <w:t xml:space="preserve">             </w:t>
      </w:r>
      <w:r w:rsidRPr="00410956">
        <w:rPr>
          <w:rFonts w:ascii="Times New Roman" w:hAnsi="Times New Roman"/>
          <w:sz w:val="28"/>
          <w:szCs w:val="28"/>
        </w:rPr>
        <w:t>пгт</w:t>
      </w:r>
      <w:r w:rsidRPr="00410956">
        <w:rPr>
          <w:rFonts w:ascii="Times New Roman" w:hAnsi="Times New Roman"/>
          <w:sz w:val="28"/>
          <w:szCs w:val="28"/>
        </w:rPr>
        <w:t>.Л</w:t>
      </w:r>
      <w:r w:rsidRPr="00410956">
        <w:rPr>
          <w:rFonts w:ascii="Times New Roman" w:hAnsi="Times New Roman"/>
          <w:sz w:val="28"/>
          <w:szCs w:val="28"/>
        </w:rPr>
        <w:t>енино</w:t>
      </w:r>
    </w:p>
    <w:p w:rsidR="00F37E26" w:rsidRPr="00410956" w:rsidP="00465D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956">
        <w:rPr>
          <w:rFonts w:ascii="Times New Roman" w:hAnsi="Times New Roman"/>
          <w:sz w:val="28"/>
          <w:szCs w:val="28"/>
        </w:rPr>
        <w:tab/>
      </w:r>
      <w:r w:rsidRPr="00410956">
        <w:rPr>
          <w:rFonts w:ascii="Times New Roman" w:hAnsi="Times New Roman"/>
          <w:sz w:val="28"/>
          <w:szCs w:val="28"/>
        </w:rPr>
        <w:t xml:space="preserve">Мировой судья судебного  участка №63 Ленинского судебного района (Ленинский муниципальный район) Республики Крым </w:t>
      </w:r>
      <w:r w:rsidRPr="00410956">
        <w:rPr>
          <w:rFonts w:ascii="Times New Roman" w:hAnsi="Times New Roman"/>
          <w:sz w:val="28"/>
          <w:szCs w:val="28"/>
        </w:rPr>
        <w:t>Кулунчаков</w:t>
      </w:r>
      <w:r w:rsidRPr="00410956">
        <w:rPr>
          <w:rFonts w:ascii="Times New Roman" w:hAnsi="Times New Roman"/>
          <w:sz w:val="28"/>
          <w:szCs w:val="28"/>
        </w:rPr>
        <w:t xml:space="preserve"> А.А.</w:t>
      </w:r>
      <w:r w:rsidRPr="00410956" w:rsidR="006E174A">
        <w:rPr>
          <w:rFonts w:ascii="Times New Roman" w:hAnsi="Times New Roman"/>
          <w:sz w:val="28"/>
          <w:szCs w:val="28"/>
        </w:rPr>
        <w:t xml:space="preserve">, </w:t>
      </w:r>
      <w:r w:rsidRPr="00410956" w:rsidR="005E2757">
        <w:rPr>
          <w:rFonts w:ascii="Times New Roman" w:hAnsi="Times New Roman"/>
          <w:sz w:val="28"/>
          <w:szCs w:val="28"/>
        </w:rPr>
        <w:t xml:space="preserve">при секретаре </w:t>
      </w:r>
      <w:r w:rsidRPr="00410956" w:rsidR="00F87C47">
        <w:rPr>
          <w:rFonts w:ascii="Times New Roman" w:hAnsi="Times New Roman"/>
          <w:sz w:val="28"/>
          <w:szCs w:val="28"/>
        </w:rPr>
        <w:t>Османове</w:t>
      </w:r>
      <w:r w:rsidRPr="00410956" w:rsidR="00F87C47">
        <w:rPr>
          <w:rFonts w:ascii="Times New Roman" w:hAnsi="Times New Roman"/>
          <w:sz w:val="28"/>
          <w:szCs w:val="28"/>
        </w:rPr>
        <w:t xml:space="preserve"> О.С.</w:t>
      </w:r>
      <w:r w:rsidRPr="00410956" w:rsidR="005E2757">
        <w:rPr>
          <w:rFonts w:ascii="Times New Roman" w:hAnsi="Times New Roman"/>
          <w:sz w:val="28"/>
          <w:szCs w:val="28"/>
        </w:rPr>
        <w:t xml:space="preserve">, </w:t>
      </w:r>
      <w:r w:rsidRPr="00410956">
        <w:rPr>
          <w:rFonts w:ascii="Times New Roman" w:hAnsi="Times New Roman"/>
          <w:sz w:val="28"/>
          <w:szCs w:val="28"/>
        </w:rPr>
        <w:t xml:space="preserve">с участием государственного обвинителя </w:t>
      </w:r>
      <w:r w:rsidRPr="00410956" w:rsidR="00A87AB0">
        <w:rPr>
          <w:rFonts w:ascii="Times New Roman" w:hAnsi="Times New Roman"/>
          <w:sz w:val="28"/>
          <w:szCs w:val="28"/>
        </w:rPr>
        <w:t>помощника</w:t>
      </w:r>
      <w:r w:rsidRPr="00410956">
        <w:rPr>
          <w:rFonts w:ascii="Times New Roman" w:hAnsi="Times New Roman"/>
          <w:sz w:val="28"/>
          <w:szCs w:val="28"/>
        </w:rPr>
        <w:t xml:space="preserve"> прокурора Ленинского района Республики Крым </w:t>
      </w:r>
      <w:r w:rsidRPr="00410956" w:rsidR="00F87C47">
        <w:rPr>
          <w:rFonts w:ascii="Times New Roman" w:hAnsi="Times New Roman"/>
          <w:sz w:val="28"/>
          <w:szCs w:val="28"/>
        </w:rPr>
        <w:t>Безуновой</w:t>
      </w:r>
      <w:r w:rsidRPr="00410956" w:rsidR="00F87C47">
        <w:rPr>
          <w:rFonts w:ascii="Times New Roman" w:hAnsi="Times New Roman"/>
          <w:sz w:val="28"/>
          <w:szCs w:val="28"/>
        </w:rPr>
        <w:t xml:space="preserve"> К.О.</w:t>
      </w:r>
      <w:r w:rsidRPr="00410956">
        <w:rPr>
          <w:rFonts w:ascii="Times New Roman" w:hAnsi="Times New Roman"/>
          <w:sz w:val="28"/>
          <w:szCs w:val="28"/>
        </w:rPr>
        <w:t>,</w:t>
      </w:r>
      <w:r w:rsidRPr="00410956" w:rsidR="00465DFA">
        <w:rPr>
          <w:rFonts w:ascii="Times New Roman" w:hAnsi="Times New Roman"/>
          <w:sz w:val="28"/>
          <w:szCs w:val="28"/>
        </w:rPr>
        <w:t xml:space="preserve"> </w:t>
      </w:r>
      <w:r w:rsidRPr="00410956" w:rsidR="00F87C47">
        <w:rPr>
          <w:rFonts w:ascii="Times New Roman" w:hAnsi="Times New Roman"/>
          <w:sz w:val="28"/>
          <w:szCs w:val="28"/>
        </w:rPr>
        <w:t xml:space="preserve">подсудимого </w:t>
      </w:r>
      <w:r w:rsidRPr="00410956" w:rsidR="00DF5881">
        <w:rPr>
          <w:rFonts w:ascii="Times New Roman" w:hAnsi="Times New Roman"/>
          <w:sz w:val="28"/>
          <w:szCs w:val="28"/>
        </w:rPr>
        <w:t>Павленко В.В.</w:t>
      </w:r>
      <w:r w:rsidRPr="00410956" w:rsidR="00F87C47">
        <w:rPr>
          <w:rFonts w:ascii="Times New Roman" w:hAnsi="Times New Roman"/>
          <w:sz w:val="28"/>
          <w:szCs w:val="28"/>
        </w:rPr>
        <w:t xml:space="preserve">, его </w:t>
      </w:r>
      <w:r w:rsidRPr="00410956">
        <w:rPr>
          <w:rFonts w:ascii="Times New Roman" w:hAnsi="Times New Roman"/>
          <w:sz w:val="28"/>
          <w:szCs w:val="28"/>
        </w:rPr>
        <w:t xml:space="preserve">защитника адвоката </w:t>
      </w:r>
      <w:r w:rsidRPr="00410956" w:rsidR="00DF5881">
        <w:rPr>
          <w:rFonts w:ascii="Times New Roman" w:hAnsi="Times New Roman"/>
          <w:sz w:val="28"/>
          <w:szCs w:val="28"/>
        </w:rPr>
        <w:t>Падалка В.В.</w:t>
      </w:r>
      <w:r w:rsidRPr="00410956" w:rsidR="00B23580">
        <w:rPr>
          <w:rFonts w:ascii="Times New Roman" w:hAnsi="Times New Roman"/>
          <w:sz w:val="28"/>
          <w:szCs w:val="28"/>
        </w:rPr>
        <w:t xml:space="preserve"> (удостоверение </w:t>
      </w:r>
      <w:r w:rsidRPr="005402E6" w:rsidR="00B23580">
        <w:rPr>
          <w:rFonts w:ascii="Times New Roman" w:hAnsi="Times New Roman"/>
        </w:rPr>
        <w:t>№</w:t>
      </w:r>
      <w:r w:rsidRPr="005402E6" w:rsidR="005402E6">
        <w:rPr>
          <w:rFonts w:ascii="Times New Roman" w:hAnsi="Times New Roman"/>
        </w:rPr>
        <w:t>(данные изъяты</w:t>
      </w:r>
      <w:r w:rsidR="005402E6">
        <w:rPr>
          <w:rFonts w:ascii="Times New Roman" w:hAnsi="Times New Roman"/>
          <w:sz w:val="28"/>
          <w:szCs w:val="28"/>
        </w:rPr>
        <w:t>)</w:t>
      </w:r>
      <w:r w:rsidRPr="00410956" w:rsidR="002624DE">
        <w:rPr>
          <w:rFonts w:ascii="Times New Roman" w:hAnsi="Times New Roman"/>
          <w:sz w:val="28"/>
          <w:szCs w:val="28"/>
        </w:rPr>
        <w:t>, ордер №</w:t>
      </w:r>
      <w:r w:rsidRPr="005402E6" w:rsidR="005402E6">
        <w:rPr>
          <w:rFonts w:ascii="Times New Roman" w:hAnsi="Times New Roman"/>
        </w:rPr>
        <w:t>№(данные изъяты</w:t>
      </w:r>
      <w:r w:rsidRPr="00410956" w:rsidR="002624DE">
        <w:rPr>
          <w:rFonts w:ascii="Times New Roman" w:hAnsi="Times New Roman"/>
          <w:sz w:val="28"/>
          <w:szCs w:val="28"/>
        </w:rPr>
        <w:t>)</w:t>
      </w:r>
      <w:r w:rsidRPr="00410956">
        <w:rPr>
          <w:rFonts w:ascii="Times New Roman" w:hAnsi="Times New Roman"/>
          <w:sz w:val="28"/>
          <w:szCs w:val="28"/>
        </w:rPr>
        <w:t>,</w:t>
      </w:r>
      <w:r w:rsidRPr="00410956" w:rsidR="002624DE">
        <w:rPr>
          <w:rFonts w:ascii="Times New Roman" w:hAnsi="Times New Roman"/>
          <w:sz w:val="28"/>
          <w:szCs w:val="28"/>
        </w:rPr>
        <w:t xml:space="preserve"> </w:t>
      </w:r>
      <w:r w:rsidRPr="00410956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5402E6" w:rsidP="005402E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410956">
        <w:rPr>
          <w:rFonts w:ascii="Times New Roman" w:hAnsi="Times New Roman"/>
          <w:sz w:val="28"/>
          <w:szCs w:val="28"/>
        </w:rPr>
        <w:t>Павленко В</w:t>
      </w:r>
      <w:r>
        <w:rPr>
          <w:rFonts w:ascii="Times New Roman" w:hAnsi="Times New Roman"/>
          <w:sz w:val="28"/>
          <w:szCs w:val="28"/>
        </w:rPr>
        <w:t>.</w:t>
      </w:r>
      <w:r w:rsidRPr="0041095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</w:t>
      </w:r>
      <w:r w:rsidRPr="00410956" w:rsidR="00A87AB0">
        <w:rPr>
          <w:rFonts w:ascii="Times New Roman" w:hAnsi="Times New Roman"/>
          <w:sz w:val="28"/>
          <w:szCs w:val="28"/>
        </w:rPr>
        <w:t>,</w:t>
      </w:r>
      <w:r w:rsidRPr="00410956" w:rsidR="00F37E26">
        <w:rPr>
          <w:rFonts w:ascii="Times New Roman" w:hAnsi="Times New Roman"/>
          <w:sz w:val="28"/>
          <w:szCs w:val="28"/>
        </w:rPr>
        <w:t xml:space="preserve"> </w:t>
      </w:r>
      <w:r w:rsidRPr="005402E6"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10956">
        <w:rPr>
          <w:rFonts w:ascii="Times New Roman" w:hAnsi="Times New Roman"/>
          <w:sz w:val="28"/>
          <w:szCs w:val="28"/>
        </w:rPr>
        <w:t xml:space="preserve"> </w:t>
      </w:r>
    </w:p>
    <w:p w:rsidR="00465DFA" w:rsidRPr="00410956" w:rsidP="005402E6">
      <w:pPr>
        <w:spacing w:line="240" w:lineRule="auto"/>
        <w:ind w:left="1276"/>
        <w:contextualSpacing/>
        <w:jc w:val="both"/>
        <w:rPr>
          <w:rFonts w:ascii="Times New Roman" w:hAnsi="Times New Roman"/>
          <w:sz w:val="28"/>
          <w:szCs w:val="28"/>
        </w:rPr>
      </w:pPr>
      <w:r w:rsidRPr="00410956">
        <w:rPr>
          <w:rFonts w:ascii="Times New Roman" w:hAnsi="Times New Roman"/>
          <w:sz w:val="28"/>
          <w:szCs w:val="28"/>
        </w:rPr>
        <w:t>в совершении преступления</w:t>
      </w:r>
      <w:r w:rsidRPr="00410956" w:rsidR="0031154F">
        <w:rPr>
          <w:rFonts w:ascii="Times New Roman" w:hAnsi="Times New Roman"/>
          <w:sz w:val="28"/>
          <w:szCs w:val="28"/>
        </w:rPr>
        <w:t>,</w:t>
      </w:r>
      <w:r w:rsidRPr="00410956">
        <w:rPr>
          <w:rFonts w:ascii="Times New Roman" w:hAnsi="Times New Roman"/>
          <w:sz w:val="28"/>
          <w:szCs w:val="28"/>
        </w:rPr>
        <w:t xml:space="preserve"> предусмотренного </w:t>
      </w:r>
      <w:r w:rsidRPr="00410956" w:rsidR="008E3B93">
        <w:rPr>
          <w:rFonts w:ascii="Times New Roman" w:hAnsi="Times New Roman"/>
          <w:sz w:val="28"/>
          <w:szCs w:val="28"/>
        </w:rPr>
        <w:t xml:space="preserve">п. «в» </w:t>
      </w:r>
      <w:r w:rsidRPr="00410956">
        <w:rPr>
          <w:rFonts w:ascii="Times New Roman" w:hAnsi="Times New Roman"/>
          <w:sz w:val="28"/>
          <w:szCs w:val="28"/>
        </w:rPr>
        <w:t>ч</w:t>
      </w:r>
      <w:r w:rsidRPr="00410956" w:rsidR="008E3B93">
        <w:rPr>
          <w:rFonts w:ascii="Times New Roman" w:hAnsi="Times New Roman"/>
          <w:sz w:val="28"/>
          <w:szCs w:val="28"/>
        </w:rPr>
        <w:t>.</w:t>
      </w:r>
      <w:r w:rsidRPr="00410956" w:rsidR="00DF5881">
        <w:rPr>
          <w:rFonts w:ascii="Times New Roman" w:hAnsi="Times New Roman"/>
          <w:sz w:val="28"/>
          <w:szCs w:val="28"/>
        </w:rPr>
        <w:t>2</w:t>
      </w:r>
      <w:r w:rsidRPr="00410956">
        <w:rPr>
          <w:rFonts w:ascii="Times New Roman" w:hAnsi="Times New Roman"/>
          <w:sz w:val="28"/>
          <w:szCs w:val="28"/>
        </w:rPr>
        <w:t xml:space="preserve"> ст</w:t>
      </w:r>
      <w:r w:rsidRPr="00410956" w:rsidR="008E3B93">
        <w:rPr>
          <w:rFonts w:ascii="Times New Roman" w:hAnsi="Times New Roman"/>
          <w:sz w:val="28"/>
          <w:szCs w:val="28"/>
        </w:rPr>
        <w:t>.115</w:t>
      </w:r>
      <w:r w:rsidRPr="00410956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Pr="00410956" w:rsidR="008E3B93">
        <w:rPr>
          <w:rFonts w:ascii="Times New Roman" w:hAnsi="Times New Roman"/>
          <w:sz w:val="28"/>
          <w:szCs w:val="28"/>
        </w:rPr>
        <w:t xml:space="preserve"> (далее – УК РФ)</w:t>
      </w:r>
      <w:r w:rsidRPr="00410956">
        <w:rPr>
          <w:rFonts w:ascii="Times New Roman" w:hAnsi="Times New Roman"/>
          <w:sz w:val="28"/>
          <w:szCs w:val="28"/>
        </w:rPr>
        <w:t>,</w:t>
      </w:r>
    </w:p>
    <w:p w:rsidR="00F37E26" w:rsidRPr="00410956" w:rsidP="00465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10956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F37E26" w:rsidRPr="00410956" w:rsidP="009A181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 xml:space="preserve">Подсудимый </w:t>
      </w:r>
      <w:r w:rsidRPr="00410956" w:rsidR="00DF5881">
        <w:rPr>
          <w:rFonts w:ascii="Times New Roman" w:hAnsi="Times New Roman"/>
          <w:sz w:val="28"/>
          <w:szCs w:val="28"/>
          <w:lang w:eastAsia="uk-UA"/>
        </w:rPr>
        <w:t>Павленко В.В.</w:t>
      </w:r>
      <w:r w:rsidRPr="00410956" w:rsidR="008E3B93">
        <w:rPr>
          <w:rFonts w:ascii="Times New Roman" w:hAnsi="Times New Roman"/>
          <w:sz w:val="28"/>
          <w:szCs w:val="28"/>
          <w:lang w:eastAsia="uk-UA"/>
        </w:rPr>
        <w:t xml:space="preserve"> совершил умышленное причинение лёгкого вреда здоровью, вызвавшего кратковременное расстройство здоровья</w:t>
      </w:r>
      <w:r w:rsidRPr="00410956" w:rsidR="001E2888">
        <w:rPr>
          <w:rFonts w:ascii="Times New Roman" w:hAnsi="Times New Roman"/>
          <w:sz w:val="28"/>
          <w:szCs w:val="28"/>
          <w:lang w:eastAsia="uk-UA"/>
        </w:rPr>
        <w:t xml:space="preserve">, совершённое с </w:t>
      </w:r>
      <w:r w:rsidRPr="00410956" w:rsidR="007D29E6">
        <w:rPr>
          <w:rFonts w:ascii="Times New Roman" w:hAnsi="Times New Roman"/>
          <w:sz w:val="28"/>
          <w:szCs w:val="28"/>
          <w:lang w:eastAsia="uk-UA"/>
        </w:rPr>
        <w:t>применением</w:t>
      </w:r>
      <w:r w:rsidRPr="00410956" w:rsidR="001E2888">
        <w:rPr>
          <w:rFonts w:ascii="Times New Roman" w:hAnsi="Times New Roman"/>
          <w:sz w:val="28"/>
          <w:szCs w:val="28"/>
          <w:lang w:eastAsia="uk-UA"/>
        </w:rPr>
        <w:t xml:space="preserve"> предмета</w:t>
      </w:r>
      <w:r w:rsidRPr="00410956">
        <w:rPr>
          <w:rFonts w:ascii="Times New Roman" w:hAnsi="Times New Roman"/>
          <w:sz w:val="28"/>
          <w:szCs w:val="28"/>
          <w:lang w:eastAsia="uk-UA"/>
        </w:rPr>
        <w:t>,</w:t>
      </w:r>
      <w:r w:rsidRPr="00410956" w:rsidR="001E2888">
        <w:rPr>
          <w:rFonts w:ascii="Times New Roman" w:hAnsi="Times New Roman"/>
          <w:sz w:val="28"/>
          <w:szCs w:val="28"/>
          <w:lang w:eastAsia="uk-UA"/>
        </w:rPr>
        <w:t xml:space="preserve"> используемого в качестве оружия, то есть преступление, предусмотренное п. «в» ч.2 ст.115 УК РФ</w:t>
      </w:r>
      <w:r w:rsidRPr="00410956" w:rsidR="00CB598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10956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1E2888" w:rsidRPr="00410956" w:rsidP="00485D3C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02E6"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 w:rsidR="00B45F74">
        <w:rPr>
          <w:rFonts w:ascii="Times New Roman" w:hAnsi="Times New Roman"/>
          <w:sz w:val="28"/>
          <w:szCs w:val="28"/>
        </w:rPr>
        <w:t>года</w:t>
      </w:r>
      <w:r w:rsidRPr="00410956">
        <w:rPr>
          <w:rFonts w:ascii="Times New Roman" w:hAnsi="Times New Roman"/>
          <w:sz w:val="28"/>
          <w:szCs w:val="28"/>
        </w:rPr>
        <w:t xml:space="preserve">, </w:t>
      </w:r>
      <w:r w:rsidRPr="00410956" w:rsidR="00B45F74">
        <w:rPr>
          <w:rFonts w:ascii="Times New Roman" w:hAnsi="Times New Roman"/>
          <w:sz w:val="28"/>
          <w:szCs w:val="28"/>
        </w:rPr>
        <w:t xml:space="preserve">примерно в </w:t>
      </w:r>
      <w:r w:rsidRPr="005402E6"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 w:rsidR="00B45F74">
        <w:rPr>
          <w:rFonts w:ascii="Times New Roman" w:hAnsi="Times New Roman"/>
          <w:sz w:val="28"/>
          <w:szCs w:val="28"/>
        </w:rPr>
        <w:t>минут</w:t>
      </w:r>
      <w:r w:rsidRPr="00410956">
        <w:rPr>
          <w:rFonts w:ascii="Times New Roman" w:hAnsi="Times New Roman"/>
          <w:sz w:val="28"/>
          <w:szCs w:val="28"/>
        </w:rPr>
        <w:t xml:space="preserve">, </w:t>
      </w:r>
      <w:r w:rsidRPr="00410956" w:rsidR="0031154F">
        <w:rPr>
          <w:rFonts w:ascii="Times New Roman" w:hAnsi="Times New Roman"/>
          <w:sz w:val="28"/>
          <w:szCs w:val="28"/>
        </w:rPr>
        <w:t xml:space="preserve">подсудимый </w:t>
      </w:r>
      <w:r w:rsidRPr="00410956" w:rsidR="00DF5881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</w:rPr>
        <w:t xml:space="preserve">, находясь </w:t>
      </w:r>
      <w:r w:rsidRPr="00410956" w:rsidR="00485D3C">
        <w:rPr>
          <w:rFonts w:ascii="Times New Roman" w:hAnsi="Times New Roman"/>
          <w:sz w:val="28"/>
          <w:szCs w:val="28"/>
        </w:rPr>
        <w:t xml:space="preserve">по месту жительства в квартире </w:t>
      </w:r>
      <w:r w:rsidRPr="005402E6"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>
        <w:rPr>
          <w:rFonts w:ascii="Times New Roman" w:hAnsi="Times New Roman"/>
          <w:sz w:val="28"/>
          <w:szCs w:val="28"/>
        </w:rPr>
        <w:t xml:space="preserve">Ленинского района Республики Крым, </w:t>
      </w:r>
      <w:r w:rsidRPr="00410956" w:rsidR="00485D3C">
        <w:rPr>
          <w:rFonts w:ascii="Times New Roman" w:hAnsi="Times New Roman"/>
          <w:sz w:val="28"/>
          <w:szCs w:val="28"/>
        </w:rPr>
        <w:t xml:space="preserve">в ходе возникшего конфликта с находящимся там же </w:t>
      </w:r>
      <w:r w:rsidRPr="005402E6">
        <w:rPr>
          <w:rFonts w:ascii="Times New Roman" w:hAnsi="Times New Roman"/>
        </w:rPr>
        <w:t>(данные изъяты</w:t>
      </w:r>
      <w:r>
        <w:rPr>
          <w:rFonts w:ascii="Times New Roman" w:hAnsi="Times New Roman"/>
        </w:rPr>
        <w:t>)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 w:rsidR="00485D3C">
        <w:rPr>
          <w:rFonts w:ascii="Times New Roman" w:hAnsi="Times New Roman"/>
          <w:sz w:val="28"/>
          <w:szCs w:val="28"/>
        </w:rPr>
        <w:t xml:space="preserve">осознавая общественную опасность своих действий, предвидя наступления общественно опасных последствий и желая их наступления, с целью причинения </w:t>
      </w:r>
      <w:r>
        <w:rPr>
          <w:rFonts w:ascii="Times New Roman" w:hAnsi="Times New Roman"/>
          <w:sz w:val="28"/>
          <w:szCs w:val="28"/>
        </w:rPr>
        <w:t>(</w:t>
      </w:r>
      <w:r w:rsidRPr="005402E6">
        <w:rPr>
          <w:rFonts w:ascii="Times New Roman" w:hAnsi="Times New Roman"/>
        </w:rPr>
        <w:t>данные изъяты</w:t>
      </w:r>
      <w:r>
        <w:rPr>
          <w:rFonts w:ascii="Times New Roman" w:hAnsi="Times New Roman"/>
        </w:rPr>
        <w:t>)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 w:rsidR="00485D3C">
        <w:rPr>
          <w:rFonts w:ascii="Times New Roman" w:hAnsi="Times New Roman"/>
          <w:sz w:val="28"/>
          <w:szCs w:val="28"/>
        </w:rPr>
        <w:t>телесных повреждений, используя в качестве оружия деревянный</w:t>
      </w:r>
      <w:r w:rsidRPr="00410956" w:rsidR="00485D3C">
        <w:rPr>
          <w:rFonts w:ascii="Times New Roman" w:hAnsi="Times New Roman"/>
          <w:sz w:val="28"/>
          <w:szCs w:val="28"/>
        </w:rPr>
        <w:t xml:space="preserve"> </w:t>
      </w:r>
      <w:r w:rsidRPr="00410956" w:rsidR="00485D3C">
        <w:rPr>
          <w:rFonts w:ascii="Times New Roman" w:hAnsi="Times New Roman"/>
          <w:sz w:val="28"/>
          <w:szCs w:val="28"/>
        </w:rPr>
        <w:t xml:space="preserve">брус длиной 850 мм, шириной 68 мм, высотой в наибольшей части 29 мм и наименьшей части 19 мм, нанес им удар сверху вниз в область головы </w:t>
      </w:r>
      <w:r>
        <w:rPr>
          <w:rFonts w:ascii="Times New Roman" w:hAnsi="Times New Roman"/>
          <w:sz w:val="28"/>
          <w:szCs w:val="28"/>
        </w:rPr>
        <w:t>(</w:t>
      </w:r>
      <w:r w:rsidRPr="005402E6">
        <w:rPr>
          <w:rFonts w:ascii="Times New Roman" w:hAnsi="Times New Roman"/>
        </w:rPr>
        <w:t>данные изъяты</w:t>
      </w:r>
      <w:r>
        <w:rPr>
          <w:rFonts w:ascii="Times New Roman" w:hAnsi="Times New Roman"/>
          <w:sz w:val="28"/>
          <w:szCs w:val="28"/>
        </w:rPr>
        <w:t>)</w:t>
      </w:r>
      <w:r w:rsidRPr="00410956" w:rsidR="00485D3C">
        <w:rPr>
          <w:rFonts w:ascii="Times New Roman" w:hAnsi="Times New Roman"/>
          <w:sz w:val="28"/>
          <w:szCs w:val="28"/>
        </w:rPr>
        <w:t xml:space="preserve">, в результате чего причинил последнему телесные повреждения в виде: ушибленной раны и кровоизлияние в мягкие ткани левой теменной области и лобной области, которые </w:t>
      </w:r>
      <w:r w:rsidRPr="00410956">
        <w:rPr>
          <w:rFonts w:ascii="Times New Roman" w:hAnsi="Times New Roman"/>
          <w:sz w:val="28"/>
          <w:szCs w:val="28"/>
        </w:rPr>
        <w:t xml:space="preserve">согласно заключения судебно-медицинской экспертизы </w:t>
      </w:r>
      <w:r>
        <w:rPr>
          <w:rFonts w:ascii="Times New Roman" w:hAnsi="Times New Roman"/>
          <w:sz w:val="28"/>
          <w:szCs w:val="28"/>
        </w:rPr>
        <w:t>(</w:t>
      </w:r>
      <w:r w:rsidRPr="005402E6">
        <w:rPr>
          <w:rFonts w:ascii="Times New Roman" w:hAnsi="Times New Roman"/>
        </w:rPr>
        <w:t>данные изъяты</w:t>
      </w:r>
      <w:r>
        <w:rPr>
          <w:rFonts w:ascii="Times New Roman" w:hAnsi="Times New Roman"/>
        </w:rPr>
        <w:t>)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>
        <w:rPr>
          <w:rFonts w:ascii="Times New Roman" w:hAnsi="Times New Roman"/>
          <w:sz w:val="28"/>
          <w:szCs w:val="28"/>
        </w:rPr>
        <w:t>были причинены телесные</w:t>
      </w:r>
      <w:r w:rsidRPr="00410956">
        <w:rPr>
          <w:rFonts w:ascii="Times New Roman" w:hAnsi="Times New Roman"/>
          <w:sz w:val="28"/>
          <w:szCs w:val="28"/>
        </w:rPr>
        <w:t xml:space="preserve"> повреждения: </w:t>
      </w:r>
      <w:r w:rsidRPr="00410956" w:rsidR="00B0436A">
        <w:rPr>
          <w:rFonts w:ascii="Times New Roman" w:hAnsi="Times New Roman"/>
          <w:sz w:val="28"/>
          <w:szCs w:val="28"/>
        </w:rPr>
        <w:t>ушибленная рана (и кровоизлияние в мягкие ткани в её проекции), применительно к живым лицам, относится к телесным повреждениям, вызвавшим легкий вред здоровью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 w:rsidR="00B0436A">
        <w:rPr>
          <w:rFonts w:ascii="Times New Roman" w:hAnsi="Times New Roman"/>
          <w:sz w:val="28"/>
          <w:szCs w:val="28"/>
        </w:rPr>
        <w:t>(П.</w:t>
      </w:r>
      <w:r w:rsidRPr="00410956">
        <w:rPr>
          <w:rFonts w:ascii="Times New Roman" w:hAnsi="Times New Roman"/>
          <w:sz w:val="28"/>
          <w:szCs w:val="28"/>
        </w:rPr>
        <w:t xml:space="preserve"> 8.1 Приказа Министерства Здравоохранения и социального развития РФ №194н от 24 апреля 2008 года «Об утверждении медицинских критериев определения степени тяжести вреда, причиненного здоровью человека»</w:t>
      </w:r>
      <w:r w:rsidRPr="00410956" w:rsidR="00B0436A">
        <w:rPr>
          <w:rFonts w:ascii="Times New Roman" w:hAnsi="Times New Roman"/>
          <w:sz w:val="28"/>
          <w:szCs w:val="28"/>
        </w:rPr>
        <w:t>)</w:t>
      </w:r>
      <w:r w:rsidRPr="00410956">
        <w:rPr>
          <w:rFonts w:ascii="Times New Roman" w:hAnsi="Times New Roman"/>
          <w:sz w:val="28"/>
          <w:szCs w:val="28"/>
        </w:rPr>
        <w:t>.</w:t>
      </w:r>
      <w:r w:rsidRPr="00410956" w:rsidR="00B0436A">
        <w:rPr>
          <w:rFonts w:ascii="Times New Roman" w:hAnsi="Times New Roman"/>
          <w:sz w:val="28"/>
          <w:szCs w:val="28"/>
        </w:rPr>
        <w:t xml:space="preserve"> Согласно правилам определения степени тяжести вреда, причинённого здоровью человека (утвержденного Постановлением Правительства РФ от 17.08.2007 №522), ушибленная рана, относится к повреждениям, причинившим лёгкий вред здоровью (менее 21 дня), применительно к живым лицам по критерию кратковременного расстройства здоровья относится к телесному повреждению, вызвавшего кратковременное расстройство здоровья.</w:t>
      </w:r>
    </w:p>
    <w:p w:rsidR="00470F9C" w:rsidRPr="00410956" w:rsidP="00470F9C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</w:rPr>
        <w:t xml:space="preserve">Подсудимый </w:t>
      </w:r>
      <w:r w:rsidRPr="00410956" w:rsidR="00B0436A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с предъявленным обвинением согласился, вину признал полностью, в присутствии защитника заявил ходатайство о проведении особого порядка судебного разбирательства.</w:t>
      </w:r>
    </w:p>
    <w:p w:rsidR="00470F9C" w:rsidRPr="00410956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В судебном заседании </w:t>
      </w:r>
      <w:r w:rsidRPr="00410956" w:rsidR="00B0436A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свое ходатайство поддержал, пояснил, что он понимает смысл предъявленного ему обвинения, с предъявленным обвинением полностью согласен, и свою вину признает в полном объеме. </w:t>
      </w:r>
    </w:p>
    <w:p w:rsidR="00470F9C" w:rsidRPr="00410956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Ходатайство о проведении особого порядка судебного разбирательства заявил добровольно, после консультации с защитником и в его присутствии. Последствия, предусмотренные статьей 317 УПК РФ, о невозможности обжалования приговора в связи с несоответствием выводов суда, изложенных в приговоре, фактическим обстоятельствам дела, понятны.</w:t>
      </w:r>
    </w:p>
    <w:p w:rsidR="00470F9C" w:rsidRPr="00410956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редставитель 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потерпевшего </w:t>
      </w:r>
      <w:r w:rsidR="008043F8">
        <w:rPr>
          <w:rFonts w:ascii="Times New Roman" w:hAnsi="Times New Roman"/>
          <w:sz w:val="28"/>
          <w:szCs w:val="28"/>
        </w:rPr>
        <w:t>(</w:t>
      </w:r>
      <w:r w:rsidRPr="005402E6" w:rsidR="008043F8">
        <w:rPr>
          <w:rFonts w:ascii="Times New Roman" w:hAnsi="Times New Roman"/>
        </w:rPr>
        <w:t>данные изъяты</w:t>
      </w:r>
      <w:r w:rsidR="008043F8">
        <w:rPr>
          <w:rFonts w:ascii="Times New Roman" w:hAnsi="Times New Roman"/>
        </w:rPr>
        <w:t>)</w:t>
      </w:r>
      <w:r w:rsidRPr="00410956" w:rsidR="008043F8">
        <w:rPr>
          <w:rFonts w:ascii="Times New Roman" w:hAnsi="Times New Roman"/>
          <w:sz w:val="28"/>
          <w:szCs w:val="28"/>
        </w:rPr>
        <w:t xml:space="preserve"> </w:t>
      </w:r>
      <w:r w:rsidRPr="00410956">
        <w:rPr>
          <w:rStyle w:val="PageNumber"/>
          <w:rFonts w:ascii="Times New Roman" w:hAnsi="Times New Roman"/>
          <w:sz w:val="28"/>
          <w:szCs w:val="28"/>
        </w:rPr>
        <w:t>в судебное заседание не явилась, в письменном заявлении в адрес суда просила рассмотреть дело в её отсутствие, против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рассмотрения уголовного дела в особом порядке судебного разбирательства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не возражала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 просила назначить на усмотрение суда.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70F9C" w:rsidRPr="00410956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Защитник подсудимого - адвокат </w:t>
      </w:r>
      <w:r w:rsidRPr="00410956" w:rsidR="00800D2E">
        <w:rPr>
          <w:rFonts w:ascii="Times New Roman" w:hAnsi="Times New Roman"/>
          <w:sz w:val="28"/>
          <w:szCs w:val="28"/>
          <w:shd w:val="clear" w:color="auto" w:fill="FFFFFF"/>
        </w:rPr>
        <w:t>Падалка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ходатайство подсудимого </w:t>
      </w:r>
      <w:r w:rsidRPr="00410956" w:rsidR="00800D2E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также поддержал. </w:t>
      </w:r>
    </w:p>
    <w:p w:rsidR="00470F9C" w:rsidRPr="00410956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Государственный обвинитель 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Безунова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К.О. не возражала против постановления приговора без проведения судебного разбирательства.</w:t>
      </w:r>
    </w:p>
    <w:p w:rsidR="00470F9C" w:rsidRPr="00410956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Суд, выслушав мнение сторон, считает, что имеются все основания, предусмотренные ст. 314 УПК РФ, для постановления приговора без проведения судебного разбирательства.</w:t>
      </w:r>
    </w:p>
    <w:p w:rsidR="00470F9C" w:rsidRPr="00410956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Обвинение, с которым подсудимый </w:t>
      </w:r>
      <w:r w:rsidRPr="00410956" w:rsidR="00800D2E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согласился, обоснованно и подтверждается собранными по делу доказательствами. </w:t>
      </w:r>
    </w:p>
    <w:p w:rsidR="00470F9C" w:rsidRPr="00410956" w:rsidP="00470F9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По изложенным основаниям, а также в связи с тем, что наказание, предусмотренное 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.1 ст.</w:t>
      </w:r>
      <w:hyperlink r:id="rId4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158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 УК РФ, не превышают 10 лет лишения свободы, суд применяет по данному делу особый порядок принятия судебного решения и постановляет обвинительный приговор.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Психическая полноценность </w:t>
      </w:r>
      <w:r w:rsidRPr="00410956" w:rsidR="00800D2E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у суда сомнений не вызывает, поскольку в судебном заседании он вел себя адекватно, правильно отвечал на поставленные вопросы, был ориентирован во времени и пространстве. Как следует из справки ГБУЗ РК «Ленинская центральная районная больница», подсудимый в данном учреждении на учёте врача-психиатра и нарколога не состоит.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Поэтому, в отношении инкриминируемого ему преступления суд признаёт </w:t>
      </w:r>
      <w:r w:rsidRPr="00410956" w:rsidR="00800D2E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вменяемым.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деяния </w:t>
      </w:r>
      <w:r w:rsidRPr="00410956" w:rsidR="00800D2E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квалифицирует по п. «в» ч.2 ст.</w:t>
      </w:r>
      <w:hyperlink r:id="rId4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115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 УК РФ, как </w:t>
      </w:r>
      <w:r w:rsidRPr="00410956">
        <w:rPr>
          <w:rFonts w:ascii="Times New Roman" w:hAnsi="Times New Roman"/>
          <w:sz w:val="28"/>
          <w:szCs w:val="28"/>
          <w:lang w:eastAsia="uk-UA"/>
        </w:rPr>
        <w:t>умышленное причинение лёгкого вреда здоровью, вызвавшего кратковременное расстройство здоровья, совершённое с применением предмета, используемого в качестве оружия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При назначении наказания подсудимому </w:t>
      </w:r>
      <w:r w:rsidRPr="00410956" w:rsidR="00800D2E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суд учитывает положения ст.ст. </w:t>
      </w:r>
      <w:hyperlink r:id="rId5" w:tgtFrame="_blank" w:tooltip="УК РФ &gt;  Общая часть &gt; Раздел I. Уголовный закон &gt; Глава 1. Задачи и принципы Уголовного кодекса Российской Федерации &gt; Статья 6. Принцип справедливости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6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43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7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 ч.5 ст.</w:t>
      </w:r>
      <w:hyperlink r:id="rId8" w:tgtFrame="_blank" w:tooltip="УК РФ &gt;  Общая часть &gt; Раздел III. Наказание &gt; Глава 10. Назначение наказания &gt; Статья 62. Назначение наказания при наличии смягчающих обстоятельств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62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 УК РФ, характер и степень общественной опасности содеянного, данные о личности виновно</w:t>
      </w:r>
      <w:r w:rsidRPr="00410956" w:rsidR="00800D2E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 обстоятельства, смягчающие наказание, отсутствие отягчающих обстоятельств, а также влияние назначенного наказания на исправление осужденно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и на условия жизни е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семьи.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</w:rPr>
        <w:t>Павленко В.В.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совершил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преступление, которое уголовным законом отнесено к категории преступлений небольшой тяжести.</w:t>
      </w:r>
    </w:p>
    <w:p w:rsidR="00784DF1" w:rsidRPr="00410956" w:rsidP="00784DF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>В соответствии со ст. 61 УК РФ обстоятельств</w:t>
      </w:r>
      <w:r w:rsidRPr="00410956" w:rsidR="007F6C2F">
        <w:rPr>
          <w:rFonts w:ascii="Times New Roman" w:hAnsi="Times New Roman"/>
          <w:sz w:val="28"/>
          <w:szCs w:val="28"/>
          <w:lang w:eastAsia="uk-UA"/>
        </w:rPr>
        <w:t>ами</w:t>
      </w:r>
      <w:r w:rsidRPr="00410956">
        <w:rPr>
          <w:rFonts w:ascii="Times New Roman" w:hAnsi="Times New Roman"/>
          <w:sz w:val="28"/>
          <w:szCs w:val="28"/>
          <w:lang w:eastAsia="uk-UA"/>
        </w:rPr>
        <w:t>, смягчающ</w:t>
      </w:r>
      <w:r w:rsidRPr="00410956" w:rsidR="007F6C2F">
        <w:rPr>
          <w:rFonts w:ascii="Times New Roman" w:hAnsi="Times New Roman"/>
          <w:sz w:val="28"/>
          <w:szCs w:val="28"/>
          <w:lang w:eastAsia="uk-UA"/>
        </w:rPr>
        <w:t>ими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Pr="00410956" w:rsidR="00800D2E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является признание вины, раскаяние в содеянном, </w:t>
      </w:r>
      <w:r w:rsidRPr="00410956" w:rsidR="007F6C2F">
        <w:rPr>
          <w:rFonts w:ascii="Times New Roman" w:hAnsi="Times New Roman"/>
          <w:sz w:val="28"/>
          <w:szCs w:val="28"/>
          <w:lang w:eastAsia="uk-UA"/>
        </w:rPr>
        <w:t>активное способствование раскрытию и расследованию преступления</w:t>
      </w:r>
      <w:r w:rsidRPr="00410956">
        <w:rPr>
          <w:rFonts w:ascii="Times New Roman" w:hAnsi="Times New Roman"/>
          <w:sz w:val="28"/>
          <w:szCs w:val="28"/>
          <w:lang w:eastAsia="uk-UA"/>
        </w:rPr>
        <w:t>.</w:t>
      </w:r>
    </w:p>
    <w:p w:rsidR="00800D2E" w:rsidRPr="00410956" w:rsidP="00784DF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>Отягчающих обстоятельств по делу не установлено.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С учетом обстоятельств дела, личности подсудимо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, степени общественной опасности содеянного, суд считает, что наказание </w:t>
      </w:r>
      <w:r w:rsidRPr="00410956" w:rsidR="00800D2E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следует назначить в виде 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>обязательных работ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Принцип справедливости наказания в данном случае не нарушается. Чрезмерно мягким данное наказание не является. Оснований для назначения более строгого вида наказания не усматривается. 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Оснований для назначения наказания с применением ст. </w:t>
      </w:r>
      <w:hyperlink r:id="rId9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64 </w:t>
        </w:r>
        <w:r w:rsidRPr="00410956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УК РФ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 судом также не усматривается, поскольку в данном случае не установлено наличие исключительных обстоятельств, существенно уменьшающих степень общественной опасности пре</w:t>
      </w:r>
      <w:r w:rsidRPr="00410956" w:rsidR="00D537D2">
        <w:rPr>
          <w:rFonts w:ascii="Times New Roman" w:hAnsi="Times New Roman"/>
          <w:sz w:val="28"/>
          <w:szCs w:val="28"/>
          <w:shd w:val="clear" w:color="auto" w:fill="FFFFFF"/>
        </w:rPr>
        <w:t>ступления.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При определении размера</w:t>
      </w:r>
      <w:r w:rsidRPr="00410956" w:rsidR="00D537D2">
        <w:rPr>
          <w:rFonts w:ascii="Times New Roman" w:hAnsi="Times New Roman"/>
          <w:sz w:val="28"/>
          <w:szCs w:val="28"/>
          <w:shd w:val="clear" w:color="auto" w:fill="FFFFFF"/>
        </w:rPr>
        <w:t xml:space="preserve"> (количества часов)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>обязательных работ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суд учитывает следующие обстоятельства. </w:t>
      </w:r>
      <w:r w:rsidRPr="00410956" w:rsidR="00C61A9C">
        <w:rPr>
          <w:rFonts w:ascii="Times New Roman" w:hAnsi="Times New Roman"/>
          <w:sz w:val="28"/>
          <w:szCs w:val="28"/>
        </w:rPr>
        <w:t>Павленко В.В.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совершено преступление небольшой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 xml:space="preserve"> тяжести, активно способствовал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раскрытию преступления, дознание проводилось в сокращенной форме. При таких обстоятельствах, оснований для назначения 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>обязательных работ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в максимальных пределах, предусмотренных санкцией 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 xml:space="preserve">п. «в» 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ч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410956" w:rsidR="007F6C2F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ст. </w:t>
      </w:r>
      <w:hyperlink r:id="rId10" w:tgtFrame="_blank" w:tooltip="УК РФ &gt;  Особенная часть &gt; Раздел IX. Преступления против общественной безопасности и общественного порядка &gt; Глава 25. Преступления против здоровья населения и общественной нравственности &gt; Статья &lt;span class=" w:history="1">
        <w:r w:rsidRPr="00410956" w:rsidR="007F6C2F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115</w:t>
        </w:r>
        <w:r w:rsidRPr="00410956">
          <w:rPr>
            <w:rStyle w:val="snippetequal"/>
            <w:rFonts w:ascii="Times New Roman" w:hAnsi="Times New Roman"/>
            <w:bCs/>
            <w:sz w:val="28"/>
            <w:szCs w:val="28"/>
            <w:bdr w:val="none" w:sz="0" w:space="0" w:color="auto" w:frame="1"/>
          </w:rPr>
          <w:t> УК РФ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 не установлено. </w:t>
      </w:r>
    </w:p>
    <w:p w:rsidR="00784DF1" w:rsidRPr="00410956" w:rsidP="00784DF1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Оснований для освобождения </w:t>
      </w:r>
      <w:r w:rsidRPr="00410956" w:rsidR="001820E4">
        <w:rPr>
          <w:rFonts w:ascii="Times New Roman" w:hAnsi="Times New Roman"/>
          <w:sz w:val="28"/>
          <w:szCs w:val="28"/>
        </w:rPr>
        <w:t xml:space="preserve">Павленко В.В. 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от уголовной ответственности с учетом правил, предусмотренных ст. </w:t>
      </w:r>
      <w:hyperlink r:id="rId11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2. Освобождение от уголовной ответственности с назначением судебного штрафа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76.2</w:t>
        </w:r>
      </w:hyperlink>
      <w:r w:rsidRPr="00410956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 Уголовного кодекса Российской  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Федерации и ст. 25.1 Уголовно-процессуального кодекса </w:t>
      </w:r>
      <w:r w:rsidRPr="00410956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Российской 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Федерации, судом также не усматривается. </w:t>
      </w:r>
    </w:p>
    <w:p w:rsidR="00FD0AA2" w:rsidRPr="00410956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Гражданский иск по делу не заявлен.</w:t>
      </w:r>
    </w:p>
    <w:p w:rsidR="00F902C7" w:rsidRPr="00410956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При решении вопроса о судьбе вещественных доказательств</w:t>
      </w:r>
      <w:r w:rsidRPr="00410956" w:rsidR="0036790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суд руководствуется положением статьей </w:t>
      </w:r>
      <w:hyperlink r:id="rId12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D1813" w:rsidRPr="00410956" w:rsidP="00BD1813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10 ст. </w:t>
      </w:r>
      <w:hyperlink r:id="rId13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 процессуальные издержки, предусмотренные статьей </w:t>
      </w:r>
      <w:hyperlink r:id="rId14" w:tgtFrame="_blank" w:tooltip="УПК РФ &gt;  Часть 1. Общие положения &gt; Раздел VI. Иные положения &gt; Глава 17. Процессуальные сроки. Процессуальные издержки &gt; Статья 131. Процессуальные издержки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131 УПК РФ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 и состоящие по данному делу из сумм, выплачиваемых адвокату, участвовавшему в уголовном судопроизводстве по назначению, за оказание им юридической помощи подсудимому, взысканию с подсудимого не подлежат.</w:t>
      </w:r>
    </w:p>
    <w:p w:rsidR="00470E25" w:rsidRPr="00410956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B4326" w:rsidRPr="00410956" w:rsidP="00F34704">
      <w:pPr>
        <w:tabs>
          <w:tab w:val="left" w:pos="3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 и руководствуясь ст. ст. </w:t>
      </w:r>
      <w:hyperlink r:id="rId15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304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6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307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7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308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8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309 УПК РФ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, мировой судья</w:t>
      </w:r>
    </w:p>
    <w:p w:rsidR="00470E25" w:rsidRPr="00410956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37E26" w:rsidRPr="00410956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410956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46521B" w:rsidRPr="00410956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F37E26" w:rsidRPr="00410956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Павленко В.</w:t>
      </w:r>
      <w:r w:rsidRPr="00410956" w:rsidR="00B23580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.</w:t>
      </w:r>
      <w:r w:rsidRPr="00410956" w:rsidR="00B23580">
        <w:rPr>
          <w:rFonts w:ascii="Times New Roman" w:hAnsi="Times New Roman"/>
          <w:sz w:val="28"/>
          <w:szCs w:val="28"/>
        </w:rPr>
        <w:t xml:space="preserve"> 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признать виновным в совершении преступления, предусмотренного </w:t>
      </w:r>
      <w:r w:rsidRPr="00410956" w:rsidR="00F34704">
        <w:rPr>
          <w:rFonts w:ascii="Times New Roman" w:hAnsi="Times New Roman"/>
          <w:sz w:val="28"/>
          <w:szCs w:val="28"/>
          <w:lang w:eastAsia="uk-UA"/>
        </w:rPr>
        <w:t xml:space="preserve">п. «в» </w:t>
      </w:r>
      <w:r w:rsidRPr="00410956">
        <w:rPr>
          <w:rFonts w:ascii="Times New Roman" w:hAnsi="Times New Roman"/>
          <w:sz w:val="28"/>
          <w:szCs w:val="28"/>
          <w:lang w:eastAsia="uk-UA"/>
        </w:rPr>
        <w:t>част</w:t>
      </w:r>
      <w:r w:rsidRPr="00410956" w:rsidR="00B23580">
        <w:rPr>
          <w:rFonts w:ascii="Times New Roman" w:hAnsi="Times New Roman"/>
          <w:sz w:val="28"/>
          <w:szCs w:val="28"/>
          <w:lang w:eastAsia="uk-UA"/>
        </w:rPr>
        <w:t>и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10956" w:rsidR="00F34704">
        <w:rPr>
          <w:rFonts w:ascii="Times New Roman" w:hAnsi="Times New Roman"/>
          <w:sz w:val="28"/>
          <w:szCs w:val="28"/>
          <w:lang w:eastAsia="uk-UA"/>
        </w:rPr>
        <w:t>2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статьи 1</w:t>
      </w:r>
      <w:r w:rsidRPr="00410956" w:rsidR="00F34704">
        <w:rPr>
          <w:rFonts w:ascii="Times New Roman" w:hAnsi="Times New Roman"/>
          <w:sz w:val="28"/>
          <w:szCs w:val="28"/>
          <w:lang w:eastAsia="uk-UA"/>
        </w:rPr>
        <w:t>15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Уголовного кодекса Российской Федерации, и назначить ему наказание в виде </w:t>
      </w:r>
      <w:r>
        <w:rPr>
          <w:rFonts w:ascii="Times New Roman" w:hAnsi="Times New Roman"/>
          <w:sz w:val="28"/>
          <w:szCs w:val="28"/>
        </w:rPr>
        <w:t>(</w:t>
      </w:r>
      <w:r w:rsidRPr="005402E6">
        <w:rPr>
          <w:rFonts w:ascii="Times New Roman" w:hAnsi="Times New Roman"/>
        </w:rPr>
        <w:t>данные изъяты</w:t>
      </w:r>
      <w:r>
        <w:rPr>
          <w:rFonts w:ascii="Times New Roman" w:hAnsi="Times New Roman"/>
        </w:rPr>
        <w:t>)</w:t>
      </w:r>
      <w:r w:rsidRPr="00410956">
        <w:rPr>
          <w:rFonts w:ascii="Times New Roman" w:hAnsi="Times New Roman"/>
          <w:sz w:val="28"/>
          <w:szCs w:val="28"/>
        </w:rPr>
        <w:t xml:space="preserve"> </w:t>
      </w:r>
      <w:r w:rsidRPr="00410956" w:rsidR="00F34704">
        <w:rPr>
          <w:rFonts w:ascii="Times New Roman" w:hAnsi="Times New Roman"/>
          <w:sz w:val="28"/>
          <w:szCs w:val="28"/>
          <w:lang w:eastAsia="uk-UA"/>
        </w:rPr>
        <w:t>часов обязательных работ</w:t>
      </w:r>
      <w:r w:rsidRPr="00410956">
        <w:rPr>
          <w:rFonts w:ascii="Times New Roman" w:hAnsi="Times New Roman"/>
          <w:sz w:val="28"/>
          <w:szCs w:val="28"/>
          <w:lang w:eastAsia="uk-UA"/>
        </w:rPr>
        <w:t>.</w:t>
      </w:r>
    </w:p>
    <w:p w:rsidR="00F37E26" w:rsidRPr="00410956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 xml:space="preserve">Меру </w:t>
      </w:r>
      <w:r w:rsidRPr="00410956" w:rsidR="007D29E6">
        <w:rPr>
          <w:rFonts w:ascii="Times New Roman" w:hAnsi="Times New Roman"/>
          <w:sz w:val="28"/>
          <w:szCs w:val="28"/>
          <w:lang w:eastAsia="uk-UA"/>
        </w:rPr>
        <w:t xml:space="preserve">процессуального </w:t>
      </w:r>
      <w:r w:rsidRPr="00410956" w:rsidR="00F34704">
        <w:rPr>
          <w:rFonts w:ascii="Times New Roman" w:hAnsi="Times New Roman"/>
          <w:sz w:val="28"/>
          <w:szCs w:val="28"/>
          <w:lang w:eastAsia="uk-UA"/>
        </w:rPr>
        <w:t>принуждения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10956" w:rsidR="00B23580">
        <w:rPr>
          <w:rFonts w:ascii="Times New Roman" w:hAnsi="Times New Roman"/>
          <w:sz w:val="28"/>
          <w:szCs w:val="28"/>
          <w:lang w:eastAsia="uk-UA"/>
        </w:rPr>
        <w:t>Павленко В</w:t>
      </w:r>
      <w:r w:rsidR="005402E6">
        <w:rPr>
          <w:rFonts w:ascii="Times New Roman" w:hAnsi="Times New Roman"/>
          <w:sz w:val="28"/>
          <w:szCs w:val="28"/>
          <w:lang w:eastAsia="uk-UA"/>
        </w:rPr>
        <w:t>.</w:t>
      </w:r>
      <w:r w:rsidRPr="00410956" w:rsidR="00B23580">
        <w:rPr>
          <w:rFonts w:ascii="Times New Roman" w:hAnsi="Times New Roman"/>
          <w:sz w:val="28"/>
          <w:szCs w:val="28"/>
          <w:lang w:eastAsia="uk-UA"/>
        </w:rPr>
        <w:t xml:space="preserve"> В</w:t>
      </w:r>
      <w:r w:rsidR="005402E6">
        <w:rPr>
          <w:rFonts w:ascii="Times New Roman" w:hAnsi="Times New Roman"/>
          <w:sz w:val="28"/>
          <w:szCs w:val="28"/>
          <w:lang w:eastAsia="uk-UA"/>
        </w:rPr>
        <w:t>.</w:t>
      </w:r>
      <w:r w:rsidRPr="00410956" w:rsidR="0077743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Pr="00410956" w:rsidR="00F34704">
        <w:rPr>
          <w:rFonts w:ascii="Times New Roman" w:hAnsi="Times New Roman"/>
          <w:sz w:val="28"/>
          <w:szCs w:val="28"/>
          <w:lang w:eastAsia="uk-UA"/>
        </w:rPr>
        <w:t>обязательство о явке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оставить без изменения до вступления приговора в законную силу.</w:t>
      </w:r>
    </w:p>
    <w:p w:rsidR="007D29E6" w:rsidRPr="00410956" w:rsidP="00F902C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 xml:space="preserve">Вещественное доказательство – </w:t>
      </w:r>
      <w:r w:rsidRPr="00410956" w:rsidR="00B23580">
        <w:rPr>
          <w:rFonts w:ascii="Times New Roman" w:hAnsi="Times New Roman"/>
          <w:sz w:val="28"/>
          <w:szCs w:val="28"/>
          <w:lang w:eastAsia="uk-UA"/>
        </w:rPr>
        <w:t>деревянный брус, общей длиной 850 мм, шириной 68 мм, высотой в наибольшей части 29 мм, в наименьшей части 19 мм, разделённый в месте шипового соединения на две части</w:t>
      </w:r>
      <w:r w:rsidRPr="00410956" w:rsidR="005D7028">
        <w:rPr>
          <w:rFonts w:ascii="Times New Roman" w:hAnsi="Times New Roman"/>
          <w:sz w:val="28"/>
          <w:szCs w:val="28"/>
          <w:lang w:eastAsia="uk-UA"/>
        </w:rPr>
        <w:t>, хранящийся в камере хранения вещественных доказатель</w:t>
      </w:r>
      <w:r w:rsidRPr="00410956" w:rsidR="005D7028">
        <w:rPr>
          <w:rFonts w:ascii="Times New Roman" w:hAnsi="Times New Roman"/>
          <w:sz w:val="28"/>
          <w:szCs w:val="28"/>
          <w:lang w:eastAsia="uk-UA"/>
        </w:rPr>
        <w:t>ств пр</w:t>
      </w:r>
      <w:r w:rsidRPr="00410956" w:rsidR="005D7028">
        <w:rPr>
          <w:rFonts w:ascii="Times New Roman" w:hAnsi="Times New Roman"/>
          <w:sz w:val="28"/>
          <w:szCs w:val="28"/>
          <w:lang w:eastAsia="uk-UA"/>
        </w:rPr>
        <w:t>и ОМВД России по Ленинскому району по вступлению приговора в законную силу - уничтожить</w:t>
      </w:r>
      <w:r w:rsidRPr="00410956" w:rsidR="00BD2C39">
        <w:rPr>
          <w:rFonts w:ascii="Times New Roman" w:hAnsi="Times New Roman"/>
          <w:sz w:val="28"/>
          <w:szCs w:val="28"/>
          <w:lang w:eastAsia="uk-UA"/>
        </w:rPr>
        <w:t>.</w:t>
      </w:r>
    </w:p>
    <w:p w:rsidR="000C1B46" w:rsidRPr="00410956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Подсудимого </w:t>
      </w:r>
      <w:r w:rsidRPr="00410956" w:rsidR="00B23580">
        <w:rPr>
          <w:rFonts w:ascii="Times New Roman" w:hAnsi="Times New Roman"/>
          <w:sz w:val="28"/>
          <w:szCs w:val="28"/>
        </w:rPr>
        <w:t>Павленко В</w:t>
      </w:r>
      <w:r w:rsidR="005402E6">
        <w:rPr>
          <w:rFonts w:ascii="Times New Roman" w:hAnsi="Times New Roman"/>
          <w:sz w:val="28"/>
          <w:szCs w:val="28"/>
        </w:rPr>
        <w:t>.</w:t>
      </w:r>
      <w:r w:rsidRPr="00410956" w:rsidR="00B23580">
        <w:rPr>
          <w:rFonts w:ascii="Times New Roman" w:hAnsi="Times New Roman"/>
          <w:sz w:val="28"/>
          <w:szCs w:val="28"/>
        </w:rPr>
        <w:t xml:space="preserve"> В</w:t>
      </w:r>
      <w:r w:rsidR="005402E6">
        <w:rPr>
          <w:rFonts w:ascii="Times New Roman" w:hAnsi="Times New Roman"/>
          <w:sz w:val="28"/>
          <w:szCs w:val="28"/>
        </w:rPr>
        <w:t>.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 в соответствии с требованиями ч. 10 ст. </w:t>
      </w:r>
      <w:hyperlink r:id="rId13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41095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410956">
        <w:rPr>
          <w:rFonts w:ascii="Times New Roman" w:hAnsi="Times New Roman"/>
          <w:sz w:val="28"/>
          <w:szCs w:val="28"/>
          <w:shd w:val="clear" w:color="auto" w:fill="FFFFFF"/>
        </w:rPr>
        <w:t>  от взыскания процессуальных издержек</w:t>
      </w:r>
      <w:r w:rsidRPr="00410956" w:rsidR="00B23580">
        <w:rPr>
          <w:rFonts w:ascii="Times New Roman" w:hAnsi="Times New Roman"/>
          <w:sz w:val="28"/>
          <w:szCs w:val="28"/>
          <w:shd w:val="clear" w:color="auto" w:fill="FFFFFF"/>
        </w:rPr>
        <w:t xml:space="preserve"> освободить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23580" w:rsidRPr="00410956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 xml:space="preserve">Приговор может быть обжалован или опротестован в апелляционном порядке в Ленинский районный суд 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его провозглашения. </w:t>
      </w:r>
    </w:p>
    <w:p w:rsidR="000C1B46" w:rsidRPr="00410956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Настоящий п</w:t>
      </w: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риговор не может быть обжалован по мотиву несоответствия выводов суда, изложенных в приговоре, фактическим обстоятельствам дела, установленным судом.</w:t>
      </w:r>
    </w:p>
    <w:p w:rsidR="000C1B46" w:rsidRPr="00410956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0C1B46" w:rsidRPr="00410956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подачи представления или жалобы другим лицом, осужденный о желании принимать участие в рассмотрении уголовного дела судом апелляционной инстанции, должен указать в отдельном ходатайстве или возражении на жалобу, представление в течение 10 суток со дня получения копии приговора, жалобы или представления. </w:t>
      </w:r>
    </w:p>
    <w:p w:rsidR="000C1B46" w:rsidRPr="00410956" w:rsidP="000C1B4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 xml:space="preserve">Ходатайство об ознакомлении с протоколом судебного заседания подается сторонами в письменном виде в течение 3 суток со дня окончания судебного заседания. В течение 3 суток со дня ознакомления с протоколом судебного заседания стороны могут подать на него свои замечания. </w:t>
      </w:r>
    </w:p>
    <w:p w:rsidR="00410956" w:rsidP="0041095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956">
        <w:rPr>
          <w:rFonts w:ascii="Times New Roman" w:hAnsi="Times New Roman"/>
          <w:sz w:val="28"/>
          <w:szCs w:val="28"/>
          <w:shd w:val="clear" w:color="auto" w:fill="FFFFFF"/>
        </w:rPr>
        <w:t>Осужденный вправе поручить осуществление своей защиты при рассмотрении дела судом апелляционной инстанции избранному им защитнику либо ходатайствовать перед судом о назначении защитника. О желании иметь защитника в суде апелляционной инстанции, о рассмотрении дела без участия защитника осужденный должен сообщить в суд, постановивший приговор, в письменном виде, указав об этом в жалобе, возражениях на жалобу, представление либо в виде отдельного заявления в течение 10 суток со дня получения копии приговора, апелляционной жалобы, представления.</w:t>
      </w:r>
    </w:p>
    <w:p w:rsidR="00410956" w:rsidP="0041095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410956" w:rsidP="0041095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6E174A" w:rsidRPr="00410956" w:rsidP="0041095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 xml:space="preserve">Мировой судья               </w:t>
      </w:r>
      <w:r w:rsidRPr="00410956" w:rsidR="00EC0E99">
        <w:rPr>
          <w:rFonts w:ascii="Times New Roman" w:hAnsi="Times New Roman"/>
          <w:sz w:val="28"/>
          <w:szCs w:val="28"/>
          <w:lang w:eastAsia="uk-UA"/>
        </w:rPr>
        <w:t xml:space="preserve">            </w:t>
      </w:r>
      <w:r w:rsidRPr="00410956" w:rsidR="00B23580"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Pr="00410956" w:rsidR="00EC0E99">
        <w:rPr>
          <w:rFonts w:ascii="Times New Roman" w:hAnsi="Times New Roman"/>
          <w:sz w:val="28"/>
          <w:szCs w:val="28"/>
          <w:lang w:eastAsia="uk-UA"/>
        </w:rPr>
        <w:t xml:space="preserve">     </w:t>
      </w:r>
      <w:r w:rsidRPr="00410956" w:rsidR="00DB0F3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410956" w:rsidR="00EC0E99">
        <w:rPr>
          <w:rFonts w:ascii="Times New Roman" w:hAnsi="Times New Roman"/>
          <w:sz w:val="28"/>
          <w:szCs w:val="28"/>
          <w:lang w:eastAsia="uk-UA"/>
        </w:rPr>
        <w:t xml:space="preserve">         </w:t>
      </w:r>
      <w:r w:rsidRPr="00410956" w:rsidR="00B23580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Pr="00410956" w:rsidR="00EC0E99">
        <w:rPr>
          <w:rFonts w:ascii="Times New Roman" w:hAnsi="Times New Roman"/>
          <w:sz w:val="28"/>
          <w:szCs w:val="28"/>
          <w:lang w:eastAsia="uk-UA"/>
        </w:rPr>
        <w:t xml:space="preserve">                     </w:t>
      </w:r>
      <w:r w:rsidRPr="00410956" w:rsidR="00777438">
        <w:rPr>
          <w:rFonts w:ascii="Times New Roman" w:hAnsi="Times New Roman"/>
          <w:sz w:val="28"/>
          <w:szCs w:val="28"/>
          <w:lang w:eastAsia="uk-UA"/>
        </w:rPr>
        <w:t xml:space="preserve">А.А. </w:t>
      </w:r>
      <w:r w:rsidRPr="00410956" w:rsidR="00777438">
        <w:rPr>
          <w:rFonts w:ascii="Times New Roman" w:hAnsi="Times New Roman"/>
          <w:sz w:val="28"/>
          <w:szCs w:val="28"/>
          <w:lang w:eastAsia="uk-UA"/>
        </w:rPr>
        <w:t>Кулунчаков</w:t>
      </w:r>
    </w:p>
    <w:sectPr w:rsidSect="00410956">
      <w:footerReference w:type="even" r:id="rId19"/>
      <w:footerReference w:type="default" r:id="rId20"/>
      <w:pgSz w:w="11906" w:h="16838"/>
      <w:pgMar w:top="567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56" w:rsidP="006C48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10956" w:rsidP="004812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956" w:rsidP="004812F0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142A1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C0A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98BE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8E16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5E3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64C8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4673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689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F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4001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E26"/>
    <w:rsid w:val="00064E08"/>
    <w:rsid w:val="00092E81"/>
    <w:rsid w:val="000C1B46"/>
    <w:rsid w:val="000F1D5F"/>
    <w:rsid w:val="001764BE"/>
    <w:rsid w:val="00180628"/>
    <w:rsid w:val="001820E4"/>
    <w:rsid w:val="001C78A3"/>
    <w:rsid w:val="001D5D42"/>
    <w:rsid w:val="001E2888"/>
    <w:rsid w:val="00240351"/>
    <w:rsid w:val="002624DE"/>
    <w:rsid w:val="00264FD8"/>
    <w:rsid w:val="0029060C"/>
    <w:rsid w:val="002C6163"/>
    <w:rsid w:val="002D5156"/>
    <w:rsid w:val="0031154F"/>
    <w:rsid w:val="00354AA6"/>
    <w:rsid w:val="00367900"/>
    <w:rsid w:val="00375E96"/>
    <w:rsid w:val="003A29B1"/>
    <w:rsid w:val="003B3725"/>
    <w:rsid w:val="003B38E5"/>
    <w:rsid w:val="003D58AA"/>
    <w:rsid w:val="003F2071"/>
    <w:rsid w:val="00410956"/>
    <w:rsid w:val="00433C9F"/>
    <w:rsid w:val="00437F71"/>
    <w:rsid w:val="0044613A"/>
    <w:rsid w:val="0045539C"/>
    <w:rsid w:val="0046521B"/>
    <w:rsid w:val="00465DFA"/>
    <w:rsid w:val="00470E25"/>
    <w:rsid w:val="00470F9C"/>
    <w:rsid w:val="004812F0"/>
    <w:rsid w:val="00485D3C"/>
    <w:rsid w:val="00487660"/>
    <w:rsid w:val="004C7041"/>
    <w:rsid w:val="004F131E"/>
    <w:rsid w:val="00502997"/>
    <w:rsid w:val="005402E6"/>
    <w:rsid w:val="00572DA5"/>
    <w:rsid w:val="00594973"/>
    <w:rsid w:val="005A2076"/>
    <w:rsid w:val="005C0D04"/>
    <w:rsid w:val="005C46D2"/>
    <w:rsid w:val="005D565E"/>
    <w:rsid w:val="005D7028"/>
    <w:rsid w:val="005E2757"/>
    <w:rsid w:val="00600171"/>
    <w:rsid w:val="00602202"/>
    <w:rsid w:val="0064016B"/>
    <w:rsid w:val="00665B4E"/>
    <w:rsid w:val="006B4326"/>
    <w:rsid w:val="006B5196"/>
    <w:rsid w:val="006C208D"/>
    <w:rsid w:val="006C48D5"/>
    <w:rsid w:val="006D5697"/>
    <w:rsid w:val="006E174A"/>
    <w:rsid w:val="007062F4"/>
    <w:rsid w:val="00726433"/>
    <w:rsid w:val="00777438"/>
    <w:rsid w:val="00784DF1"/>
    <w:rsid w:val="007D29E6"/>
    <w:rsid w:val="007F12D7"/>
    <w:rsid w:val="007F6C2F"/>
    <w:rsid w:val="00800D2E"/>
    <w:rsid w:val="008043F8"/>
    <w:rsid w:val="008351E9"/>
    <w:rsid w:val="00840894"/>
    <w:rsid w:val="008436BA"/>
    <w:rsid w:val="00870A94"/>
    <w:rsid w:val="008E3B93"/>
    <w:rsid w:val="008F0872"/>
    <w:rsid w:val="008F68E7"/>
    <w:rsid w:val="00900FB6"/>
    <w:rsid w:val="00914E73"/>
    <w:rsid w:val="009A1811"/>
    <w:rsid w:val="009C1EFF"/>
    <w:rsid w:val="009D6D59"/>
    <w:rsid w:val="009D7BD0"/>
    <w:rsid w:val="00A02ECD"/>
    <w:rsid w:val="00A8152C"/>
    <w:rsid w:val="00A87AB0"/>
    <w:rsid w:val="00AD2C04"/>
    <w:rsid w:val="00AE361C"/>
    <w:rsid w:val="00B0436A"/>
    <w:rsid w:val="00B23580"/>
    <w:rsid w:val="00B40FE4"/>
    <w:rsid w:val="00B45F74"/>
    <w:rsid w:val="00B56234"/>
    <w:rsid w:val="00B74931"/>
    <w:rsid w:val="00BD1813"/>
    <w:rsid w:val="00BD2C39"/>
    <w:rsid w:val="00BE7796"/>
    <w:rsid w:val="00C4202B"/>
    <w:rsid w:val="00C61A9C"/>
    <w:rsid w:val="00C631D9"/>
    <w:rsid w:val="00C6601F"/>
    <w:rsid w:val="00CB5986"/>
    <w:rsid w:val="00CE305A"/>
    <w:rsid w:val="00CE451E"/>
    <w:rsid w:val="00CF21FD"/>
    <w:rsid w:val="00D0509A"/>
    <w:rsid w:val="00D537D2"/>
    <w:rsid w:val="00DB0158"/>
    <w:rsid w:val="00DB0F35"/>
    <w:rsid w:val="00DF5881"/>
    <w:rsid w:val="00DF7935"/>
    <w:rsid w:val="00E43B9E"/>
    <w:rsid w:val="00E52EF0"/>
    <w:rsid w:val="00E62CC4"/>
    <w:rsid w:val="00E70178"/>
    <w:rsid w:val="00E708E5"/>
    <w:rsid w:val="00E7748B"/>
    <w:rsid w:val="00EC0E99"/>
    <w:rsid w:val="00F15CA6"/>
    <w:rsid w:val="00F20DAA"/>
    <w:rsid w:val="00F34704"/>
    <w:rsid w:val="00F37E26"/>
    <w:rsid w:val="00F503C9"/>
    <w:rsid w:val="00F55846"/>
    <w:rsid w:val="00F75973"/>
    <w:rsid w:val="00F87C47"/>
    <w:rsid w:val="00F902C7"/>
    <w:rsid w:val="00FD0AA2"/>
    <w:rsid w:val="00FF055F"/>
    <w:rsid w:val="00FF301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  <w:lang w:val="x-none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customStyle="1" w:styleId="ConsNonformat0">
    <w:name w:val="ConsNonformat Знак"/>
    <w:link w:val="ConsNonformat"/>
    <w:locked/>
    <w:rsid w:val="007F12D7"/>
    <w:rPr>
      <w:rFonts w:ascii="Courier New" w:eastAsia="Times New Roman" w:hAnsi="Courier New" w:cs="Courier New"/>
      <w:lang w:eastAsia="ar-SA" w:bidi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/>
      <w:sz w:val="20"/>
      <w:szCs w:val="20"/>
      <w:lang w:val="x-none"/>
    </w:rPr>
  </w:style>
  <w:style w:type="character" w:customStyle="1" w:styleId="1">
    <w:name w:val="Текст Знак1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sz w:val="22"/>
      <w:szCs w:val="22"/>
      <w:lang w:eastAsia="en-US"/>
    </w:rPr>
  </w:style>
  <w:style w:type="paragraph" w:styleId="Footer">
    <w:name w:val="footer"/>
    <w:basedOn w:val="Normal"/>
    <w:rsid w:val="004812F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812F0"/>
  </w:style>
  <w:style w:type="character" w:customStyle="1" w:styleId="a2">
    <w:name w:val="Основной текст Знак"/>
    <w:basedOn w:val="DefaultParagraphFont"/>
    <w:link w:val="BodyText"/>
    <w:locked/>
    <w:rsid w:val="00470E25"/>
    <w:rPr>
      <w:sz w:val="21"/>
      <w:szCs w:val="21"/>
      <w:lang w:bidi="ar-SA"/>
    </w:rPr>
  </w:style>
  <w:style w:type="paragraph" w:styleId="BodyText">
    <w:name w:val="Body Text"/>
    <w:basedOn w:val="Normal"/>
    <w:link w:val="a2"/>
    <w:rsid w:val="00470E25"/>
    <w:pPr>
      <w:widowControl w:val="0"/>
      <w:shd w:val="clear" w:color="auto" w:fill="FFFFFF"/>
      <w:spacing w:after="0" w:line="274" w:lineRule="exact"/>
      <w:ind w:firstLine="700"/>
      <w:jc w:val="both"/>
    </w:pPr>
    <w:rPr>
      <w:rFonts w:ascii="Times New Roman" w:eastAsia="Times New Roman" w:hAnsi="Times New Roman"/>
      <w:sz w:val="21"/>
      <w:szCs w:val="21"/>
      <w:lang w:val="ru-RU" w:eastAsia="ru-RU"/>
    </w:rPr>
  </w:style>
  <w:style w:type="paragraph" w:styleId="NormalIndent">
    <w:name w:val="Normal Indent"/>
    <w:basedOn w:val="Normal"/>
    <w:rsid w:val="00470E25"/>
    <w:pPr>
      <w:ind w:left="708"/>
    </w:pPr>
  </w:style>
  <w:style w:type="paragraph" w:styleId="Header">
    <w:name w:val="header"/>
    <w:basedOn w:val="Normal"/>
    <w:link w:val="a3"/>
    <w:uiPriority w:val="99"/>
    <w:semiHidden/>
    <w:unhideWhenUsed/>
    <w:rsid w:val="0046521B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rsid w:val="0046521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k-rf/osobennaia-chast/razdel-ix/glava-25/statia-231_1/" TargetMode="External" /><Relationship Id="rId11" Type="http://schemas.openxmlformats.org/officeDocument/2006/relationships/hyperlink" Target="https://sudact.ru/law/uk-rf/obshchaia-chast/razdel-iv/glava-11/statia-76.2/" TargetMode="External" /><Relationship Id="rId12" Type="http://schemas.openxmlformats.org/officeDocument/2006/relationships/hyperlink" Target="https://sudact.ru/law/upk-rf/chast-1/razdel-iii/glava-10/statia-81/" TargetMode="External" /><Relationship Id="rId13" Type="http://schemas.openxmlformats.org/officeDocument/2006/relationships/hyperlink" Target="https://sudact.ru/law/upk-rf/chast-3/razdel-x/glava-40/statia-316/" TargetMode="External" /><Relationship Id="rId14" Type="http://schemas.openxmlformats.org/officeDocument/2006/relationships/hyperlink" Target="https://sudact.ru/law/upk-rf/chast-1/razdel-vi/glava-17/statia-131/" TargetMode="External" /><Relationship Id="rId15" Type="http://schemas.openxmlformats.org/officeDocument/2006/relationships/hyperlink" Target="https://sudact.ru/law/upk-rf/chast-3/razdel-ix/glava-39/statia-304/" TargetMode="External" /><Relationship Id="rId16" Type="http://schemas.openxmlformats.org/officeDocument/2006/relationships/hyperlink" Target="https://sudact.ru/law/upk-rf/chast-3/razdel-ix/glava-39/statia-307/" TargetMode="External" /><Relationship Id="rId17" Type="http://schemas.openxmlformats.org/officeDocument/2006/relationships/hyperlink" Target="https://sudact.ru/law/upk-rf/chast-3/razdel-ix/glava-39/statia-308/" TargetMode="External" /><Relationship Id="rId18" Type="http://schemas.openxmlformats.org/officeDocument/2006/relationships/hyperlink" Target="https://sudact.ru/law/upk-rf/chast-3/razdel-ix/glava-39/statia-309/" TargetMode="Externa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vii/glava-20/statia-157_1/" TargetMode="External" /><Relationship Id="rId5" Type="http://schemas.openxmlformats.org/officeDocument/2006/relationships/hyperlink" Target="http://sudact.ru/law/uk-rf/obshchaia-chast/razdel-i/glava-1/statia-6/" TargetMode="External" /><Relationship Id="rId6" Type="http://schemas.openxmlformats.org/officeDocument/2006/relationships/hyperlink" Target="http://sudact.ru/law/uk-rf/obshchaia-chast/razdel-iii/glava-9/statia-43/" TargetMode="External" /><Relationship Id="rId7" Type="http://schemas.openxmlformats.org/officeDocument/2006/relationships/hyperlink" Target="http://sudact.ru/law/uk-rf/obshchaia-chast/razdel-iii/glava-10/statia-60/" TargetMode="External" /><Relationship Id="rId8" Type="http://schemas.openxmlformats.org/officeDocument/2006/relationships/hyperlink" Target="http://sudact.ru/law/uk-rf/obshchaia-chast/razdel-iii/glava-10/statia-62/" TargetMode="External" /><Relationship Id="rId9" Type="http://schemas.openxmlformats.org/officeDocument/2006/relationships/hyperlink" Target="https://sudact.ru/law/uk-rf/obshchaia-chast/razdel-iii/glava-10/statia-6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