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–       5      –</w:t>
      </w:r>
    </w:p>
    <w:p w:rsidR="00A77B3E">
      <w:r>
        <w:t xml:space="preserve">                                                                                                     Дело № 1-64-43/2018</w:t>
      </w:r>
    </w:p>
    <w:p w:rsidR="00A77B3E">
      <w:r>
        <w:t>ПОСТАНОВЛЕНИЕ</w:t>
      </w:r>
    </w:p>
    <w:p w:rsidR="00A77B3E">
      <w:r>
        <w:t xml:space="preserve">                 </w:t>
      </w:r>
    </w:p>
    <w:p w:rsidR="00A77B3E">
      <w:r>
        <w:t>дата                                        адрес</w:t>
      </w:r>
    </w:p>
    <w:p w:rsidR="00A77B3E">
      <w:r>
        <w:t xml:space="preserve">        </w:t>
      </w:r>
    </w:p>
    <w:p w:rsidR="00A77B3E">
      <w:r>
        <w:t xml:space="preserve"> </w:t>
      </w:r>
      <w:r>
        <w:tab/>
        <w:t xml:space="preserve">И.адрес судьи судебного участка № 64 Нижнегорского судебного района (Нижнегорский муниципальный район) адрес </w:t>
      </w:r>
      <w:r>
        <w:t>фио</w:t>
      </w:r>
      <w:r>
        <w:t xml:space="preserve">,  </w:t>
      </w:r>
    </w:p>
    <w:p w:rsidR="00A77B3E">
      <w:r>
        <w:t xml:space="preserve">          при секретаре – </w:t>
      </w:r>
      <w:r>
        <w:t>фио</w:t>
      </w:r>
      <w:r>
        <w:t xml:space="preserve">, </w:t>
      </w:r>
    </w:p>
    <w:p w:rsidR="00A77B3E">
      <w:r>
        <w:t xml:space="preserve">          с участием государственного обвините</w:t>
      </w:r>
      <w:r>
        <w:t xml:space="preserve">ля –  </w:t>
      </w:r>
      <w:r>
        <w:t>фио</w:t>
      </w:r>
    </w:p>
    <w:p w:rsidR="00A77B3E">
      <w:r>
        <w:t xml:space="preserve">           защитника - адвоката </w:t>
      </w:r>
      <w:r>
        <w:t>фио</w:t>
      </w:r>
      <w:r>
        <w:t xml:space="preserve">, представившей удостоверение № 1026 от дата  и ордер № 99 от дата, </w:t>
      </w:r>
    </w:p>
    <w:p w:rsidR="00A77B3E">
      <w:r>
        <w:t xml:space="preserve">           рассмотрев в открытом судебном заседании уголовное дело, в особом порядке судебного разбирательства, по обвинению: </w:t>
      </w:r>
    </w:p>
    <w:p w:rsidR="00A77B3E">
      <w:r>
        <w:t xml:space="preserve">               </w:t>
      </w:r>
      <w:r>
        <w:t xml:space="preserve">                                         </w:t>
      </w:r>
      <w:r>
        <w:t>Раимберганова</w:t>
      </w:r>
      <w:r>
        <w:t xml:space="preserve"> </w:t>
      </w:r>
      <w:r>
        <w:t>Бунёда</w:t>
      </w:r>
      <w:r>
        <w:t xml:space="preserve"> </w:t>
      </w:r>
      <w:r>
        <w:t>Шаназаровича</w:t>
      </w:r>
      <w:r>
        <w:t xml:space="preserve">,       </w:t>
      </w:r>
    </w:p>
    <w:p w:rsidR="00A77B3E">
      <w:r>
        <w:t xml:space="preserve">паспортные данные, гражданина Узбекистана имеющего вид на жительство на адрес, имеющей среднее образование, женатого, работающего ИП, военнообязанного, имеющей на иждивении </w:t>
      </w:r>
      <w:r>
        <w:t>троих несовершеннолетних детей, зарегистрированного по адресу: адрес, проживающей по адрес в адрес, не судимого,</w:t>
      </w:r>
    </w:p>
    <w:p w:rsidR="00A77B3E">
      <w:r>
        <w:t>в совершении преступлений, предусмотренных ст. 322.3, ст. 322.2 УК РФ,</w:t>
      </w:r>
    </w:p>
    <w:p w:rsidR="00A77B3E"/>
    <w:p w:rsidR="00A77B3E">
      <w:r>
        <w:t xml:space="preserve">                                                           УСТАНОВИЛ :</w:t>
      </w:r>
    </w:p>
    <w:p w:rsidR="00A77B3E"/>
    <w:p w:rsidR="00A77B3E">
      <w:r>
        <w:t xml:space="preserve">           </w:t>
      </w:r>
      <w:r>
        <w:t>фио</w:t>
      </w:r>
      <w:r>
        <w:t xml:space="preserve"> совершил фиктивную постановку на учет иностранного гражданина по месту пребывания в жилом помещении в Российской Федерации.</w:t>
      </w:r>
    </w:p>
    <w:p w:rsidR="00A77B3E">
      <w:r>
        <w:t xml:space="preserve">Также, </w:t>
      </w:r>
      <w:r>
        <w:t>фио</w:t>
      </w:r>
      <w:r>
        <w:t>, совершил фиктивную регистрацию иностранного гражданина по месту жительства в жилом помещении в Российско</w:t>
      </w:r>
      <w:r>
        <w:t xml:space="preserve">й Федерации при следующих обстоятельствах. </w:t>
      </w:r>
    </w:p>
    <w:p w:rsidR="00A77B3E">
      <w:r>
        <w:t xml:space="preserve"> </w:t>
      </w:r>
      <w:r>
        <w:t>фио</w:t>
      </w:r>
      <w:r>
        <w:t>, имея вид на жительство на адрес, являясь приглашающей стороной по адресу принадлежащего ему на праве собственности домовладения: Российская Федерация. адрес. адрес, действуя с единым умыслом, направленным н</w:t>
      </w:r>
      <w:r>
        <w:t xml:space="preserve">а осуществление фиктивной постановки на миграционный учет иностранного гражданина, с целью постановки на учет на адрес гражданина Узбекистана </w:t>
      </w:r>
      <w:r>
        <w:t>Ешчанова</w:t>
      </w:r>
      <w:r>
        <w:t xml:space="preserve"> </w:t>
      </w:r>
      <w:r>
        <w:t>фио</w:t>
      </w:r>
      <w:r>
        <w:t>, паспортные данные, находясь в помещении ОВМ ОМВД России по адрес, расположенном по адресу: Российска</w:t>
      </w:r>
      <w:r>
        <w:t xml:space="preserve">я Федерация. </w:t>
      </w:r>
      <w:r>
        <w:t>адресдата</w:t>
      </w:r>
      <w:r>
        <w:t xml:space="preserve"> предоставил уведомление о прибытии иностранного гражданина в место пребывания № 151 на имя </w:t>
      </w:r>
      <w:r>
        <w:t>фио</w:t>
      </w:r>
      <w:r>
        <w:t>, с указанием места его пребывания по адресу: адрес, с указанными граничными сроками пребывания на адрес данного иностранного гражданина, у</w:t>
      </w:r>
      <w:r>
        <w:t>достоверенное его подписью, при этом, достоверно зная, что данный иностранный гражданин по указанному адресу пребывать и проживать не будет и фактически жилое помещение по указанному адресу, иностранному гражданину предоставлять не собирался, тем самым сво</w:t>
      </w:r>
      <w:r>
        <w:t xml:space="preserve">ими умышленными действиями совершил фиктивную постановку на учет иностранного гражданина по месту пребывания в жилом помещении в Российской Федерации, чем лишил Отдел по вопросам миграции ОМВД России по адрес, а также органы, отслеживающие исполнение </w:t>
      </w:r>
      <w:r>
        <w:t>закон</w:t>
      </w:r>
      <w:r>
        <w:t>одательных актов Российской Федерации, возможности осуществлять контроль за соблюдением данным иностранным гражданином миграционного учета и его передвижения на адрес.</w:t>
      </w:r>
    </w:p>
    <w:p w:rsidR="00A77B3E">
      <w:r>
        <w:t xml:space="preserve">Таким образом, </w:t>
      </w:r>
      <w:r>
        <w:t>фио</w:t>
      </w:r>
      <w:r>
        <w:t>, своими действиями совершил фиктивную постановку на учет иностранного</w:t>
      </w:r>
      <w:r>
        <w:t xml:space="preserve"> гражданина по месту пребывания в жилом помещении в Российской Федерации, то есть преступление, предусмотренное ст. 322.3 УК РФ.</w:t>
      </w:r>
    </w:p>
    <w:p w:rsidR="00A77B3E">
      <w:r>
        <w:t xml:space="preserve">Кроме этого, </w:t>
      </w:r>
      <w:r>
        <w:t>фио</w:t>
      </w:r>
      <w:r>
        <w:t>, имея вид на жительство иностранного гражданина, дающего право на постоянное проживание на адрес и являясь соб</w:t>
      </w:r>
      <w:r>
        <w:t>ственником жилого помещения по адресу: Российская Федерация. адрес, имея преступный умысел, направленный на фиктивную регистрацию иностранного гражданина по месту жительства в жилом помещении в Российской Федерации, в нарушение п. 7 ч. 1 ст. 2 Федерального</w:t>
      </w:r>
      <w:r>
        <w:t xml:space="preserve"> закона от дата № 109 «О миграционном учете иностранных граждан и лиц без гражданства в Российской Федерации», действуя умышленно, с целью фиктивной регистрации иностранного гражданина, дата, лично с иностранным гражданином обратился в Отдел по вопросам ми</w:t>
      </w:r>
      <w:r>
        <w:t xml:space="preserve">грации ОМВД России по адрес, расположенный по адресу: адрес, где заполнил заявление о согласии на регистрацию по месту жительства иностранного гражданина - гражданку Узбекистана </w:t>
      </w:r>
      <w:r>
        <w:t>Матякубову</w:t>
      </w:r>
      <w:r>
        <w:t xml:space="preserve"> </w:t>
      </w:r>
      <w:r>
        <w:t>фио</w:t>
      </w:r>
      <w:r>
        <w:t xml:space="preserve">, дата </w:t>
      </w:r>
      <w:r>
        <w:t>годарождения</w:t>
      </w:r>
      <w:r>
        <w:t>, в котором указал адрес принадлежащего ему ж</w:t>
      </w:r>
      <w:r>
        <w:t xml:space="preserve">илого помещения по адресу: адрес, после чего вместе с подписанным </w:t>
      </w:r>
      <w:r>
        <w:t>фио</w:t>
      </w:r>
      <w:r>
        <w:t xml:space="preserve"> заявлением иностранного гражданина или лица без гражданства о регистрации по месту жительства № 74, предоставил их с остальными копиями документов сотрудникам ОВМ ОМВД России по адрес дл</w:t>
      </w:r>
      <w:r>
        <w:t xml:space="preserve">я регистрации иностранной гражданки по вышеуказанному адресу сроком до дата. При этом </w:t>
      </w:r>
      <w:r>
        <w:t>фио</w:t>
      </w:r>
      <w:r>
        <w:t xml:space="preserve"> достоверно знал, что иностранная гражданка, гражданка Узбекистана </w:t>
      </w:r>
      <w:r>
        <w:t>фио</w:t>
      </w:r>
      <w:r>
        <w:t xml:space="preserve"> по данному адресу проживать не будет, поскольку фактически жилое помещение по адресу: Российская</w:t>
      </w:r>
      <w:r>
        <w:t xml:space="preserve"> Федерация. адрес, с дата ей не предоставлялось. Таким образом, </w:t>
      </w:r>
      <w:r>
        <w:t>фио</w:t>
      </w:r>
      <w:r>
        <w:t xml:space="preserve"> путем предоставления в Отдел по вопросам миграции ОМВД России по адрес, ложной информации о месте проживания иностранного гражданина, совершил фиктивную регистрацию по месту жительства в ж</w:t>
      </w:r>
      <w:r>
        <w:t>илом помещении в Российской Федерации иностранного гражданина, и своими умышленными действиями лишил возможности Отдел по вопросам миграции ОМВД России по адрес осуществлять контроль за соблюдением данной иностранной гражданкой правил миграционного учета и</w:t>
      </w:r>
      <w:r>
        <w:t xml:space="preserve"> передвижения на адрес.</w:t>
      </w:r>
    </w:p>
    <w:p w:rsidR="00A77B3E">
      <w:r>
        <w:t xml:space="preserve">Таким образом, </w:t>
      </w:r>
      <w:r>
        <w:t>фио</w:t>
      </w:r>
      <w:r>
        <w:t>, своими действиями, совершил фиктивную регистрацию иностранного гражданина по месту жительства в жилом помещении в Российской Федерации, то есть преступление, предусмотренное ст. 322.2 УК РФ.</w:t>
      </w:r>
    </w:p>
    <w:p w:rsidR="00A77B3E">
      <w:r>
        <w:t xml:space="preserve">                     </w:t>
      </w:r>
      <w:r>
        <w:t xml:space="preserve">В ходе ознакомления с материалами уголовного дела при разъяснении требований ст. 217 УПК РФ </w:t>
      </w:r>
      <w:r>
        <w:t>фио</w:t>
      </w:r>
      <w:r>
        <w:t xml:space="preserve">, после консультации с защитником и в его присутствии заявила ходатайство о постановлении приговора без проведения судебного разбирательства в связи с согласием </w:t>
      </w:r>
      <w:r>
        <w:t xml:space="preserve">с предъявленным обвинением.          </w:t>
      </w:r>
    </w:p>
    <w:p w:rsidR="00A77B3E">
      <w:r>
        <w:t xml:space="preserve">                       По окончании расследования, при ознакомлении с материалами дела </w:t>
      </w:r>
      <w:r>
        <w:t>фио</w:t>
      </w:r>
      <w:r>
        <w:t xml:space="preserve"> своевременно было заявлено ходатайство о применении особого порядка судебного разбирательства в соответствии со ст. 314 УПК РФ </w:t>
      </w:r>
      <w:r>
        <w:t xml:space="preserve">в связи с согласием с предъявленным обвинением.                     </w:t>
      </w:r>
    </w:p>
    <w:p w:rsidR="00A77B3E">
      <w:r>
        <w:t xml:space="preserve">                     Подсудимый </w:t>
      </w:r>
      <w:r>
        <w:t>фио</w:t>
      </w:r>
      <w:r>
        <w:t xml:space="preserve"> в судебном заседании поддержал свое ходатайство о постановлении приговора без проведения судебного разбирательства, пояснив, что </w:t>
      </w:r>
      <w:r>
        <w:t xml:space="preserve">данное ходатайство им </w:t>
      </w:r>
      <w:r>
        <w:t xml:space="preserve">заявлено добровольно и после консультации с защитником, а также подсудимый пояснил, что предъявленное обвинение ему понятно, он согласен с обвинением в совершении преступлений, предусмотренных ст. 322.3, ст. 322.2 УК РФ, в полном объеме, осознает характер </w:t>
      </w:r>
      <w:r>
        <w:t xml:space="preserve">заявленного им ходатайства и последствия постановления приговора без проведения судебного разбирательства. </w:t>
      </w:r>
    </w:p>
    <w:p w:rsidR="00A77B3E">
      <w:r>
        <w:t xml:space="preserve">                     Защитник подсудимого поддержала заявленное подсудимой ходатайство о рассмотрении уголовного дела без проведения судебного разби</w:t>
      </w:r>
      <w:r>
        <w:t>рательства, государственный обвинитель не возражал против постановления приговора без проведения судебного разбирательства.</w:t>
      </w:r>
    </w:p>
    <w:p w:rsidR="00A77B3E">
      <w:r>
        <w:t xml:space="preserve">                    Суд приходит к выводу, что обвинение, с которым согласился подсудимый </w:t>
      </w:r>
      <w:r>
        <w:t>фио</w:t>
      </w:r>
      <w:r>
        <w:t xml:space="preserve"> обоснованно, подтверждается собранными</w:t>
      </w:r>
      <w:r>
        <w:t xml:space="preserve"> по делу доказательствами и подсудимый понимает существо предъявленного ему обвинения. </w:t>
      </w:r>
    </w:p>
    <w:p w:rsidR="00A77B3E">
      <w:r>
        <w:t xml:space="preserve">                     Действия </w:t>
      </w:r>
      <w:r>
        <w:t>фио</w:t>
      </w:r>
      <w:r>
        <w:t xml:space="preserve"> (в отношении </w:t>
      </w:r>
      <w:r>
        <w:t>фио</w:t>
      </w:r>
      <w:r>
        <w:t xml:space="preserve"> от дата 201 года), суд квалифицирует по ст. 322.3 УК РФ, поскольку подсудимый совершил фиктивную постановку на учет и</w:t>
      </w:r>
      <w:r>
        <w:t>ностранных граждан по месту пребывания в жилом помещении в Российской Федерации.</w:t>
      </w:r>
    </w:p>
    <w:p w:rsidR="00A77B3E">
      <w:r>
        <w:t xml:space="preserve">Действия </w:t>
      </w:r>
      <w:r>
        <w:t>фио</w:t>
      </w:r>
      <w:r>
        <w:t xml:space="preserve"> (в отношении </w:t>
      </w:r>
      <w:r>
        <w:t>фио</w:t>
      </w:r>
      <w:r>
        <w:t xml:space="preserve"> от дата), суд квалифицирует по ст. 322.2 УК РФ, поскольку подсудимый совершил фиктивную регистрацию иностранного гражданина по месту жительства в</w:t>
      </w:r>
      <w:r>
        <w:t xml:space="preserve"> жилом помещении в Российской Федерации.</w:t>
      </w:r>
    </w:p>
    <w:p w:rsidR="00A77B3E">
      <w:r>
        <w:t xml:space="preserve">Принимая во внимание вышеуказанные обстоятельства, суд приходит к выводу о том, что ходатайство подсудимого </w:t>
      </w:r>
      <w:r>
        <w:t>фио</w:t>
      </w:r>
      <w:r>
        <w:t>, заявлено им в соответствии с требованиями главы 40 УПК РФ, в связи с чем, суд полагает возможным приме</w:t>
      </w:r>
      <w:r>
        <w:t xml:space="preserve">нить особый порядок судебного разбирательства и постановить приговор без проведения судебного разбирательства.  </w:t>
      </w:r>
    </w:p>
    <w:p w:rsidR="00A77B3E">
      <w:r>
        <w:t xml:space="preserve">                   В ходе судебного рассмотрения данного уголовного дела </w:t>
      </w:r>
      <w:r>
        <w:t>фио</w:t>
      </w:r>
      <w:r>
        <w:t xml:space="preserve"> заявил ходатайство об освобождении его от уголовной ответственност</w:t>
      </w:r>
      <w:r>
        <w:t>и на основании ч.2 примечания ст. 322.3 УК РФ, и на основании ч. 2 примечания ст. 322.2 УК РФ, поскольку он активно способствовал раскрытию этих преступлений, а кроме того он ранее не судим, положительно характеризуется по месту регистрации, имеет на иждив</w:t>
      </w:r>
      <w:r>
        <w:t xml:space="preserve">ении троих несовершеннолетних детей,  раскаялся в содеянном. </w:t>
      </w:r>
    </w:p>
    <w:p w:rsidR="00A77B3E">
      <w:r>
        <w:t xml:space="preserve">Выслушав защитника </w:t>
      </w:r>
      <w:r>
        <w:t>фио</w:t>
      </w:r>
      <w:r>
        <w:t xml:space="preserve">, которая поддержала заявленное ходатайство, </w:t>
      </w:r>
      <w:r>
        <w:t>фио</w:t>
      </w:r>
      <w:r>
        <w:t>, который пояснил, что виновным себя в предъявленном ему органом предварительного расследования обвинении в совершении прест</w:t>
      </w:r>
      <w:r>
        <w:t xml:space="preserve">уплений,  предусмотренного ст. 322.3, ст.322.2 УК РФ (два эпизода), признает полностью, чистосердечно  раскаялся в содеянном и пояснил суду, что ему понятно, что освобождение от уголовной ответственности по указанному основанию не является реабилитирующим </w:t>
      </w:r>
      <w:r>
        <w:t xml:space="preserve">основанием, против чего он не возражает и поддерживает ходатайство защитника </w:t>
      </w:r>
      <w:r>
        <w:t>фио</w:t>
      </w:r>
      <w:r>
        <w:t xml:space="preserve">, выслушав прокурора, не возражавшего против освобождения </w:t>
      </w:r>
      <w:r>
        <w:t>фио</w:t>
      </w:r>
      <w:r>
        <w:t xml:space="preserve"> от уголовной ответственности на основании ч.2 примечания ст. 322.3 УК РФ и на основании ч. 2 примечания к ст. 322.</w:t>
      </w:r>
      <w:r>
        <w:t xml:space="preserve">2 УК РФ, поскольку в ходе предварительного расследования и в суде установлено способствование подсудимого раскрытию этих преступлений и в его действиях не содержится иного состава преступления, исследовав материалы уголовного дела, суд приходит к выводу о </w:t>
      </w:r>
      <w:r>
        <w:t xml:space="preserve">том, что ходатайство </w:t>
      </w:r>
      <w:r>
        <w:t>фио</w:t>
      </w:r>
      <w:r>
        <w:t xml:space="preserve"> подлежит удовлетворению, исходя из следующего.    </w:t>
      </w:r>
    </w:p>
    <w:p w:rsidR="00A77B3E">
      <w:r>
        <w:t xml:space="preserve">            Согласно ч.2 примечания к ст. 322.3 УК РФ лицо, совершившее преступление, предусмотренное настоящей статьей, освобождается от уголовной ответственности, если оно способ</w:t>
      </w:r>
      <w:r>
        <w:t>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Согласно ч.2 примечания к ст. 322.2 УК РФ лицо, совершившее преступление, предусмотренное настоящей статьей, освобождается от уголовной ответственности, </w:t>
      </w:r>
      <w:r>
        <w:t>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                                 Принимая во внимание вышеуказанные требования уголовного закона, а также учитывая, что преступления, </w:t>
      </w:r>
      <w:r>
        <w:t>предусмотренные ст. 322.3, ст.322.2 УК РФ, является согласно ст. 15 УК РФ преступлением небольшой тяжести, в ходе предварительного расследования и судебного рассмотрения данного уголовного дела установлено активное способствование раскрытию этих преступлен</w:t>
      </w:r>
      <w:r>
        <w:t xml:space="preserve">ий, в действиях подсудимого не содержится иного состава преступления, а кроме того учитывая данные о личности подсудимого </w:t>
      </w:r>
      <w:r>
        <w:t>фио</w:t>
      </w:r>
      <w:r>
        <w:t xml:space="preserve"> ранее не судимого, положительно характеризующегося по месту регистрации, имеющая на иждивении троих несовершеннолетних детей,  т.е</w:t>
      </w:r>
      <w:r>
        <w:t xml:space="preserve">. имеются предусмотрены ч.2 примечания к ст. 322.3 УК РФ и ч. 2 примечания ст. 322.2 УК РФ основания для освобождения подсудимого от уголовной ответственности, суд приходит к выводу о том, что </w:t>
      </w:r>
      <w:r>
        <w:t>фио</w:t>
      </w:r>
      <w:r>
        <w:t xml:space="preserve"> подлежит освобождению от уголовной ответственности по ст. 3</w:t>
      </w:r>
      <w:r>
        <w:t xml:space="preserve">22.3, ст. 322.2 УК РФ, а уголовное дело в отношении </w:t>
      </w:r>
      <w:r>
        <w:t>фио</w:t>
      </w:r>
      <w:r>
        <w:t xml:space="preserve">, подлежит прекращению на основании ч.2 примечания к ст. 322.3 УК РФ, ч. 2 примечания к ст. 322.2 УК РФ. </w:t>
      </w:r>
    </w:p>
    <w:p w:rsidR="00A77B3E">
      <w:r>
        <w:t xml:space="preserve">                                  Вещественные доказательства – уведомление № 151, заявление </w:t>
      </w:r>
      <w:r>
        <w:t>фи</w:t>
      </w:r>
      <w:r>
        <w:t>о</w:t>
      </w:r>
      <w:r>
        <w:t xml:space="preserve">, заявление </w:t>
      </w:r>
      <w:r>
        <w:t>фио</w:t>
      </w:r>
      <w:r>
        <w:t xml:space="preserve"> - хранить при деле (л.д. 62,63,64,65-66).</w:t>
      </w:r>
    </w:p>
    <w:p w:rsidR="00A77B3E">
      <w:r>
        <w:t xml:space="preserve">  Гражданский иск по делу не заявлен.</w:t>
      </w:r>
    </w:p>
    <w:p w:rsidR="00A77B3E">
      <w: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</w:t>
      </w:r>
      <w:r>
        <w:t>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 316, п. 7 ч.1 ст. 51 УПК РФ.</w:t>
      </w:r>
    </w:p>
    <w:p w:rsidR="00A77B3E">
      <w:r>
        <w:t xml:space="preserve">            Руководствуясь ст. 322.3, 322.2 УК Российской Федерации, ст. </w:t>
      </w:r>
      <w:r>
        <w:t>254 УПК Российской Федерации, мировой судья,</w:t>
      </w:r>
    </w:p>
    <w:p w:rsidR="00A77B3E">
      <w:r>
        <w:t>ПОСТАНОВИЛ:</w:t>
      </w:r>
    </w:p>
    <w:p w:rsidR="00A77B3E">
      <w:r>
        <w:t>Раимберганова</w:t>
      </w:r>
      <w:r>
        <w:t xml:space="preserve"> </w:t>
      </w:r>
      <w:r>
        <w:t>Бунёда</w:t>
      </w:r>
      <w:r>
        <w:t xml:space="preserve"> </w:t>
      </w:r>
      <w:r>
        <w:t>Шаназаровича</w:t>
      </w:r>
      <w:r>
        <w:t xml:space="preserve"> освободить от уголовной ответственности по ст. 322.3 УК РФ, и по ст. 322.2 УК РФ и уголовное дело в отношении </w:t>
      </w:r>
      <w:r>
        <w:t>Раимберганова</w:t>
      </w:r>
      <w:r>
        <w:t xml:space="preserve"> </w:t>
      </w:r>
      <w:r>
        <w:t>Бунёда</w:t>
      </w:r>
      <w:r>
        <w:t xml:space="preserve"> </w:t>
      </w:r>
      <w:r>
        <w:t>Шаназаровича</w:t>
      </w:r>
      <w:r>
        <w:t xml:space="preserve"> по обвинению в соверш</w:t>
      </w:r>
      <w:r>
        <w:t>ении преступлений, предусмотренных ст. 322.3, ст.322.2 УК РФ, прекратить на основании ч.2 примечания к ст. 322.3 УК РФ и ч. 2 примечания к ст. 322.2 УК РФ.</w:t>
      </w:r>
    </w:p>
    <w:p w:rsidR="00A77B3E">
      <w:r>
        <w:t xml:space="preserve">           Меру процессуального принуждения </w:t>
      </w:r>
      <w:r>
        <w:t>фио</w:t>
      </w:r>
      <w:r>
        <w:t xml:space="preserve"> в виде обязательства о явке по вступлении постановле</w:t>
      </w:r>
      <w:r>
        <w:t>ния в законную силу отменить.</w:t>
      </w:r>
    </w:p>
    <w:p w:rsidR="00A77B3E">
      <w:r>
        <w:t xml:space="preserve">Вещественные доказательства – уведомление № 151, заявление </w:t>
      </w:r>
      <w:r>
        <w:t>фио</w:t>
      </w:r>
      <w:r>
        <w:t xml:space="preserve">, заявление </w:t>
      </w:r>
      <w:r>
        <w:t>фио</w:t>
      </w:r>
      <w:r>
        <w:t xml:space="preserve"> - хранить при деле.</w:t>
      </w:r>
    </w:p>
    <w:p w:rsidR="00A77B3E">
      <w:r>
        <w:t xml:space="preserve">            Постановление может быть обжаловано в течение 10 суток со дня его вынесения в Нижнегорский районный суд адрес через </w:t>
      </w:r>
      <w:r>
        <w:t>Мирового судью судебного участка № 64 Нижнегорского судебного района (Нижнегорский муниципальный район) адрес.</w:t>
      </w:r>
    </w:p>
    <w:p w:rsidR="00A77B3E"/>
    <w:p w:rsidR="00A77B3E">
      <w:r>
        <w:t xml:space="preserve">        И.адрес судьи                                                                 </w:t>
      </w:r>
      <w:r>
        <w:t>фио</w:t>
      </w:r>
    </w:p>
    <w:p w:rsidR="00A77B3E"/>
    <w:sectPr w:rsidSect="002D027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27B"/>
    <w:rsid w:val="002D027B"/>
    <w:rsid w:val="00A77B3E"/>
    <w:rsid w:val="00FB6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2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