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18085E" w:rsidRPr="00D14635">
      <w:pPr>
        <w:widowControl w:val="0"/>
        <w:spacing w:before="240" w:after="60"/>
        <w:jc w:val="center"/>
      </w:pPr>
      <w:r w:rsidRPr="00D14635">
        <w:t xml:space="preserve">                                                                                                     Дело № 1-65-9/2020</w:t>
      </w:r>
    </w:p>
    <w:p w:rsidR="0018085E" w:rsidRPr="00D14635">
      <w:pPr>
        <w:widowControl w:val="0"/>
        <w:spacing w:before="60" w:after="60"/>
        <w:jc w:val="center"/>
      </w:pPr>
      <w:r w:rsidRPr="00D14635">
        <w:rPr>
          <w:spacing w:val="60"/>
        </w:rPr>
        <w:t>ПОСТАНОВЛЕНИЕ</w:t>
      </w:r>
    </w:p>
    <w:p w:rsidR="0018085E" w:rsidRPr="00D14635">
      <w:r w:rsidRPr="00D14635">
        <w:t> </w:t>
      </w:r>
    </w:p>
    <w:p w:rsidR="0018085E" w:rsidRPr="00D14635">
      <w:r w:rsidRPr="00D14635">
        <w:t xml:space="preserve">  «18» июня 2020 года                                  п. Нижнегорский, ул. Победы, д. 20</w:t>
      </w:r>
    </w:p>
    <w:p w:rsidR="0018085E" w:rsidRPr="00D14635">
      <w:pPr>
        <w:jc w:val="both"/>
      </w:pPr>
      <w:r w:rsidRPr="00D14635">
        <w:t xml:space="preserve">        </w:t>
      </w:r>
    </w:p>
    <w:p w:rsidR="0018085E" w:rsidRPr="00D14635">
      <w:pPr>
        <w:ind w:firstLine="708"/>
        <w:jc w:val="both"/>
      </w:pPr>
      <w:r w:rsidRPr="00D14635">
        <w:t xml:space="preserve">Мировой судья </w:t>
      </w:r>
      <w:r w:rsidRPr="00D14635">
        <w:t xml:space="preserve">судебного участка № 65 Нижнегорского судебного района (Нижнегорский муниципальный район) Республики Крым Тайганская Т.В.,  </w:t>
      </w:r>
    </w:p>
    <w:p w:rsidR="0018085E" w:rsidRPr="00D14635">
      <w:pPr>
        <w:jc w:val="both"/>
      </w:pPr>
      <w:r w:rsidRPr="00D14635">
        <w:t xml:space="preserve">          при секретаре –Ткаченко М.П.,</w:t>
      </w:r>
    </w:p>
    <w:p w:rsidR="0018085E" w:rsidRPr="00D14635">
      <w:pPr>
        <w:jc w:val="both"/>
      </w:pPr>
      <w:r w:rsidRPr="00D14635">
        <w:t>         с участием государственного обвинителя –  Барабаш О.В.</w:t>
      </w:r>
    </w:p>
    <w:p w:rsidR="0018085E" w:rsidRPr="00D14635">
      <w:pPr>
        <w:jc w:val="both"/>
      </w:pPr>
      <w:r w:rsidRPr="00D14635">
        <w:t xml:space="preserve">           защитника - адвок</w:t>
      </w:r>
      <w:r w:rsidRPr="00D14635">
        <w:t xml:space="preserve">ата Кривонос А.Н., представившей удостоверение № 1026 от 26 октября 2015 года  и ордер № 65 от 9 июня 2020 года, </w:t>
      </w:r>
    </w:p>
    <w:p w:rsidR="0018085E" w:rsidRPr="00D14635">
      <w:pPr>
        <w:jc w:val="both"/>
      </w:pPr>
      <w:r w:rsidRPr="00D14635">
        <w:tab/>
      </w:r>
      <w:r w:rsidRPr="00D14635">
        <w:t xml:space="preserve"> потерпевшего – </w:t>
      </w:r>
      <w:r w:rsidRPr="00D14635">
        <w:rPr>
          <w:rStyle w:val="cat-FIOgrp-13rplc-9"/>
        </w:rPr>
        <w:t>фио</w:t>
      </w:r>
    </w:p>
    <w:p w:rsidR="0018085E" w:rsidRPr="00D14635">
      <w:pPr>
        <w:jc w:val="both"/>
      </w:pPr>
      <w:r w:rsidRPr="00D14635">
        <w:t xml:space="preserve">           рассмотрев в открытом судебном заседании уголовное дело, в особом порядке судебного разбирательства, по обвине</w:t>
      </w:r>
      <w:r w:rsidRPr="00D14635">
        <w:t xml:space="preserve">нию: </w:t>
      </w:r>
    </w:p>
    <w:p w:rsidR="0018085E" w:rsidRPr="00D14635">
      <w:pPr>
        <w:widowControl w:val="0"/>
        <w:ind w:left="1560"/>
        <w:jc w:val="both"/>
      </w:pPr>
      <w:r w:rsidRPr="00D14635">
        <w:t xml:space="preserve">                         </w:t>
      </w:r>
      <w:r w:rsidRPr="00D14635">
        <w:rPr>
          <w:rStyle w:val="cat-FIOgrp-14rplc-10"/>
        </w:rPr>
        <w:t>Огородниковой</w:t>
      </w:r>
      <w:r w:rsidRPr="00D14635">
        <w:rPr>
          <w:rStyle w:val="cat-FIOgrp-14rplc-10"/>
        </w:rPr>
        <w:t xml:space="preserve"> К. Т.</w:t>
      </w:r>
      <w:r w:rsidRPr="00D14635">
        <w:t xml:space="preserve">,  </w:t>
      </w:r>
    </w:p>
    <w:p w:rsidR="0018085E" w:rsidRPr="00D14635">
      <w:pPr>
        <w:widowControl w:val="0"/>
        <w:ind w:left="3261"/>
        <w:jc w:val="both"/>
      </w:pPr>
      <w:r w:rsidRPr="00D14635">
        <w:rPr>
          <w:rStyle w:val="cat-UserDefinedgrp-24rplc-12"/>
        </w:rPr>
        <w:t xml:space="preserve">...личные данные </w:t>
      </w:r>
      <w:r w:rsidRPr="00D14635">
        <w:t xml:space="preserve">, зарегистрированной и проживающей по </w:t>
      </w:r>
      <w:r w:rsidRPr="00D14635">
        <w:rPr>
          <w:rStyle w:val="cat-UserDefinedgrp-25rplc-14"/>
        </w:rPr>
        <w:t>...адрес</w:t>
      </w:r>
      <w:r w:rsidRPr="00D14635">
        <w:t>, не судимой.</w:t>
      </w:r>
    </w:p>
    <w:p w:rsidR="0018085E" w:rsidRPr="00D14635">
      <w:pPr>
        <w:jc w:val="both"/>
      </w:pPr>
      <w:r w:rsidRPr="00D14635">
        <w:t>в совершении преступления, предусмотренного ст. 158 ч.1 УК РФ,</w:t>
      </w:r>
    </w:p>
    <w:p w:rsidR="0018085E" w:rsidRPr="00D14635"/>
    <w:p w:rsidR="0018085E" w:rsidRPr="00D14635">
      <w:pPr>
        <w:jc w:val="center"/>
      </w:pPr>
      <w:r w:rsidRPr="00D14635">
        <w:t>УСТАНОВИЛ :</w:t>
      </w:r>
    </w:p>
    <w:p w:rsidR="0018085E" w:rsidRPr="00D14635">
      <w:pPr>
        <w:jc w:val="center"/>
      </w:pPr>
    </w:p>
    <w:p w:rsidR="0018085E" w:rsidRPr="00D14635">
      <w:pPr>
        <w:spacing w:before="60" w:after="60"/>
        <w:ind w:firstLine="708"/>
        <w:jc w:val="both"/>
      </w:pPr>
      <w:r w:rsidRPr="00D14635">
        <w:t>Огородникова</w:t>
      </w:r>
      <w:r w:rsidRPr="00D14635">
        <w:t xml:space="preserve"> К.Т. совершила кражу, т.е. тайное х</w:t>
      </w:r>
      <w:r w:rsidRPr="00D14635">
        <w:t xml:space="preserve">ищение чужого имущества, при следующих обстоятельствах. </w:t>
      </w:r>
    </w:p>
    <w:p w:rsidR="0018085E" w:rsidRPr="00D14635">
      <w:pPr>
        <w:widowControl w:val="0"/>
        <w:ind w:left="40" w:right="60" w:firstLine="700"/>
        <w:jc w:val="both"/>
      </w:pPr>
      <w:r w:rsidRPr="00D14635">
        <w:t xml:space="preserve"> </w:t>
      </w:r>
      <w:r w:rsidRPr="00D14635">
        <w:t>Огородникова</w:t>
      </w:r>
      <w:r w:rsidRPr="00D14635">
        <w:t xml:space="preserve"> К.Т.,  </w:t>
      </w:r>
      <w:r w:rsidRPr="00D14635">
        <w:rPr>
          <w:rStyle w:val="cat-Dategrp-8rplc-18"/>
        </w:rPr>
        <w:t>дата</w:t>
      </w:r>
      <w:r w:rsidRPr="00D14635">
        <w:t xml:space="preserve"> около </w:t>
      </w:r>
      <w:r w:rsidRPr="00D14635">
        <w:rPr>
          <w:rStyle w:val="cat-Timegrp-23rplc-19"/>
        </w:rPr>
        <w:t>время</w:t>
      </w:r>
      <w:r w:rsidRPr="00D14635">
        <w:t xml:space="preserve">, находясь во времянке на территории домовладения, расположенного по адресу: </w:t>
      </w:r>
      <w:r w:rsidRPr="00D14635">
        <w:rPr>
          <w:rStyle w:val="cat-Addressgrp-4rplc-20"/>
        </w:rPr>
        <w:t>адрес</w:t>
      </w:r>
      <w:r w:rsidRPr="00D14635">
        <w:t xml:space="preserve">, имея умысел на тайное хищение чужого имущества, с целью личного обогащения </w:t>
      </w:r>
      <w:r w:rsidRPr="00D14635">
        <w:t>путем незаконного обращения чужого имущества в свою пользу, осознавая общественную опасность своих действий, предвидя неизбежность наступления общественно-опасных последствий в виде причинения имущественного вреда собственнику, и желая их наступления, поль</w:t>
      </w:r>
      <w:r w:rsidRPr="00D14635">
        <w:t xml:space="preserve">зуясь тем, что за сохранностью имущества никто не следит, путем свободного доступа тайно похитила мобильный телефон «NOKIA XL» стоимостью 4000 рублей, </w:t>
      </w:r>
      <w:r w:rsidRPr="00D14635">
        <w:t>флеш-накопитель</w:t>
      </w:r>
      <w:r w:rsidRPr="00D14635">
        <w:t xml:space="preserve"> </w:t>
      </w:r>
      <w:r w:rsidRPr="00D14635">
        <w:t>micro</w:t>
      </w:r>
      <w:r w:rsidRPr="00D14635">
        <w:t xml:space="preserve"> SD «</w:t>
      </w:r>
      <w:r w:rsidRPr="00D14635">
        <w:t>perfeo</w:t>
      </w:r>
      <w:r w:rsidRPr="00D14635">
        <w:t>» 8Gb стоимостью 200 рублей и наушники «</w:t>
      </w:r>
      <w:r w:rsidRPr="00D14635">
        <w:t>Awei</w:t>
      </w:r>
      <w:r w:rsidRPr="00D14635">
        <w:t>» ES-10TY стоимостью 500 рубл</w:t>
      </w:r>
      <w:r w:rsidRPr="00D14635">
        <w:t xml:space="preserve">ей, похищенное присвоила и распорядилась по своему усмотрению, причинив своими умышленными противоправными действиями потерпевшему </w:t>
      </w:r>
      <w:r w:rsidRPr="00D14635">
        <w:rPr>
          <w:rStyle w:val="cat-FIOgrp-16rplc-24"/>
        </w:rPr>
        <w:t>фио</w:t>
      </w:r>
      <w:r w:rsidRPr="00D14635">
        <w:t xml:space="preserve"> материальный ущерб на общую сумму 4700 рублей.</w:t>
      </w:r>
    </w:p>
    <w:p w:rsidR="0018085E" w:rsidRPr="00D14635">
      <w:pPr>
        <w:jc w:val="both"/>
      </w:pPr>
      <w:r w:rsidRPr="00D14635">
        <w:t xml:space="preserve">          В судебном заседании потерпевший </w:t>
      </w:r>
      <w:r w:rsidRPr="00D14635">
        <w:rPr>
          <w:rStyle w:val="cat-FIOgrp-16rplc-26"/>
        </w:rPr>
        <w:t>фио</w:t>
      </w:r>
      <w:r w:rsidRPr="00D14635">
        <w:t xml:space="preserve"> заявил ходатайство о прекра</w:t>
      </w:r>
      <w:r w:rsidRPr="00D14635">
        <w:t xml:space="preserve">щении уголовного дела в отношении </w:t>
      </w:r>
      <w:r w:rsidRPr="00D14635">
        <w:t>Огородниковой</w:t>
      </w:r>
      <w:r w:rsidRPr="00D14635">
        <w:t xml:space="preserve"> К.Т. по ст. 158 ч.1 УК РФ в связи с примирением с подсудимой и заглаживанием причиненного потерпевшему вреда, ссылаясь на те обстоятельства, что причиненный ему вред заглажен в полном объеме путем возмещения </w:t>
      </w:r>
      <w:r w:rsidRPr="00D14635">
        <w:t>ущерба, в связи с чем, он с подсудимой примирился и потерпевший не имеет к нему каких-либо претензий материального и морального характера.</w:t>
      </w:r>
    </w:p>
    <w:p w:rsidR="0018085E" w:rsidRPr="00D14635">
      <w:pPr>
        <w:ind w:firstLine="708"/>
        <w:jc w:val="both"/>
      </w:pPr>
      <w:r w:rsidRPr="00D14635">
        <w:t xml:space="preserve">Подсудимая </w:t>
      </w:r>
      <w:r w:rsidRPr="00D14635">
        <w:t>Огородникова</w:t>
      </w:r>
      <w:r w:rsidRPr="00D14635">
        <w:t xml:space="preserve"> К.Т. просит суд прекратить в отношении нее уголовное дело по обвинению в совершении преступле</w:t>
      </w:r>
      <w:r w:rsidRPr="00D14635">
        <w:t>ния, предусмотренного ст. 158 ч. 1 УК РФ, и уголовное преследование  в отношении нее прекратить, в связи с примирением с потерпевшим и заглаживанием причиненного потерпевшему вреда. При этом подсудимая также пояснила, что ее понятно, что прекращение уголов</w:t>
      </w:r>
      <w:r w:rsidRPr="00D14635">
        <w:t xml:space="preserve">ного дела по указанному основанию не является реабилитирующим основанием, против чего она не возражает и поддерживает ходатайство потерпевшего </w:t>
      </w:r>
      <w:r w:rsidRPr="00D14635">
        <w:rPr>
          <w:rStyle w:val="cat-FIOgrp-13rplc-29"/>
        </w:rPr>
        <w:t>фио</w:t>
      </w:r>
      <w:r w:rsidRPr="00D14635">
        <w:t xml:space="preserve">     </w:t>
      </w:r>
    </w:p>
    <w:p w:rsidR="0018085E" w:rsidRPr="00D14635">
      <w:pPr>
        <w:jc w:val="both"/>
      </w:pPr>
      <w:r w:rsidRPr="00D14635">
        <w:t xml:space="preserve">         Выслушав прокурора, подсудимую и защитника, потерпевшего, полагавших возможным прекратить в отн</w:t>
      </w:r>
      <w:r w:rsidRPr="00D14635">
        <w:t xml:space="preserve">ошении </w:t>
      </w:r>
      <w:r w:rsidRPr="00D14635">
        <w:t>Огородниковой</w:t>
      </w:r>
      <w:r w:rsidRPr="00D14635">
        <w:t xml:space="preserve"> К.Т. уголовное дело по ст. 158 ч. 1 УК РФ по указанным потерпевшему основаниям, суд приходит к выводу о том, что уголовное дело в отношении </w:t>
      </w:r>
      <w:r w:rsidRPr="00D14635">
        <w:t>Огородниковой</w:t>
      </w:r>
      <w:r w:rsidRPr="00D14635">
        <w:t xml:space="preserve"> К.Т. подлежит прекращению, исходя из следующего.</w:t>
      </w:r>
    </w:p>
    <w:p w:rsidR="0018085E" w:rsidRPr="00D14635">
      <w:pPr>
        <w:jc w:val="both"/>
      </w:pPr>
      <w:r w:rsidRPr="00D14635">
        <w:t xml:space="preserve">         Согласно ст. 76 УК РФ, </w:t>
      </w:r>
      <w:r w:rsidRPr="00D14635">
        <w:t>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18085E" w:rsidRPr="00D14635">
      <w:pPr>
        <w:jc w:val="both"/>
      </w:pPr>
      <w:r w:rsidRPr="00D14635">
        <w:t xml:space="preserve">         Преступление, предусмотренное ст. 158 ч.1 УК Р</w:t>
      </w:r>
      <w:r w:rsidRPr="00D14635">
        <w:t>Ф, является согласно ст. 15 УК РФ преступлением небольшой тяжести.</w:t>
      </w:r>
    </w:p>
    <w:p w:rsidR="0018085E" w:rsidRPr="00D14635">
      <w:pPr>
        <w:jc w:val="both"/>
      </w:pPr>
      <w:r w:rsidRPr="00D14635">
        <w:t xml:space="preserve">         </w:t>
      </w:r>
      <w:r w:rsidRPr="00D14635">
        <w:t>Огородникова</w:t>
      </w:r>
      <w:r w:rsidRPr="00D14635">
        <w:t xml:space="preserve"> К.Т. ранее не судима, признала вину, раскаялась в содеянном, примирилась с потерпевшим и загладила причиненный потерпевшему вред, что подтверждается пояснениями потерп</w:t>
      </w:r>
      <w:r w:rsidRPr="00D14635">
        <w:t xml:space="preserve">евшего </w:t>
      </w:r>
      <w:r w:rsidRPr="00D14635">
        <w:rPr>
          <w:rStyle w:val="cat-FIOgrp-13rplc-33"/>
        </w:rPr>
        <w:t>фио</w:t>
      </w:r>
      <w:r w:rsidRPr="00D14635">
        <w:t xml:space="preserve"> о возмещении причиненного ему материального ущерба и морального вреда, который просил в связи с этим прекратить данное уголовное дело по ст. 158 ч. 1 УК РФ за примирением с подсудимой.</w:t>
      </w:r>
    </w:p>
    <w:p w:rsidR="0018085E" w:rsidRPr="00D14635">
      <w:pPr>
        <w:jc w:val="both"/>
      </w:pPr>
      <w:r w:rsidRPr="00D14635">
        <w:t xml:space="preserve">         Согласно ст. 25 УПК РФ, суд вправе на основании зая</w:t>
      </w:r>
      <w:r w:rsidRPr="00D14635">
        <w:t>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примирилось с потерпевшими и загладило причиненный ему вред.</w:t>
      </w:r>
    </w:p>
    <w:p w:rsidR="0018085E" w:rsidRPr="00D14635">
      <w:pPr>
        <w:jc w:val="both"/>
      </w:pPr>
      <w:r w:rsidRPr="00D14635">
        <w:t xml:space="preserve">         В соответствии</w:t>
      </w:r>
      <w:r w:rsidRPr="00D14635">
        <w:t xml:space="preserve"> со ст. 254 УПК РФ, суд прекращает уголовное дело в судебном заседании в случае, предусмотренном ст. 25 УПК РФ.</w:t>
      </w:r>
    </w:p>
    <w:p w:rsidR="0018085E" w:rsidRPr="00D14635">
      <w:pPr>
        <w:jc w:val="both"/>
      </w:pPr>
      <w:r w:rsidRPr="00D14635">
        <w:t xml:space="preserve">         Учитывая все обстоятельства в их совокупности, суд пришёл к выводу о возможности прекращения уголовного дела и уголовного преследования</w:t>
      </w:r>
      <w:r w:rsidRPr="00D14635">
        <w:t xml:space="preserve"> в отношении </w:t>
      </w:r>
      <w:r w:rsidRPr="00D14635">
        <w:t>Огородниковой</w:t>
      </w:r>
      <w:r w:rsidRPr="00D14635">
        <w:t xml:space="preserve"> К.Т. в соответствии со ст. 76 УК РФ, ст. 25 УПК РФ в связи с примирением с потерпевшим и заглаживанием причиненного потерпевшему вреда, так как подсудимая впервые совершила преступление небольшой тяжести, примирилась с потерпевши</w:t>
      </w:r>
      <w:r w:rsidRPr="00D14635">
        <w:t>м и загладила причиненный ему вред.</w:t>
      </w:r>
    </w:p>
    <w:p w:rsidR="0018085E" w:rsidRPr="00D14635">
      <w:pPr>
        <w:jc w:val="both"/>
      </w:pPr>
      <w:r w:rsidRPr="00D14635">
        <w:tab/>
      </w:r>
      <w:r w:rsidRPr="00D14635">
        <w:t xml:space="preserve">Меру процессуального принуждения в отношении </w:t>
      </w:r>
      <w:r w:rsidRPr="00D14635">
        <w:t>Огородниковой</w:t>
      </w:r>
      <w:r w:rsidRPr="00D14635">
        <w:t xml:space="preserve"> К.Т. в виде обязательство о явке по вступлению постановления в законную силу отменить.</w:t>
      </w:r>
    </w:p>
    <w:p w:rsidR="0018085E" w:rsidRPr="00D14635">
      <w:pPr>
        <w:ind w:firstLine="850"/>
        <w:jc w:val="both"/>
      </w:pPr>
      <w:r w:rsidRPr="00D14635">
        <w:t xml:space="preserve">Вещественные доказательства – мобильный телефон «NOKIA XL», </w:t>
      </w:r>
      <w:r w:rsidRPr="00D14635">
        <w:t>флеш-накопите</w:t>
      </w:r>
      <w:r w:rsidRPr="00D14635">
        <w:t>ль</w:t>
      </w:r>
      <w:r w:rsidRPr="00D14635">
        <w:t xml:space="preserve"> </w:t>
      </w:r>
      <w:r w:rsidRPr="00D14635">
        <w:t>micro</w:t>
      </w:r>
      <w:r w:rsidRPr="00D14635">
        <w:t xml:space="preserve"> SD «</w:t>
      </w:r>
      <w:r w:rsidRPr="00D14635">
        <w:t>perfeo</w:t>
      </w:r>
      <w:r w:rsidRPr="00D14635">
        <w:t>» 8Gb и наушники «</w:t>
      </w:r>
      <w:r w:rsidRPr="00D14635">
        <w:t>Awei</w:t>
      </w:r>
      <w:r w:rsidRPr="00D14635">
        <w:t xml:space="preserve">» ES-10TY, переданные под сохранную расписку </w:t>
      </w:r>
      <w:r w:rsidRPr="00D14635">
        <w:rPr>
          <w:rStyle w:val="cat-FIOgrp-16rplc-36"/>
        </w:rPr>
        <w:t>фио</w:t>
      </w:r>
      <w:r w:rsidRPr="00D14635">
        <w:t>, оставить по принадлежности потерпевшему.</w:t>
      </w:r>
    </w:p>
    <w:p w:rsidR="0018085E" w:rsidRPr="00D14635">
      <w:pPr>
        <w:ind w:firstLine="850"/>
        <w:jc w:val="both"/>
      </w:pPr>
      <w:r w:rsidRPr="00D14635">
        <w:t>Процессуальные издержки, предусмотренные ст. 131 ч. 2 п. 5 УПК РФ, составляющие суммы, подлежащие выплате адвокату за оказан</w:t>
      </w:r>
      <w:r w:rsidRPr="00D14635">
        <w:t>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18085E" w:rsidRPr="00D14635">
      <w:pPr>
        <w:spacing w:after="220"/>
        <w:jc w:val="both"/>
      </w:pPr>
      <w:r w:rsidRPr="00D14635">
        <w:t xml:space="preserve">             Руководствуясь ст. 76 УК </w:t>
      </w:r>
      <w:r w:rsidRPr="00D14635">
        <w:t>Российской Федерации, ст.ст. 25, 254 УПК Российской Федерации, суд</w:t>
      </w:r>
    </w:p>
    <w:p w:rsidR="0018085E" w:rsidRPr="00D14635">
      <w:pPr>
        <w:spacing w:before="120" w:after="120"/>
        <w:jc w:val="center"/>
      </w:pPr>
      <w:r w:rsidRPr="00D14635">
        <w:rPr>
          <w:spacing w:val="60"/>
        </w:rPr>
        <w:t>ПОСТАНОВИЛ:</w:t>
      </w:r>
    </w:p>
    <w:p w:rsidR="0018085E" w:rsidRPr="00D14635">
      <w:pPr>
        <w:spacing w:before="72"/>
        <w:ind w:firstLine="708"/>
        <w:jc w:val="both"/>
      </w:pPr>
      <w:r w:rsidRPr="00D14635">
        <w:t xml:space="preserve">Прекратить уголовное дело по обвинению </w:t>
      </w:r>
      <w:r w:rsidRPr="00D14635">
        <w:rPr>
          <w:rStyle w:val="cat-FIOgrp-14rplc-37"/>
        </w:rPr>
        <w:t>Огородниковой</w:t>
      </w:r>
      <w:r w:rsidRPr="00D14635">
        <w:rPr>
          <w:rStyle w:val="cat-FIOgrp-14rplc-37"/>
        </w:rPr>
        <w:t xml:space="preserve"> К. Т.</w:t>
      </w:r>
      <w:r w:rsidRPr="00D14635">
        <w:t xml:space="preserve"> в совершении преступления, предусмотренного ст. 158 ч. 1 УК РФ, и уголовное преследование в отношении </w:t>
      </w:r>
      <w:r w:rsidRPr="00D14635">
        <w:rPr>
          <w:rStyle w:val="cat-FIOgrp-14rplc-38"/>
        </w:rPr>
        <w:t>Огородниковой</w:t>
      </w:r>
      <w:r w:rsidRPr="00D14635">
        <w:rPr>
          <w:rStyle w:val="cat-FIOgrp-14rplc-38"/>
        </w:rPr>
        <w:t xml:space="preserve"> К.</w:t>
      </w:r>
      <w:r w:rsidRPr="00D14635">
        <w:rPr>
          <w:rStyle w:val="cat-FIOgrp-14rplc-38"/>
        </w:rPr>
        <w:t xml:space="preserve"> Т.</w:t>
      </w:r>
      <w:r w:rsidRPr="00D14635">
        <w:t xml:space="preserve"> по ст. 158 ч. 1 УК РФ на основании ст. 76 УК РФ и ст. 25 УПК РФ в связи с примирением с потерпевшим </w:t>
      </w:r>
      <w:r w:rsidRPr="00D14635">
        <w:rPr>
          <w:rStyle w:val="cat-FIOgrp-16rplc-39"/>
        </w:rPr>
        <w:t>фио</w:t>
      </w:r>
      <w:r w:rsidRPr="00D14635">
        <w:t xml:space="preserve"> и заглаживанием причиненного вреда.</w:t>
      </w:r>
    </w:p>
    <w:p w:rsidR="0018085E" w:rsidRPr="00D14635">
      <w:pPr>
        <w:ind w:firstLine="708"/>
        <w:jc w:val="both"/>
      </w:pPr>
      <w:r w:rsidRPr="00D14635">
        <w:t xml:space="preserve">Меру процессуального принуждения в отношении </w:t>
      </w:r>
      <w:r w:rsidRPr="00D14635">
        <w:t>Огородниковой</w:t>
      </w:r>
      <w:r w:rsidRPr="00D14635">
        <w:t xml:space="preserve"> К.Т. в виде обязательство о явке по вступлению постан</w:t>
      </w:r>
      <w:r w:rsidRPr="00D14635">
        <w:t>овления в законную силу отменить.</w:t>
      </w:r>
    </w:p>
    <w:p w:rsidR="0018085E" w:rsidRPr="00D14635">
      <w:pPr>
        <w:ind w:firstLine="850"/>
        <w:jc w:val="both"/>
      </w:pPr>
      <w:r w:rsidRPr="00D14635">
        <w:t xml:space="preserve">Вещественные доказательства – мобильный телефон «NOKIA XL», </w:t>
      </w:r>
      <w:r w:rsidRPr="00D14635">
        <w:t>флеш-накопитель</w:t>
      </w:r>
      <w:r w:rsidRPr="00D14635">
        <w:t xml:space="preserve"> </w:t>
      </w:r>
      <w:r w:rsidRPr="00D14635">
        <w:t>micro</w:t>
      </w:r>
      <w:r w:rsidRPr="00D14635">
        <w:t xml:space="preserve"> SD «</w:t>
      </w:r>
      <w:r w:rsidRPr="00D14635">
        <w:t>perfeo</w:t>
      </w:r>
      <w:r w:rsidRPr="00D14635">
        <w:t>» 8Gb и наушники «</w:t>
      </w:r>
      <w:r w:rsidRPr="00D14635">
        <w:t>Awei</w:t>
      </w:r>
      <w:r w:rsidRPr="00D14635">
        <w:t xml:space="preserve">» ES-10TY, переданные под сохранную расписку </w:t>
      </w:r>
      <w:r w:rsidRPr="00D14635">
        <w:rPr>
          <w:rStyle w:val="cat-FIOgrp-16rplc-41"/>
        </w:rPr>
        <w:t>фио</w:t>
      </w:r>
      <w:r w:rsidRPr="00D14635">
        <w:t>, оставить по принадлежности потерпевшему.</w:t>
      </w:r>
    </w:p>
    <w:p w:rsidR="0018085E" w:rsidRPr="00D14635">
      <w:pPr>
        <w:ind w:firstLine="850"/>
        <w:jc w:val="both"/>
      </w:pPr>
      <w:r w:rsidRPr="00D14635">
        <w:t>Постановление мож</w:t>
      </w:r>
      <w:r w:rsidRPr="00D14635">
        <w:t>ет быть обжаловано в течение 10 суток со дня его вынесения в Нижнегорский районный суд Республики Крым через Мировой суд судебного участка № 65 Нижнегорского судебного района (Нижнегорский муниципальный район) Республики Крым.</w:t>
      </w:r>
    </w:p>
    <w:p w:rsidR="0018085E" w:rsidRPr="00D14635">
      <w:pPr>
        <w:jc w:val="both"/>
      </w:pPr>
    </w:p>
    <w:p w:rsidR="0018085E" w:rsidRPr="00D14635">
      <w:pPr>
        <w:jc w:val="both"/>
      </w:pPr>
      <w:r w:rsidRPr="00D14635">
        <w:t xml:space="preserve">          Мировой судья     </w:t>
      </w:r>
      <w:r w:rsidRPr="00D14635">
        <w:t> </w:t>
      </w:r>
      <w:r w:rsidR="00D14635">
        <w:t>/подпись/</w:t>
      </w:r>
      <w:r w:rsidRPr="00D14635">
        <w:t>                                                              Т.В. Тайганская</w:t>
      </w:r>
    </w:p>
    <w:p w:rsidR="0018085E" w:rsidRPr="00D14635">
      <w:pPr>
        <w:jc w:val="both"/>
      </w:pPr>
    </w:p>
    <w:sectPr w:rsidSect="0018085E">
      <w:headerReference w:type="default" r:id="rId4"/>
      <w:pgSz w:w="12240" w:h="15840"/>
      <w:pgMar w:top="1134" w:right="850" w:bottom="1134" w:left="1701" w:header="708" w:footer="708" w:gutter="0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085E">
    <w:pPr>
      <w:rPr>
        <w:sz w:val="20"/>
        <w:szCs w:val="20"/>
      </w:rPr>
    </w:pPr>
    <w:r>
      <w:rPr>
        <w:b/>
        <w:bCs/>
        <w:sz w:val="20"/>
        <w:szCs w:val="20"/>
      </w:rPr>
      <w:t xml:space="preserve">                                                                                      –       </w:t>
    </w:r>
    <w:r>
      <w:rPr>
        <w:b/>
        <w:bCs/>
        <w:sz w:val="20"/>
        <w:szCs w:val="20"/>
      </w:rPr>
      <w:fldChar w:fldCharType="begin"/>
    </w:r>
    <w:r>
      <w:rPr>
        <w:b/>
        <w:bCs/>
        <w:sz w:val="20"/>
        <w:szCs w:val="20"/>
      </w:rPr>
      <w:instrText xml:space="preserve"> PAGE </w:instrText>
    </w:r>
    <w:r>
      <w:rPr>
        <w:b/>
        <w:bCs/>
        <w:sz w:val="20"/>
        <w:szCs w:val="20"/>
      </w:rPr>
      <w:fldChar w:fldCharType="separate"/>
    </w:r>
    <w:r w:rsidR="00D14635">
      <w:rPr>
        <w:b/>
        <w:bCs/>
        <w:noProof/>
        <w:sz w:val="20"/>
        <w:szCs w:val="20"/>
      </w:rPr>
      <w:t>3</w:t>
    </w:r>
    <w:r>
      <w:rPr>
        <w:b/>
        <w:bCs/>
        <w:sz w:val="20"/>
        <w:szCs w:val="20"/>
      </w:rPr>
      <w:fldChar w:fldCharType="end"/>
    </w:r>
    <w:r>
      <w:rPr>
        <w:b/>
        <w:bCs/>
        <w:sz w:val="20"/>
        <w:szCs w:val="20"/>
      </w:rPr>
      <w:t xml:space="preserve">      </w:t>
    </w:r>
    <w:r>
      <w:rPr>
        <w:b/>
        <w:bCs/>
        <w:sz w:val="20"/>
        <w:szCs w:val="20"/>
      </w:rPr>
      <w:t>–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noPunctuationKerning/>
  <w:characterSpacingControl w:val="doNotCompress"/>
  <w:compat/>
  <w:rsids>
    <w:rsidRoot w:val="0018085E"/>
    <w:rsid w:val="0018085E"/>
    <w:rsid w:val="005D5DCC"/>
    <w:rsid w:val="00D1463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FIOgrp-13rplc-9">
    <w:name w:val="cat-FIO grp-13 rplc-9"/>
    <w:basedOn w:val="DefaultParagraphFont"/>
    <w:rsid w:val="0018085E"/>
  </w:style>
  <w:style w:type="character" w:customStyle="1" w:styleId="cat-FIOgrp-14rplc-10">
    <w:name w:val="cat-FIO grp-14 rplc-10"/>
    <w:basedOn w:val="DefaultParagraphFont"/>
    <w:rsid w:val="0018085E"/>
  </w:style>
  <w:style w:type="character" w:customStyle="1" w:styleId="cat-UserDefinedgrp-24rplc-12">
    <w:name w:val="cat-UserDefined grp-24 rplc-12"/>
    <w:basedOn w:val="DefaultParagraphFont"/>
    <w:rsid w:val="0018085E"/>
  </w:style>
  <w:style w:type="character" w:customStyle="1" w:styleId="cat-UserDefinedgrp-25rplc-14">
    <w:name w:val="cat-UserDefined grp-25 rplc-14"/>
    <w:basedOn w:val="DefaultParagraphFont"/>
    <w:rsid w:val="0018085E"/>
  </w:style>
  <w:style w:type="character" w:customStyle="1" w:styleId="cat-Dategrp-8rplc-18">
    <w:name w:val="cat-Date grp-8 rplc-18"/>
    <w:basedOn w:val="DefaultParagraphFont"/>
    <w:rsid w:val="0018085E"/>
  </w:style>
  <w:style w:type="character" w:customStyle="1" w:styleId="cat-Timegrp-23rplc-19">
    <w:name w:val="cat-Time grp-23 rplc-19"/>
    <w:basedOn w:val="DefaultParagraphFont"/>
    <w:rsid w:val="0018085E"/>
  </w:style>
  <w:style w:type="character" w:customStyle="1" w:styleId="cat-Addressgrp-4rplc-20">
    <w:name w:val="cat-Address grp-4 rplc-20"/>
    <w:basedOn w:val="DefaultParagraphFont"/>
    <w:rsid w:val="0018085E"/>
  </w:style>
  <w:style w:type="character" w:customStyle="1" w:styleId="cat-FIOgrp-16rplc-24">
    <w:name w:val="cat-FIO grp-16 rplc-24"/>
    <w:basedOn w:val="DefaultParagraphFont"/>
    <w:rsid w:val="0018085E"/>
  </w:style>
  <w:style w:type="character" w:customStyle="1" w:styleId="cat-FIOgrp-16rplc-26">
    <w:name w:val="cat-FIO grp-16 rplc-26"/>
    <w:basedOn w:val="DefaultParagraphFont"/>
    <w:rsid w:val="0018085E"/>
  </w:style>
  <w:style w:type="character" w:customStyle="1" w:styleId="cat-FIOgrp-13rplc-29">
    <w:name w:val="cat-FIO grp-13 rplc-29"/>
    <w:basedOn w:val="DefaultParagraphFont"/>
    <w:rsid w:val="0018085E"/>
  </w:style>
  <w:style w:type="character" w:customStyle="1" w:styleId="cat-FIOgrp-13rplc-33">
    <w:name w:val="cat-FIO grp-13 rplc-33"/>
    <w:basedOn w:val="DefaultParagraphFont"/>
    <w:rsid w:val="0018085E"/>
  </w:style>
  <w:style w:type="character" w:customStyle="1" w:styleId="cat-FIOgrp-16rplc-36">
    <w:name w:val="cat-FIO grp-16 rplc-36"/>
    <w:basedOn w:val="DefaultParagraphFont"/>
    <w:rsid w:val="0018085E"/>
  </w:style>
  <w:style w:type="character" w:customStyle="1" w:styleId="cat-FIOgrp-14rplc-37">
    <w:name w:val="cat-FIO grp-14 rplc-37"/>
    <w:basedOn w:val="DefaultParagraphFont"/>
    <w:rsid w:val="0018085E"/>
  </w:style>
  <w:style w:type="character" w:customStyle="1" w:styleId="cat-FIOgrp-14rplc-38">
    <w:name w:val="cat-FIO grp-14 rplc-38"/>
    <w:basedOn w:val="DefaultParagraphFont"/>
    <w:rsid w:val="0018085E"/>
  </w:style>
  <w:style w:type="character" w:customStyle="1" w:styleId="cat-FIOgrp-16rplc-39">
    <w:name w:val="cat-FIO grp-16 rplc-39"/>
    <w:basedOn w:val="DefaultParagraphFont"/>
    <w:rsid w:val="0018085E"/>
  </w:style>
  <w:style w:type="character" w:customStyle="1" w:styleId="cat-FIOgrp-16rplc-41">
    <w:name w:val="cat-FIO grp-16 rplc-41"/>
    <w:basedOn w:val="DefaultParagraphFont"/>
    <w:rsid w:val="001808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