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F337B0" w:rsidRPr="00164508">
      <w:pPr>
        <w:widowControl w:val="0"/>
        <w:spacing w:before="240" w:after="60"/>
        <w:jc w:val="center"/>
      </w:pPr>
      <w:r>
        <w:rPr>
          <w:sz w:val="28"/>
          <w:szCs w:val="28"/>
        </w:rPr>
        <w:t xml:space="preserve">                                                                                                    </w:t>
      </w:r>
      <w:r w:rsidRPr="00164508">
        <w:t>Дело № 1-65-11/2020</w:t>
      </w:r>
    </w:p>
    <w:p w:rsidR="00F337B0" w:rsidRPr="00164508">
      <w:pPr>
        <w:widowControl w:val="0"/>
        <w:spacing w:before="60" w:after="60"/>
        <w:jc w:val="center"/>
      </w:pPr>
      <w:r w:rsidRPr="00164508">
        <w:rPr>
          <w:spacing w:val="60"/>
        </w:rPr>
        <w:t>ПРИГОВОР</w:t>
      </w:r>
    </w:p>
    <w:p w:rsidR="00F337B0" w:rsidRPr="00164508">
      <w:pPr>
        <w:widowControl w:val="0"/>
        <w:spacing w:before="60" w:after="60"/>
        <w:jc w:val="center"/>
      </w:pPr>
      <w:r w:rsidRPr="00164508">
        <w:rPr>
          <w:spacing w:val="60"/>
        </w:rPr>
        <w:t>ИМЕНЕМ РОССИЙСКОЙ ФЕДЕРАЦИИ</w:t>
      </w:r>
    </w:p>
    <w:p w:rsidR="00F337B0" w:rsidRPr="00164508">
      <w:r w:rsidRPr="00164508">
        <w:t> </w:t>
      </w:r>
    </w:p>
    <w:p w:rsidR="00F337B0" w:rsidRPr="00164508">
      <w:r w:rsidRPr="00164508">
        <w:t xml:space="preserve"> «18» июня 2020 года                                  п. Нижнегорский, ул. Победы, д. 20</w:t>
      </w:r>
    </w:p>
    <w:p w:rsidR="00F337B0" w:rsidRPr="00164508">
      <w:pPr>
        <w:jc w:val="both"/>
      </w:pPr>
      <w:r w:rsidRPr="00164508">
        <w:t> </w:t>
      </w:r>
      <w:r w:rsidRPr="00164508">
        <w:t xml:space="preserve">       </w:t>
      </w:r>
    </w:p>
    <w:p w:rsidR="00F337B0" w:rsidRPr="00164508">
      <w:pPr>
        <w:ind w:firstLine="708"/>
        <w:jc w:val="both"/>
      </w:pPr>
      <w:r w:rsidRPr="00164508">
        <w:t xml:space="preserve">Мировой судья судебного участка № 65 Нижнегорского судебного района (Нижнегорский муниципальный район) Республики Крым Тайганская Т.В.,  </w:t>
      </w:r>
    </w:p>
    <w:p w:rsidR="00F337B0" w:rsidRPr="00164508">
      <w:pPr>
        <w:jc w:val="both"/>
      </w:pPr>
      <w:r w:rsidRPr="00164508">
        <w:t xml:space="preserve">          при секретаре – Ткаченко М.П.,</w:t>
      </w:r>
    </w:p>
    <w:p w:rsidR="00F337B0" w:rsidRPr="00164508">
      <w:pPr>
        <w:jc w:val="both"/>
      </w:pPr>
      <w:r w:rsidRPr="00164508">
        <w:t>        с участием государственного обвинителя –  Барабаш О.В.,</w:t>
      </w:r>
    </w:p>
    <w:p w:rsidR="00F337B0" w:rsidRPr="00164508">
      <w:pPr>
        <w:jc w:val="both"/>
      </w:pPr>
      <w:r w:rsidRPr="00164508">
        <w:t xml:space="preserve">     </w:t>
      </w:r>
      <w:r w:rsidRPr="00164508">
        <w:t xml:space="preserve">      защитника - адвоката Новикова М.С., представившей удостоверение № 1777 от </w:t>
      </w:r>
      <w:r w:rsidRPr="00164508">
        <w:rPr>
          <w:rStyle w:val="cat-UserDefinedgrp-23rplc-7"/>
        </w:rPr>
        <w:t xml:space="preserve">...дата </w:t>
      </w:r>
      <w:r w:rsidRPr="00164508">
        <w:t xml:space="preserve">  и ордер № 1043 от </w:t>
      </w:r>
      <w:r w:rsidRPr="00164508">
        <w:rPr>
          <w:rStyle w:val="cat-UserDefinedgrp-24rplc-9"/>
        </w:rPr>
        <w:t>...дата</w:t>
      </w:r>
      <w:r w:rsidRPr="00164508">
        <w:t xml:space="preserve">, </w:t>
      </w:r>
    </w:p>
    <w:p w:rsidR="00F337B0" w:rsidRPr="00164508">
      <w:pPr>
        <w:jc w:val="both"/>
      </w:pPr>
      <w:r w:rsidRPr="00164508">
        <w:t xml:space="preserve">           рассмотрев в открытом судебном заседании уголовное дело, в особом порядке судебного разбирательства, по обвинению: </w:t>
      </w:r>
    </w:p>
    <w:p w:rsidR="00F337B0" w:rsidRPr="00164508">
      <w:pPr>
        <w:widowControl w:val="0"/>
      </w:pPr>
      <w:r w:rsidRPr="00164508">
        <w:t xml:space="preserve">           </w:t>
      </w:r>
      <w:r w:rsidRPr="00164508">
        <w:t xml:space="preserve">            </w:t>
      </w:r>
      <w:r w:rsidRPr="00164508">
        <w:rPr>
          <w:rStyle w:val="cat-FIOgrp-15rplc-11"/>
        </w:rPr>
        <w:t>Коротина О. В.</w:t>
      </w:r>
      <w:r w:rsidRPr="00164508">
        <w:t>,</w:t>
      </w:r>
      <w:r w:rsidRPr="00164508">
        <w:rPr>
          <w:b/>
          <w:bCs/>
        </w:rPr>
        <w:t xml:space="preserve"> </w:t>
      </w:r>
      <w:r w:rsidRPr="00164508">
        <w:rPr>
          <w:rStyle w:val="cat-UserDefinedgrp-25rplc-13"/>
        </w:rPr>
        <w:t xml:space="preserve">...личные данные </w:t>
      </w:r>
    </w:p>
    <w:p w:rsidR="00F337B0" w:rsidRPr="00164508">
      <w:pPr>
        <w:ind w:left="1620"/>
        <w:jc w:val="both"/>
      </w:pPr>
      <w:r w:rsidRPr="00164508">
        <w:t xml:space="preserve">,  проживающего без регистрации по </w:t>
      </w:r>
      <w:r w:rsidRPr="00164508">
        <w:rPr>
          <w:rStyle w:val="cat-Addressgrp-2rplc-15"/>
        </w:rPr>
        <w:t>адрес</w:t>
      </w:r>
      <w:r w:rsidRPr="00164508">
        <w:t xml:space="preserve"> в </w:t>
      </w:r>
      <w:r w:rsidRPr="00164508">
        <w:rPr>
          <w:rStyle w:val="cat-Addressgrp-3rplc-16"/>
        </w:rPr>
        <w:t>адрес</w:t>
      </w:r>
      <w:r w:rsidRPr="00164508">
        <w:t>, не судимого.</w:t>
      </w:r>
    </w:p>
    <w:p w:rsidR="00F337B0" w:rsidRPr="00164508">
      <w:pPr>
        <w:jc w:val="center"/>
      </w:pPr>
      <w:r w:rsidRPr="00164508">
        <w:t>в совершении преступления, предусмотренного ст. 139 ч.1 УК РФ,</w:t>
      </w:r>
    </w:p>
    <w:p w:rsidR="00F337B0" w:rsidRPr="00164508">
      <w:pPr>
        <w:jc w:val="both"/>
      </w:pPr>
    </w:p>
    <w:p w:rsidR="00F337B0" w:rsidRPr="00164508">
      <w:pPr>
        <w:spacing w:before="60" w:after="60"/>
        <w:jc w:val="both"/>
      </w:pPr>
      <w:r w:rsidRPr="00164508">
        <w:t xml:space="preserve">                                                               УСТАНОВИЛ:</w:t>
      </w:r>
    </w:p>
    <w:p w:rsidR="00F337B0" w:rsidRPr="00164508">
      <w:pPr>
        <w:spacing w:before="60" w:after="60"/>
        <w:jc w:val="both"/>
      </w:pPr>
    </w:p>
    <w:p w:rsidR="00F337B0" w:rsidRPr="00164508">
      <w:pPr>
        <w:jc w:val="both"/>
      </w:pPr>
      <w:r w:rsidRPr="00164508">
        <w:t xml:space="preserve">        </w:t>
      </w:r>
      <w:r w:rsidRPr="00164508">
        <w:t xml:space="preserve">     Коротин О.В. совершил незаконное проникновение в жилище, совершенное против воли проживающего в нем лица, при следующих обстоятельствах.</w:t>
      </w:r>
    </w:p>
    <w:p w:rsidR="00F337B0" w:rsidRPr="00164508">
      <w:pPr>
        <w:jc w:val="both"/>
      </w:pPr>
      <w:r w:rsidRPr="00164508">
        <w:t xml:space="preserve">            </w:t>
      </w:r>
      <w:r w:rsidRPr="00164508">
        <w:rPr>
          <w:rFonts w:ascii="Arial" w:eastAsia="Arial" w:hAnsi="Arial" w:cs="Arial"/>
        </w:rPr>
        <w:t xml:space="preserve"> </w:t>
      </w:r>
      <w:r w:rsidRPr="00164508">
        <w:t>Согласно статье 25 Конституции Российской Федерации, жилище н</w:t>
      </w:r>
      <w:r w:rsidRPr="00164508">
        <w:t>еприкосновенно. Никто не вправе проникать в жилище против воли проживающих в нем лиц иначе как в случаях, установленных федеральным законом, или на основании судебного решения.</w:t>
      </w:r>
    </w:p>
    <w:p w:rsidR="00F337B0" w:rsidRPr="00164508">
      <w:pPr>
        <w:widowControl w:val="0"/>
        <w:ind w:left="20" w:right="40" w:firstLine="700"/>
        <w:jc w:val="both"/>
      </w:pPr>
      <w:r w:rsidRPr="00164508">
        <w:rPr>
          <w:rStyle w:val="cat-FIOgrp-17rplc-18"/>
        </w:rPr>
        <w:t>фио</w:t>
      </w:r>
      <w:r w:rsidRPr="00164508">
        <w:t xml:space="preserve"> на законных основаниях проживает в квартире, расположенной по адресу: </w:t>
      </w:r>
      <w:r w:rsidRPr="00164508">
        <w:rPr>
          <w:rStyle w:val="cat-Addressgrp-4rplc-19"/>
        </w:rPr>
        <w:t>адрес</w:t>
      </w:r>
      <w:r w:rsidRPr="00164508">
        <w:t>.</w:t>
      </w:r>
    </w:p>
    <w:p w:rsidR="00F337B0" w:rsidRPr="00164508">
      <w:pPr>
        <w:widowControl w:val="0"/>
        <w:ind w:left="20" w:right="40" w:firstLine="700"/>
        <w:jc w:val="both"/>
      </w:pPr>
      <w:r w:rsidRPr="00164508">
        <w:rPr>
          <w:rStyle w:val="cat-Dategrp-10rplc-20"/>
        </w:rPr>
        <w:t>дата</w:t>
      </w:r>
      <w:r w:rsidRPr="00164508">
        <w:t xml:space="preserve">, около </w:t>
      </w:r>
      <w:r w:rsidRPr="00164508">
        <w:rPr>
          <w:rStyle w:val="cat-Timegrp-22rplc-21"/>
        </w:rPr>
        <w:t>время</w:t>
      </w:r>
      <w:r w:rsidRPr="00164508">
        <w:t xml:space="preserve">, у Коротина О.В. находящейся около дома 17 по </w:t>
      </w:r>
      <w:r w:rsidRPr="00164508">
        <w:rPr>
          <w:rStyle w:val="cat-Addressgrp-6rplc-23"/>
        </w:rPr>
        <w:t>адрес</w:t>
      </w:r>
      <w:r w:rsidRPr="00164508">
        <w:t xml:space="preserve">, </w:t>
      </w:r>
      <w:r w:rsidRPr="00164508">
        <w:rPr>
          <w:rStyle w:val="cat-Addressgrp-5rplc-24"/>
        </w:rPr>
        <w:t>адрес</w:t>
      </w:r>
      <w:r w:rsidRPr="00164508">
        <w:t xml:space="preserve">, Нижнегорского район, Республики Крым, возник преступный умысел, направленный на незаконное проникновение в квартиру № 3 вышеуказанного дома, являющийся жилищем </w:t>
      </w:r>
      <w:r w:rsidRPr="00164508">
        <w:rPr>
          <w:rStyle w:val="cat-FIOgrp-17rplc-26"/>
        </w:rPr>
        <w:t>фио</w:t>
      </w:r>
      <w:r w:rsidRPr="00164508">
        <w:t xml:space="preserve"> </w:t>
      </w:r>
      <w:r w:rsidRPr="00164508">
        <w:t xml:space="preserve">Реализуя свой преступный умысел, направленный на незаконное проникновение в жилище, </w:t>
      </w:r>
      <w:r w:rsidRPr="00164508">
        <w:rPr>
          <w:rStyle w:val="cat-Dategrp-10rplc-27"/>
        </w:rPr>
        <w:t>дата</w:t>
      </w:r>
      <w:r w:rsidRPr="00164508">
        <w:t xml:space="preserve">, около </w:t>
      </w:r>
      <w:r w:rsidRPr="00164508">
        <w:rPr>
          <w:rStyle w:val="cat-Timegrp-22rplc-28"/>
        </w:rPr>
        <w:t>время</w:t>
      </w:r>
      <w:r w:rsidRPr="00164508">
        <w:t xml:space="preserve">, Коротин О.В., не имея законных оснований на вход в жилище в котором </w:t>
      </w:r>
      <w:r w:rsidRPr="00164508">
        <w:rPr>
          <w:rStyle w:val="cat-FIOgrp-17rplc-30"/>
        </w:rPr>
        <w:t>фио</w:t>
      </w:r>
      <w:r w:rsidRPr="00164508">
        <w:t xml:space="preserve"> расположенное по адресу: </w:t>
      </w:r>
      <w:r w:rsidRPr="00164508">
        <w:rPr>
          <w:rStyle w:val="cat-Addressgrp-4rplc-31"/>
        </w:rPr>
        <w:t>адрес</w:t>
      </w:r>
      <w:r w:rsidRPr="00164508">
        <w:t>, осознавая противоправный характер своих преступных действий, подошёл к одному из окон квартиры ведущего в комнату квартиры, после чего сняв штапики удерживающие стекло, вынул из оконного проёма стекло, после чего через образовавшийся проем незаконно прон</w:t>
      </w:r>
      <w:r w:rsidRPr="00164508">
        <w:t xml:space="preserve">ик в помещения комнаты квартиры указанной квартиры, расположенной по вышеуказанному адресу, тем самым нарушил право на неприкосновенность жилища </w:t>
      </w:r>
      <w:r w:rsidRPr="00164508">
        <w:rPr>
          <w:rStyle w:val="cat-FIOgrp-17rplc-32"/>
        </w:rPr>
        <w:t>фио</w:t>
      </w:r>
      <w:r w:rsidRPr="00164508">
        <w:t xml:space="preserve"> предоставленное ей для проживания в соответствии со ст. 25 Конституции Российской Федерации.</w:t>
      </w:r>
    </w:p>
    <w:p w:rsidR="00F337B0" w:rsidRPr="00164508">
      <w:pPr>
        <w:widowControl w:val="0"/>
        <w:ind w:left="20" w:right="40" w:firstLine="700"/>
        <w:jc w:val="both"/>
      </w:pPr>
      <w:r w:rsidRPr="00164508">
        <w:t>Тем самым, Кор</w:t>
      </w:r>
      <w:r w:rsidRPr="00164508">
        <w:t xml:space="preserve">отиным О.В. нарушено конституционное право </w:t>
      </w:r>
      <w:r w:rsidRPr="00164508">
        <w:rPr>
          <w:rStyle w:val="cat-FIOgrp-17rplc-34"/>
        </w:rPr>
        <w:t>фио</w:t>
      </w:r>
      <w:r w:rsidRPr="00164508">
        <w:t>, на неприкосновенность жилища, которое относится к личным правам и свободам, призванным обеспечить охрану жизни, свободы, достоинства человека как личности и других прав, связанных с его частной жизнью.</w:t>
      </w:r>
    </w:p>
    <w:p w:rsidR="00F337B0" w:rsidRPr="00164508">
      <w:pPr>
        <w:ind w:left="567" w:hanging="567"/>
        <w:jc w:val="both"/>
      </w:pPr>
      <w:r w:rsidRPr="00164508">
        <w:t xml:space="preserve">      </w:t>
      </w:r>
      <w:r w:rsidRPr="00164508">
        <w:t xml:space="preserve">             В ходе ознакомления с материалами уголовного дела при разъяснении требований ст. 217 УПК РФ Коротин О.В. после консультации с защитником и в его присутствии заявил ходатайство о постановлении приговора без проведения судебного разбирательства.</w:t>
      </w:r>
    </w:p>
    <w:p w:rsidR="00F337B0" w:rsidRPr="00164508">
      <w:pPr>
        <w:ind w:firstLine="708"/>
        <w:jc w:val="both"/>
      </w:pPr>
      <w:r w:rsidRPr="00164508">
        <w:t xml:space="preserve">  В судебном заседании подсудимый Коротин О.В. в присутствии защитника заявил, что он понимает существо предъявленного ему обвинения, согласился с предъявленным органами предварительного расследования обвинением по ч.1 ст. 139 УК РФ, вину признал полность</w:t>
      </w:r>
      <w:r w:rsidRPr="00164508">
        <w:t>ю и показал, что обстоятельства совершенного им преступления в обвинительном  заключении изложены верно, в содеянном раскаивается, поддерживает свое ходатайство о постановлении приговора без проведения судебного разбирательства, пояснив, что данное ходатай</w:t>
      </w:r>
      <w:r w:rsidRPr="00164508">
        <w:t xml:space="preserve">ство им заявлено добровольно и после консультации с защитником, и он  осознает характер заявленного им ходатайства и последствия постановления приговора без проведения судебного разбирательства. </w:t>
      </w:r>
    </w:p>
    <w:p w:rsidR="00F337B0" w:rsidRPr="00164508">
      <w:pPr>
        <w:ind w:left="567" w:hanging="567"/>
        <w:jc w:val="both"/>
      </w:pPr>
      <w:r w:rsidRPr="00164508">
        <w:t xml:space="preserve">                  Защитник подсудимого Новиков М.С. поддержа</w:t>
      </w:r>
      <w:r w:rsidRPr="00164508">
        <w:t>ла заявленное подсудимым ходатайство о рассмотрении уголовного дела без проведения судебного разбирательства.</w:t>
      </w:r>
    </w:p>
    <w:p w:rsidR="00F337B0" w:rsidRPr="00164508">
      <w:pPr>
        <w:ind w:left="567" w:hanging="567"/>
        <w:jc w:val="both"/>
      </w:pPr>
      <w:r w:rsidRPr="00164508">
        <w:tab/>
      </w:r>
      <w:r w:rsidRPr="00164508">
        <w:tab/>
      </w:r>
      <w:r w:rsidRPr="00164508">
        <w:t xml:space="preserve">Потерпевшая </w:t>
      </w:r>
      <w:r w:rsidRPr="00164508">
        <w:rPr>
          <w:rStyle w:val="cat-FIOgrp-17rplc-38"/>
        </w:rPr>
        <w:t>фио</w:t>
      </w:r>
      <w:r w:rsidRPr="00164508">
        <w:t xml:space="preserve"> в судебное заседание не явилась, о дне и времени слушания дела извещена надлежащем образом, направила в суд заявление о рассмотр</w:t>
      </w:r>
      <w:r w:rsidRPr="00164508">
        <w:t xml:space="preserve">ении дела в ее отсутствие, не возражала против рассмотрения дела в особом порядке.                 </w:t>
      </w:r>
    </w:p>
    <w:p w:rsidR="00F337B0" w:rsidRPr="00164508">
      <w:pPr>
        <w:ind w:firstLine="708"/>
        <w:jc w:val="both"/>
      </w:pPr>
      <w:r w:rsidRPr="00164508">
        <w:t>Государственный обвинитель Барабаш О.В. в судебном заседании не возражала против рассмотрения дела в особом порядке и постановления приговора без проведения</w:t>
      </w:r>
      <w:r w:rsidRPr="00164508">
        <w:t xml:space="preserve"> судебного разбирательства. </w:t>
      </w:r>
    </w:p>
    <w:p w:rsidR="00F337B0" w:rsidRPr="00164508">
      <w:pPr>
        <w:ind w:left="567" w:hanging="567"/>
        <w:jc w:val="both"/>
      </w:pPr>
      <w:r w:rsidRPr="00164508">
        <w:t xml:space="preserve">                 Принимая во внимание вышеуказанные обстоятельства, суд признает, что ходатайство подсудимого Коротина О.В. заявлено им своевременно и добровольно в соответствии с требованиями главы 40 УПК РФ, в связи с чем, су</w:t>
      </w:r>
      <w:r w:rsidRPr="00164508">
        <w:t>д полагает возможным рассмотреть дело в особом порядке и постановить приговор без проведения судебного разбирательства.</w:t>
      </w:r>
    </w:p>
    <w:p w:rsidR="00F337B0" w:rsidRPr="00164508">
      <w:pPr>
        <w:ind w:left="567" w:hanging="567"/>
        <w:jc w:val="both"/>
      </w:pPr>
      <w:r w:rsidRPr="00164508">
        <w:t xml:space="preserve">                 Суд приходит к выводу, что обвинение, с которым согласился подсудимый Коротин О.В., обоснованно, подтверждается собранн</w:t>
      </w:r>
      <w:r w:rsidRPr="00164508">
        <w:t xml:space="preserve">ыми по делу доказательствами и подсудимый понимает существо предъявленного ему обвинения. </w:t>
      </w:r>
    </w:p>
    <w:p w:rsidR="00F337B0" w:rsidRPr="00164508">
      <w:pPr>
        <w:ind w:firstLine="567"/>
        <w:jc w:val="both"/>
      </w:pPr>
      <w:r w:rsidRPr="00164508">
        <w:t xml:space="preserve">   Действия Коротина О.В. верно квалифицированы по ст. 139 ч.1 УК РФ, как незаконное проникновение в жилище, совершенное против воли проживающего в нем лица.</w:t>
      </w:r>
    </w:p>
    <w:p w:rsidR="00F337B0" w:rsidRPr="00164508">
      <w:pPr>
        <w:jc w:val="both"/>
      </w:pPr>
      <w:r w:rsidRPr="00164508">
        <w:tab/>
      </w:r>
      <w:r w:rsidRPr="00164508">
        <w:t>При оп</w:t>
      </w:r>
      <w:r w:rsidRPr="00164508">
        <w:t>ределении  меры наказания, суд принимает во внимание, что Коротин О.В. на учете врача психиатра и нарколога не состоит (л.д.81,83), по месту жительства характеризуется удовлетворительно (л.д.78).</w:t>
      </w:r>
    </w:p>
    <w:p w:rsidR="00F337B0" w:rsidRPr="00164508">
      <w:pPr>
        <w:jc w:val="both"/>
      </w:pPr>
      <w:r w:rsidRPr="00164508">
        <w:t xml:space="preserve">          При решении вопроса о назначении наказания, суд в </w:t>
      </w:r>
      <w:r w:rsidRPr="00164508">
        <w:t>соответствии со ст. 60 УК РФ учитывает характер и степень общественной опасности преступления и личность виновного, в том числе обстоятельства, смягчающие и отягчающие наказания, а также влияние назначенного наказания на исправление осужденного и на услови</w:t>
      </w:r>
      <w:r w:rsidRPr="00164508">
        <w:t>я жизни его семьи.</w:t>
      </w:r>
    </w:p>
    <w:p w:rsidR="00F337B0" w:rsidRPr="00164508">
      <w:pPr>
        <w:jc w:val="both"/>
      </w:pPr>
      <w:r w:rsidRPr="00164508">
        <w:tab/>
      </w:r>
      <w:r w:rsidRPr="00164508">
        <w:t>Так, принимая во внимание степень тяжести совершенного Коротиным О.В. преступления, которое в соответствии со ст. 15 УК РФ является преступлением небольшой тяжести, принимая во внимание обстоятельства совершения вышеуказанного преступле</w:t>
      </w:r>
      <w:r w:rsidRPr="00164508">
        <w:t xml:space="preserve">ния, данные о личности  подсудимого, а также учитывая то обстоятельство, что вышеуказанное преступление, объектом которого является конституционные права и свободы человека и гражданина. При назначении наказания Коротину О.В., суд на основании п. «и» ч. 1 </w:t>
      </w:r>
      <w:r w:rsidRPr="00164508">
        <w:t xml:space="preserve">ст. 61 УК РФ признает обстоятельством, смягчающим наказание, активное способствование раскрытию и расследованию преступления, обстоятельством, отягчающим наказание Коротина О.В. судом не установлено, а также учитывая данные о личности подсудимого Коротина </w:t>
      </w:r>
      <w:r w:rsidRPr="00164508">
        <w:t xml:space="preserve">О.В., суд приходит к выводу о том, что необходимым и достаточным для исправления Коротина О.В. и предупреждения совершения им новых преступлений, является наказание в виде обязательных работ. </w:t>
      </w:r>
    </w:p>
    <w:p w:rsidR="00F337B0" w:rsidRPr="00164508">
      <w:pPr>
        <w:jc w:val="both"/>
      </w:pPr>
      <w:r w:rsidRPr="00164508">
        <w:t xml:space="preserve">           Меру пресечения Коротину О.В. в виде подписки о невы</w:t>
      </w:r>
      <w:r w:rsidRPr="00164508">
        <w:t>езде и надлежащим поведении до вступления приговора в законную силу оставить прежней, после вступления в законную силу отменить.</w:t>
      </w:r>
    </w:p>
    <w:p w:rsidR="00F337B0" w:rsidRPr="00164508">
      <w:pPr>
        <w:jc w:val="both"/>
      </w:pPr>
      <w:r w:rsidRPr="00164508">
        <w:t xml:space="preserve">          Гражданский иск по делу не заявлен.</w:t>
      </w:r>
    </w:p>
    <w:p w:rsidR="00F337B0" w:rsidRPr="00164508">
      <w:pPr>
        <w:jc w:val="both"/>
      </w:pPr>
      <w:r w:rsidRPr="00164508">
        <w:tab/>
      </w:r>
      <w:r w:rsidRPr="00164508">
        <w:t>Вещественные доказательства по делу отсутствуют.</w:t>
      </w:r>
    </w:p>
    <w:p w:rsidR="00F337B0" w:rsidRPr="00164508">
      <w:pPr>
        <w:jc w:val="both"/>
      </w:pPr>
      <w:r w:rsidRPr="00164508">
        <w:t xml:space="preserve">          Процессуальные издерж</w:t>
      </w:r>
      <w:r w:rsidRPr="00164508">
        <w:t>ки, предусмотренные ст. 131 ч. 2 п. 5 УПК РФ, составляющие суммы, подлежащие выплате адвокату за оказание юридической помощи в суде, взысканию с подсудимого не подлежат, поскольку в данном случае участие защитника в уголовном судопроизводстве является обяз</w:t>
      </w:r>
      <w:r w:rsidRPr="00164508">
        <w:t>ательным в соответствии с п. 10 ст. 316, п. 7 ч.1 ст. 51 УПК РФ.</w:t>
      </w:r>
    </w:p>
    <w:p w:rsidR="00F337B0" w:rsidRPr="00164508">
      <w:pPr>
        <w:jc w:val="center"/>
      </w:pPr>
      <w:r w:rsidRPr="00164508">
        <w:t>Руководствуясь ст. ст. 303-304, 307-309, 316 УПК РФ, суд</w:t>
      </w:r>
    </w:p>
    <w:p w:rsidR="00F337B0" w:rsidRPr="00164508">
      <w:pPr>
        <w:spacing w:before="120" w:after="120"/>
        <w:jc w:val="center"/>
      </w:pPr>
      <w:r w:rsidRPr="00164508">
        <w:rPr>
          <w:spacing w:val="60"/>
        </w:rPr>
        <w:t>ПРИГОВОРИЛ:</w:t>
      </w:r>
    </w:p>
    <w:p w:rsidR="00F337B0" w:rsidRPr="00164508">
      <w:pPr>
        <w:jc w:val="both"/>
      </w:pPr>
      <w:r w:rsidRPr="00164508">
        <w:t xml:space="preserve">           </w:t>
      </w:r>
      <w:r w:rsidRPr="00164508">
        <w:rPr>
          <w:rStyle w:val="cat-FIOgrp-15rplc-50"/>
        </w:rPr>
        <w:t>Коротина О. В.</w:t>
      </w:r>
      <w:r w:rsidRPr="00164508">
        <w:t xml:space="preserve"> признать виновным в совершении преступления, предусмотренного ст. 139 ч.1 УК РФ, и назначить ему</w:t>
      </w:r>
      <w:r w:rsidRPr="00164508">
        <w:t xml:space="preserve"> наказание по ст. 139 ч.1 УК РФ в виде 90 (девяносто) часов обязательных работ.</w:t>
      </w:r>
    </w:p>
    <w:p w:rsidR="00F337B0" w:rsidRPr="00164508">
      <w:pPr>
        <w:jc w:val="both"/>
      </w:pPr>
      <w:r w:rsidRPr="00164508">
        <w:t xml:space="preserve">           Меру пресечения Коротину О.В. в виде подписки о невыезде и надлежащем поведении по вступлению приговора в законную силу отменить.</w:t>
      </w:r>
    </w:p>
    <w:p w:rsidR="00F337B0" w:rsidRPr="00164508">
      <w:pPr>
        <w:jc w:val="both"/>
      </w:pPr>
      <w:r w:rsidRPr="00164508">
        <w:t xml:space="preserve">           </w:t>
      </w:r>
      <w:r w:rsidRPr="00164508">
        <w:t xml:space="preserve">Приговор может быть обжалован в течение десяти суток со дня его постановления в Нижнегорский районный суд Республики Крым через Мирового судью судебного участка № 65 Нижнегорского судебного района Республики Крым. </w:t>
      </w:r>
    </w:p>
    <w:p w:rsidR="00F337B0" w:rsidRPr="00164508">
      <w:pPr>
        <w:ind w:left="14" w:firstLine="694"/>
        <w:jc w:val="both"/>
      </w:pPr>
      <w:r w:rsidRPr="00164508">
        <w:t>В соответствии со </w:t>
      </w:r>
      <w:hyperlink r:id="rId4" w:history="1">
        <w:r w:rsidRPr="00164508">
          <w:rPr>
            <w:color w:val="0000EE"/>
          </w:rPr>
          <w:t>ст. 317 УПК РФ</w:t>
        </w:r>
      </w:hyperlink>
      <w:r w:rsidRPr="00164508">
        <w:t> приговор не может быть обжалован в апелляционном порядке по основанию, предусмотренному п. 1 ст. 389.15 УПК РФ, т.е. на то</w:t>
      </w:r>
      <w:r w:rsidRPr="00164508">
        <w:t>м основании, что выводы суда, изложенные в приговоре, не соответствуют фактическим обстоятельствам уголовного дела, установленным судом первой инстанции.</w:t>
      </w:r>
    </w:p>
    <w:p w:rsidR="00F337B0" w:rsidRPr="00164508">
      <w:pPr>
        <w:ind w:left="14" w:firstLine="694"/>
        <w:jc w:val="both"/>
      </w:pPr>
      <w:r w:rsidRPr="00164508">
        <w:t xml:space="preserve">В случае подачи апелляционной жалобы осужденный вправе ходатайствовать о своем участии в рассмотрении </w:t>
      </w:r>
      <w:r w:rsidRPr="00164508">
        <w:t xml:space="preserve">уголовного дела судом апелляционной инстанции. В случае подачи представления прокурором или жалобы другим лицом, осужденный о своем желании, об участии в рассмотрении уголовного дела судом апелляционной инстанции должен указать в отдельном ходатайстве или </w:t>
      </w:r>
      <w:r w:rsidRPr="00164508">
        <w:t>возражении на жалобу либо представление в течение 10 суток со дня получения копии приговора либо копии жалобы или представления.</w:t>
      </w:r>
    </w:p>
    <w:p w:rsidR="00F337B0" w:rsidRPr="00164508">
      <w:pPr>
        <w:ind w:left="14" w:firstLine="695"/>
        <w:jc w:val="both"/>
      </w:pPr>
      <w:r w:rsidRPr="00164508">
        <w:t>Кроме того, осужденный вправе поручить осуществление своей защиты в заседании суда апелляционной инстанции избранному им защитн</w:t>
      </w:r>
      <w:r w:rsidRPr="00164508">
        <w:t>ику, либо ходатайствовать перед судом о назначении защитника. О своем желании иметь защитника в суде апелляционной инстанции, а равно о рассмотрении дела без защитника, осужденному необходимо сообщить в суд, постановивший приговор в письменном виде, указав</w:t>
      </w:r>
      <w:r w:rsidRPr="00164508">
        <w:t xml:space="preserve"> в апелляционной жалобе, либо в возражениях на апелляционную жалобу,  представление, либо в виде отдельного заявления, которое необходимо подать в течение 10 суток со дня вручения копии приговора, либо копии апелляционных представления или жалобы.</w:t>
      </w:r>
    </w:p>
    <w:p w:rsidR="00F337B0" w:rsidRPr="00164508">
      <w:pPr>
        <w:jc w:val="both"/>
      </w:pPr>
    </w:p>
    <w:p w:rsidR="00F337B0" w:rsidRPr="00164508">
      <w:pPr>
        <w:jc w:val="both"/>
      </w:pPr>
    </w:p>
    <w:p w:rsidR="00F337B0" w:rsidRPr="00164508">
      <w:pPr>
        <w:jc w:val="both"/>
      </w:pPr>
      <w:r w:rsidRPr="00164508">
        <w:t xml:space="preserve">      </w:t>
      </w:r>
      <w:r w:rsidRPr="00164508">
        <w:t xml:space="preserve">    Мировой судья             </w:t>
      </w:r>
      <w:r w:rsidR="00164508">
        <w:t>/подпись/</w:t>
      </w:r>
      <w:r w:rsidRPr="00164508">
        <w:t xml:space="preserve">                                                         Т.В. Тайганская                                                                                 </w:t>
      </w:r>
    </w:p>
    <w:p w:rsidR="00F337B0" w:rsidRPr="00164508">
      <w:pPr>
        <w:jc w:val="both"/>
      </w:pPr>
    </w:p>
    <w:sectPr w:rsidSect="00F337B0">
      <w:headerReference w:type="default" r:id="rId5"/>
      <w:pgSz w:w="12240" w:h="15840"/>
      <w:pgMar w:top="1134" w:right="850" w:bottom="1134" w:left="1701" w:header="708" w:footer="708" w:gutter="0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7B0">
    <w:pPr>
      <w:rPr>
        <w:sz w:val="20"/>
        <w:szCs w:val="20"/>
      </w:rPr>
    </w:pPr>
    <w:r>
      <w:rPr>
        <w:b/>
        <w:bCs/>
        <w:sz w:val="20"/>
        <w:szCs w:val="20"/>
      </w:rPr>
      <w:t xml:space="preserve">     </w:t>
    </w:r>
    <w:r>
      <w:rPr>
        <w:b/>
        <w:bCs/>
        <w:sz w:val="20"/>
        <w:szCs w:val="20"/>
      </w:rPr>
      <w:t xml:space="preserve">                                                                                 –       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PAGE </w:instrText>
    </w:r>
    <w:r>
      <w:rPr>
        <w:b/>
        <w:bCs/>
        <w:sz w:val="20"/>
        <w:szCs w:val="20"/>
      </w:rPr>
      <w:fldChar w:fldCharType="separate"/>
    </w:r>
    <w:r w:rsidR="00164508">
      <w:rPr>
        <w:b/>
        <w:bCs/>
        <w:noProof/>
        <w:sz w:val="20"/>
        <w:szCs w:val="20"/>
      </w:rPr>
      <w:t>3</w:t>
    </w:r>
    <w:r>
      <w:rPr>
        <w:b/>
        <w:bCs/>
        <w:sz w:val="20"/>
        <w:szCs w:val="20"/>
      </w:rPr>
      <w:fldChar w:fldCharType="end"/>
    </w:r>
    <w:r>
      <w:rPr>
        <w:b/>
        <w:bCs/>
        <w:sz w:val="20"/>
        <w:szCs w:val="20"/>
      </w:rPr>
      <w:t xml:space="preserve">      –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noPunctuationKerning/>
  <w:characterSpacingControl w:val="doNotCompress"/>
  <w:compat/>
  <w:rsids>
    <w:rsidRoot w:val="00F337B0"/>
    <w:rsid w:val="00164508"/>
    <w:rsid w:val="003B1AF7"/>
    <w:rsid w:val="00F337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UserDefinedgrp-23rplc-7">
    <w:name w:val="cat-UserDefined grp-23 rplc-7"/>
    <w:basedOn w:val="DefaultParagraphFont"/>
    <w:rsid w:val="00F337B0"/>
  </w:style>
  <w:style w:type="character" w:customStyle="1" w:styleId="cat-UserDefinedgrp-24rplc-9">
    <w:name w:val="cat-UserDefined grp-24 rplc-9"/>
    <w:basedOn w:val="DefaultParagraphFont"/>
    <w:rsid w:val="00F337B0"/>
  </w:style>
  <w:style w:type="character" w:customStyle="1" w:styleId="cat-FIOgrp-15rplc-11">
    <w:name w:val="cat-FIO grp-15 rplc-11"/>
    <w:basedOn w:val="DefaultParagraphFont"/>
    <w:rsid w:val="00F337B0"/>
  </w:style>
  <w:style w:type="character" w:customStyle="1" w:styleId="cat-UserDefinedgrp-25rplc-13">
    <w:name w:val="cat-UserDefined grp-25 rplc-13"/>
    <w:basedOn w:val="DefaultParagraphFont"/>
    <w:rsid w:val="00F337B0"/>
  </w:style>
  <w:style w:type="character" w:customStyle="1" w:styleId="cat-Addressgrp-2rplc-15">
    <w:name w:val="cat-Address grp-2 rplc-15"/>
    <w:basedOn w:val="DefaultParagraphFont"/>
    <w:rsid w:val="00F337B0"/>
  </w:style>
  <w:style w:type="character" w:customStyle="1" w:styleId="cat-Addressgrp-3rplc-16">
    <w:name w:val="cat-Address grp-3 rplc-16"/>
    <w:basedOn w:val="DefaultParagraphFont"/>
    <w:rsid w:val="00F337B0"/>
  </w:style>
  <w:style w:type="character" w:customStyle="1" w:styleId="cat-FIOgrp-17rplc-18">
    <w:name w:val="cat-FIO grp-17 rplc-18"/>
    <w:basedOn w:val="DefaultParagraphFont"/>
    <w:rsid w:val="00F337B0"/>
  </w:style>
  <w:style w:type="character" w:customStyle="1" w:styleId="cat-Addressgrp-4rplc-19">
    <w:name w:val="cat-Address grp-4 rplc-19"/>
    <w:basedOn w:val="DefaultParagraphFont"/>
    <w:rsid w:val="00F337B0"/>
  </w:style>
  <w:style w:type="character" w:customStyle="1" w:styleId="cat-Dategrp-10rplc-20">
    <w:name w:val="cat-Date grp-10 rplc-20"/>
    <w:basedOn w:val="DefaultParagraphFont"/>
    <w:rsid w:val="00F337B0"/>
  </w:style>
  <w:style w:type="character" w:customStyle="1" w:styleId="cat-Timegrp-22rplc-21">
    <w:name w:val="cat-Time grp-22 rplc-21"/>
    <w:basedOn w:val="DefaultParagraphFont"/>
    <w:rsid w:val="00F337B0"/>
  </w:style>
  <w:style w:type="character" w:customStyle="1" w:styleId="cat-Addressgrp-6rplc-23">
    <w:name w:val="cat-Address grp-6 rplc-23"/>
    <w:basedOn w:val="DefaultParagraphFont"/>
    <w:rsid w:val="00F337B0"/>
  </w:style>
  <w:style w:type="character" w:customStyle="1" w:styleId="cat-Addressgrp-5rplc-24">
    <w:name w:val="cat-Address grp-5 rplc-24"/>
    <w:basedOn w:val="DefaultParagraphFont"/>
    <w:rsid w:val="00F337B0"/>
  </w:style>
  <w:style w:type="character" w:customStyle="1" w:styleId="cat-FIOgrp-17rplc-26">
    <w:name w:val="cat-FIO grp-17 rplc-26"/>
    <w:basedOn w:val="DefaultParagraphFont"/>
    <w:rsid w:val="00F337B0"/>
  </w:style>
  <w:style w:type="character" w:customStyle="1" w:styleId="cat-Dategrp-10rplc-27">
    <w:name w:val="cat-Date grp-10 rplc-27"/>
    <w:basedOn w:val="DefaultParagraphFont"/>
    <w:rsid w:val="00F337B0"/>
  </w:style>
  <w:style w:type="character" w:customStyle="1" w:styleId="cat-Timegrp-22rplc-28">
    <w:name w:val="cat-Time grp-22 rplc-28"/>
    <w:basedOn w:val="DefaultParagraphFont"/>
    <w:rsid w:val="00F337B0"/>
  </w:style>
  <w:style w:type="character" w:customStyle="1" w:styleId="cat-FIOgrp-17rplc-30">
    <w:name w:val="cat-FIO grp-17 rplc-30"/>
    <w:basedOn w:val="DefaultParagraphFont"/>
    <w:rsid w:val="00F337B0"/>
  </w:style>
  <w:style w:type="character" w:customStyle="1" w:styleId="cat-Addressgrp-4rplc-31">
    <w:name w:val="cat-Address grp-4 rplc-31"/>
    <w:basedOn w:val="DefaultParagraphFont"/>
    <w:rsid w:val="00F337B0"/>
  </w:style>
  <w:style w:type="character" w:customStyle="1" w:styleId="cat-FIOgrp-17rplc-32">
    <w:name w:val="cat-FIO grp-17 rplc-32"/>
    <w:basedOn w:val="DefaultParagraphFont"/>
    <w:rsid w:val="00F337B0"/>
  </w:style>
  <w:style w:type="character" w:customStyle="1" w:styleId="cat-FIOgrp-17rplc-34">
    <w:name w:val="cat-FIO grp-17 rplc-34"/>
    <w:basedOn w:val="DefaultParagraphFont"/>
    <w:rsid w:val="00F337B0"/>
  </w:style>
  <w:style w:type="character" w:customStyle="1" w:styleId="cat-FIOgrp-17rplc-38">
    <w:name w:val="cat-FIO grp-17 rplc-38"/>
    <w:basedOn w:val="DefaultParagraphFont"/>
    <w:rsid w:val="00F337B0"/>
  </w:style>
  <w:style w:type="character" w:customStyle="1" w:styleId="cat-FIOgrp-15rplc-50">
    <w:name w:val="cat-FIO grp-15 rplc-50"/>
    <w:basedOn w:val="DefaultParagraphFont"/>
    <w:rsid w:val="00F337B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317_%D0%A3%D0%9F%D0%9A_%D0%A0%D0%A4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