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B776D" w:rsidRPr="001F0428">
      <w:pPr>
        <w:widowControl w:val="0"/>
        <w:spacing w:before="240" w:after="60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Pr="001F0428">
        <w:rPr>
          <w:sz w:val="22"/>
          <w:szCs w:val="22"/>
        </w:rPr>
        <w:t>Дело № 1-65-22/2019</w:t>
      </w:r>
    </w:p>
    <w:p w:rsidR="004B776D" w:rsidRPr="001F0428">
      <w:pPr>
        <w:widowControl w:val="0"/>
        <w:spacing w:before="60" w:after="60"/>
        <w:jc w:val="center"/>
        <w:rPr>
          <w:sz w:val="22"/>
          <w:szCs w:val="22"/>
        </w:rPr>
      </w:pPr>
      <w:r w:rsidRPr="001F0428">
        <w:rPr>
          <w:spacing w:val="60"/>
          <w:sz w:val="22"/>
          <w:szCs w:val="22"/>
        </w:rPr>
        <w:t>ПРИГОВОР</w:t>
      </w:r>
    </w:p>
    <w:p w:rsidR="004B776D" w:rsidRPr="001F0428">
      <w:pPr>
        <w:widowControl w:val="0"/>
        <w:spacing w:before="60" w:after="60"/>
        <w:jc w:val="center"/>
        <w:rPr>
          <w:sz w:val="22"/>
          <w:szCs w:val="22"/>
        </w:rPr>
      </w:pPr>
      <w:r w:rsidRPr="001F0428">
        <w:rPr>
          <w:spacing w:val="60"/>
          <w:sz w:val="22"/>
          <w:szCs w:val="22"/>
        </w:rPr>
        <w:t>ИМЕНЕМ РОССИЙСКОЙ ФЕДЕРАЦИИ</w:t>
      </w:r>
    </w:p>
    <w:p w:rsidR="004B776D" w:rsidRPr="001F0428">
      <w:pPr>
        <w:rPr>
          <w:sz w:val="22"/>
          <w:szCs w:val="22"/>
        </w:rPr>
      </w:pPr>
      <w:r w:rsidRPr="001F0428">
        <w:rPr>
          <w:sz w:val="22"/>
          <w:szCs w:val="22"/>
        </w:rPr>
        <w:t> </w:t>
      </w:r>
    </w:p>
    <w:p w:rsidR="004B776D" w:rsidRPr="001F0428">
      <w:pPr>
        <w:rPr>
          <w:sz w:val="22"/>
          <w:szCs w:val="22"/>
        </w:rPr>
      </w:pPr>
      <w:r w:rsidRPr="001F0428">
        <w:rPr>
          <w:sz w:val="22"/>
          <w:szCs w:val="22"/>
        </w:rPr>
        <w:t xml:space="preserve"> «29» октября 2019 года                                  п. Нижнегорский, ул. Победы, д. 20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> </w:t>
      </w:r>
      <w:r w:rsidRPr="001F0428">
        <w:rPr>
          <w:sz w:val="22"/>
          <w:szCs w:val="22"/>
        </w:rPr>
        <w:t xml:space="preserve">       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при секретаре </w:t>
      </w:r>
      <w:r w:rsidRPr="001F0428">
        <w:rPr>
          <w:sz w:val="22"/>
          <w:szCs w:val="22"/>
        </w:rPr>
        <w:t>–Е</w:t>
      </w:r>
      <w:r w:rsidRPr="001F0428">
        <w:rPr>
          <w:sz w:val="22"/>
          <w:szCs w:val="22"/>
        </w:rPr>
        <w:t>мельяновой Н.В.,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>         с участием государственного обвинителя –  Барабаш О.В.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</w:t>
      </w:r>
      <w:r w:rsidRPr="001F0428">
        <w:rPr>
          <w:sz w:val="22"/>
          <w:szCs w:val="22"/>
        </w:rPr>
        <w:t xml:space="preserve">        защитника - адвоката Демченко В.И., представившего удостоверение № 962 </w:t>
      </w:r>
      <w:r w:rsidRPr="001F0428">
        <w:rPr>
          <w:sz w:val="22"/>
          <w:szCs w:val="22"/>
        </w:rPr>
        <w:t>от</w:t>
      </w:r>
      <w:r w:rsidRPr="001F0428">
        <w:rPr>
          <w:sz w:val="22"/>
          <w:szCs w:val="22"/>
        </w:rPr>
        <w:t xml:space="preserve"> </w:t>
      </w:r>
      <w:r w:rsidRPr="001F0428">
        <w:rPr>
          <w:rStyle w:val="cat-Dategrp-7rplc-7"/>
          <w:sz w:val="22"/>
          <w:szCs w:val="22"/>
        </w:rPr>
        <w:t>дата</w:t>
      </w:r>
      <w:r w:rsidRPr="001F0428">
        <w:rPr>
          <w:sz w:val="22"/>
          <w:szCs w:val="22"/>
        </w:rPr>
        <w:t xml:space="preserve">  и ордер № 227 от </w:t>
      </w:r>
      <w:r w:rsidRPr="001F0428">
        <w:rPr>
          <w:rStyle w:val="cat-Dategrp-8rplc-8"/>
          <w:sz w:val="22"/>
          <w:szCs w:val="22"/>
        </w:rPr>
        <w:t>дата</w:t>
      </w:r>
      <w:r w:rsidRPr="001F0428">
        <w:rPr>
          <w:sz w:val="22"/>
          <w:szCs w:val="22"/>
        </w:rPr>
        <w:t xml:space="preserve">, 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потерпевшего – </w:t>
      </w:r>
      <w:r w:rsidRPr="001F0428">
        <w:rPr>
          <w:rStyle w:val="cat-FIOgrp-25rplc-9"/>
          <w:sz w:val="22"/>
          <w:szCs w:val="22"/>
        </w:rPr>
        <w:t>фио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рассмотрев в открытом судебном заседании уголовное дело, в особом порядке судебного разбирательства, по</w:t>
      </w:r>
      <w:r w:rsidRPr="001F0428">
        <w:rPr>
          <w:sz w:val="22"/>
          <w:szCs w:val="22"/>
        </w:rPr>
        <w:t xml:space="preserve"> обвинению: </w:t>
      </w:r>
    </w:p>
    <w:p w:rsidR="004B776D" w:rsidRPr="001F0428">
      <w:pPr>
        <w:widowControl w:val="0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            </w:t>
      </w:r>
      <w:r w:rsidRPr="001F0428">
        <w:rPr>
          <w:rStyle w:val="cat-FIOgrp-26rplc-10"/>
          <w:sz w:val="22"/>
          <w:szCs w:val="22"/>
        </w:rPr>
        <w:t>Стельмаха В. С.</w:t>
      </w:r>
      <w:r w:rsidRPr="001F0428">
        <w:rPr>
          <w:sz w:val="22"/>
          <w:szCs w:val="22"/>
        </w:rPr>
        <w:t xml:space="preserve">, </w:t>
      </w:r>
      <w:r w:rsidRPr="001F0428">
        <w:rPr>
          <w:rStyle w:val="cat-PassportDatagrp-30rplc-11"/>
          <w:sz w:val="22"/>
          <w:szCs w:val="22"/>
        </w:rPr>
        <w:t>паспортные данные</w:t>
      </w:r>
      <w:r w:rsidRPr="001F0428">
        <w:rPr>
          <w:sz w:val="22"/>
          <w:szCs w:val="22"/>
        </w:rPr>
        <w:t>,</w:t>
      </w:r>
      <w:r w:rsidRPr="001F0428">
        <w:rPr>
          <w:b/>
          <w:bCs/>
          <w:sz w:val="22"/>
          <w:szCs w:val="22"/>
        </w:rPr>
        <w:t xml:space="preserve">         </w:t>
      </w:r>
    </w:p>
    <w:p w:rsidR="004B776D" w:rsidRPr="001F0428">
      <w:pPr>
        <w:ind w:left="1620"/>
        <w:jc w:val="both"/>
        <w:rPr>
          <w:sz w:val="22"/>
          <w:szCs w:val="22"/>
        </w:rPr>
      </w:pPr>
      <w:r w:rsidRPr="001F0428">
        <w:rPr>
          <w:rStyle w:val="cat-PassportDatagrp-31rplc-12"/>
          <w:sz w:val="22"/>
          <w:szCs w:val="22"/>
        </w:rPr>
        <w:t>паспортные данные</w:t>
      </w:r>
      <w:r w:rsidRPr="001F0428">
        <w:rPr>
          <w:sz w:val="22"/>
          <w:szCs w:val="22"/>
        </w:rPr>
        <w:t xml:space="preserve">, </w:t>
      </w:r>
      <w:r w:rsidRPr="001F0428">
        <w:rPr>
          <w:rStyle w:val="cat-UserDefinedgrp-34rplc-13"/>
          <w:sz w:val="22"/>
          <w:szCs w:val="22"/>
        </w:rPr>
        <w:t>...личные данные</w:t>
      </w:r>
      <w:r w:rsidRPr="001F0428">
        <w:rPr>
          <w:sz w:val="22"/>
          <w:szCs w:val="22"/>
        </w:rPr>
        <w:t xml:space="preserve">, проживающего по адресу: </w:t>
      </w:r>
      <w:r w:rsidRPr="001F0428">
        <w:rPr>
          <w:rStyle w:val="cat-UserDefinedgrp-35rplc-15"/>
          <w:sz w:val="22"/>
          <w:szCs w:val="22"/>
        </w:rPr>
        <w:t>...адрес</w:t>
      </w:r>
      <w:r w:rsidRPr="001F0428">
        <w:rPr>
          <w:sz w:val="22"/>
          <w:szCs w:val="22"/>
        </w:rPr>
        <w:t xml:space="preserve">, судимого: </w:t>
      </w:r>
      <w:r w:rsidRPr="001F0428">
        <w:rPr>
          <w:rStyle w:val="cat-UserDefinedgrp-36rplc-17"/>
          <w:sz w:val="22"/>
          <w:szCs w:val="22"/>
        </w:rPr>
        <w:t xml:space="preserve">...сведения о судимости </w:t>
      </w:r>
    </w:p>
    <w:p w:rsidR="004B776D" w:rsidRPr="001F0428">
      <w:pPr>
        <w:widowControl w:val="0"/>
        <w:rPr>
          <w:sz w:val="22"/>
          <w:szCs w:val="22"/>
        </w:rPr>
      </w:pPr>
      <w:r w:rsidRPr="001F0428">
        <w:rPr>
          <w:sz w:val="22"/>
          <w:szCs w:val="22"/>
        </w:rPr>
        <w:t>в совершении преступления, предусмотренного ст. 139 ч.1 УК РФ,</w:t>
      </w:r>
    </w:p>
    <w:p w:rsidR="004B776D" w:rsidRPr="001F0428">
      <w:pPr>
        <w:widowControl w:val="0"/>
        <w:rPr>
          <w:sz w:val="22"/>
          <w:szCs w:val="22"/>
        </w:rPr>
      </w:pPr>
    </w:p>
    <w:p w:rsidR="004B776D" w:rsidRPr="001F0428">
      <w:pPr>
        <w:spacing w:before="60" w:after="60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                                                    УСТАНОВИЛ:</w:t>
      </w:r>
    </w:p>
    <w:p w:rsidR="004B776D" w:rsidRPr="001F0428">
      <w:pPr>
        <w:spacing w:before="60" w:after="60"/>
        <w:jc w:val="both"/>
        <w:rPr>
          <w:sz w:val="22"/>
          <w:szCs w:val="22"/>
        </w:rPr>
      </w:pP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  Стельмах В.С. совершил преступление, нарушение неприкосновенности жилища, то есть незаконное проникновение в жилище, совершенное против воли проживающего в нем лица, пр</w:t>
      </w:r>
      <w:r w:rsidRPr="001F0428">
        <w:rPr>
          <w:sz w:val="22"/>
          <w:szCs w:val="22"/>
        </w:rPr>
        <w:t>и следующих обстоятельствах.</w:t>
      </w:r>
    </w:p>
    <w:p w:rsidR="004B776D" w:rsidRPr="001F0428">
      <w:pPr>
        <w:ind w:left="567" w:hanging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         Стельмах В.С., согласно ст. 25 Конституции Российской Федерации, жилище неприкосновенно. Никто не вправе проникать в жилище против воли проживающих в нем лиц иначе как в случаях, установленных федеральным за</w:t>
      </w:r>
      <w:r w:rsidRPr="001F0428">
        <w:rPr>
          <w:sz w:val="22"/>
          <w:szCs w:val="22"/>
        </w:rPr>
        <w:t>коном, или на основании судебного решения.</w:t>
      </w:r>
    </w:p>
    <w:p w:rsidR="004B776D" w:rsidRPr="001F0428">
      <w:pPr>
        <w:ind w:left="567" w:hanging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ab/>
      </w:r>
      <w:r w:rsidRPr="001F0428">
        <w:rPr>
          <w:rStyle w:val="cat-FIOgrp-28rplc-34"/>
          <w:sz w:val="22"/>
          <w:szCs w:val="22"/>
        </w:rPr>
        <w:t>фио</w:t>
      </w:r>
      <w:r w:rsidRPr="001F0428">
        <w:rPr>
          <w:sz w:val="22"/>
          <w:szCs w:val="22"/>
        </w:rPr>
        <w:t xml:space="preserve"> на законных основаниях проживает в доме, расположенном по адресу: </w:t>
      </w:r>
      <w:r w:rsidRPr="001F0428">
        <w:rPr>
          <w:rStyle w:val="cat-Addressgrp-5rplc-35"/>
          <w:sz w:val="22"/>
          <w:szCs w:val="22"/>
        </w:rPr>
        <w:t>адрес</w:t>
      </w:r>
      <w:r w:rsidRPr="001F0428">
        <w:rPr>
          <w:sz w:val="22"/>
          <w:szCs w:val="22"/>
        </w:rPr>
        <w:t>.</w:t>
      </w:r>
      <w:r w:rsidRPr="001F0428">
        <w:rPr>
          <w:sz w:val="22"/>
          <w:szCs w:val="22"/>
        </w:rPr>
        <w:t xml:space="preserve"> </w:t>
      </w:r>
      <w:r w:rsidRPr="001F0428">
        <w:rPr>
          <w:rStyle w:val="cat-Dategrp-17rplc-36"/>
          <w:sz w:val="22"/>
          <w:szCs w:val="22"/>
        </w:rPr>
        <w:t>д</w:t>
      </w:r>
      <w:r w:rsidRPr="001F0428">
        <w:rPr>
          <w:rStyle w:val="cat-Dategrp-17rplc-36"/>
          <w:sz w:val="22"/>
          <w:szCs w:val="22"/>
        </w:rPr>
        <w:t>ата</w:t>
      </w:r>
      <w:r w:rsidRPr="001F0428">
        <w:rPr>
          <w:sz w:val="22"/>
          <w:szCs w:val="22"/>
        </w:rPr>
        <w:t xml:space="preserve"> в период времени с </w:t>
      </w:r>
      <w:r w:rsidRPr="001F0428">
        <w:rPr>
          <w:rStyle w:val="cat-Timegrp-32rplc-37"/>
          <w:sz w:val="22"/>
          <w:szCs w:val="22"/>
        </w:rPr>
        <w:t>время</w:t>
      </w:r>
      <w:r w:rsidRPr="001F0428">
        <w:rPr>
          <w:sz w:val="22"/>
          <w:szCs w:val="22"/>
        </w:rPr>
        <w:t xml:space="preserve"> до </w:t>
      </w:r>
      <w:r w:rsidRPr="001F0428">
        <w:rPr>
          <w:rStyle w:val="cat-Timegrp-33rplc-38"/>
          <w:sz w:val="22"/>
          <w:szCs w:val="22"/>
        </w:rPr>
        <w:t>время</w:t>
      </w:r>
      <w:r w:rsidRPr="001F0428">
        <w:rPr>
          <w:sz w:val="22"/>
          <w:szCs w:val="22"/>
        </w:rPr>
        <w:t xml:space="preserve">, Стельмах В.С., находясь во дворе дома расположенного по адресу: </w:t>
      </w:r>
      <w:r w:rsidRPr="001F0428">
        <w:rPr>
          <w:rStyle w:val="cat-Addressgrp-5rplc-40"/>
          <w:sz w:val="22"/>
          <w:szCs w:val="22"/>
        </w:rPr>
        <w:t>адрес</w:t>
      </w:r>
      <w:r w:rsidRPr="001F0428">
        <w:rPr>
          <w:sz w:val="22"/>
          <w:szCs w:val="22"/>
        </w:rPr>
        <w:t xml:space="preserve">, осознавая, что входная </w:t>
      </w:r>
      <w:r w:rsidRPr="001F0428">
        <w:rPr>
          <w:sz w:val="22"/>
          <w:szCs w:val="22"/>
        </w:rPr>
        <w:t xml:space="preserve">дверь, ведущая в дом по вышеуказанному адресу закрыта на запорное устройство, и достоверно зная, что проживающее в указанном доме лицо – </w:t>
      </w:r>
      <w:r w:rsidRPr="001F0428">
        <w:rPr>
          <w:rStyle w:val="cat-FIOgrp-28rplc-41"/>
          <w:sz w:val="22"/>
          <w:szCs w:val="22"/>
        </w:rPr>
        <w:t>фио</w:t>
      </w:r>
      <w:r w:rsidRPr="001F0428">
        <w:rPr>
          <w:sz w:val="22"/>
          <w:szCs w:val="22"/>
        </w:rPr>
        <w:t xml:space="preserve"> не разрешал ему проникать в свое жилище и находиться в нем, Стельмах В.С. решил незаконно против воли </w:t>
      </w:r>
      <w:r w:rsidRPr="001F0428">
        <w:rPr>
          <w:rStyle w:val="cat-FIOgrp-25rplc-43"/>
          <w:sz w:val="22"/>
          <w:szCs w:val="22"/>
        </w:rPr>
        <w:t>фио</w:t>
      </w:r>
      <w:r w:rsidRPr="001F0428">
        <w:rPr>
          <w:sz w:val="22"/>
          <w:szCs w:val="22"/>
        </w:rPr>
        <w:t xml:space="preserve"> </w:t>
      </w:r>
      <w:r w:rsidRPr="001F0428">
        <w:rPr>
          <w:sz w:val="22"/>
          <w:szCs w:val="22"/>
        </w:rPr>
        <w:t xml:space="preserve">проникнуть в ее жилище. С целью реализации своего преступного умысла, </w:t>
      </w:r>
      <w:r w:rsidRPr="001F0428">
        <w:rPr>
          <w:rStyle w:val="cat-Dategrp-17rplc-44"/>
          <w:sz w:val="22"/>
          <w:szCs w:val="22"/>
        </w:rPr>
        <w:t>дата</w:t>
      </w:r>
      <w:r w:rsidRPr="001F0428">
        <w:rPr>
          <w:sz w:val="22"/>
          <w:szCs w:val="22"/>
        </w:rPr>
        <w:t xml:space="preserve"> в период времени с </w:t>
      </w:r>
      <w:r w:rsidRPr="001F0428">
        <w:rPr>
          <w:rStyle w:val="cat-Timegrp-32rplc-45"/>
          <w:sz w:val="22"/>
          <w:szCs w:val="22"/>
        </w:rPr>
        <w:t>время</w:t>
      </w:r>
      <w:r w:rsidRPr="001F0428">
        <w:rPr>
          <w:sz w:val="22"/>
          <w:szCs w:val="22"/>
        </w:rPr>
        <w:t xml:space="preserve"> до </w:t>
      </w:r>
      <w:r w:rsidRPr="001F0428">
        <w:rPr>
          <w:rStyle w:val="cat-Timegrp-33rplc-46"/>
          <w:sz w:val="22"/>
          <w:szCs w:val="22"/>
        </w:rPr>
        <w:t>время</w:t>
      </w:r>
      <w:r w:rsidRPr="001F0428">
        <w:rPr>
          <w:sz w:val="22"/>
          <w:szCs w:val="22"/>
        </w:rPr>
        <w:t xml:space="preserve">, Стельмах В.С., находясь во дворе  дома, расположенного по адресу: </w:t>
      </w:r>
      <w:r w:rsidRPr="001F0428">
        <w:rPr>
          <w:rStyle w:val="cat-Addressgrp-5rplc-48"/>
          <w:sz w:val="22"/>
          <w:szCs w:val="22"/>
        </w:rPr>
        <w:t>адрес</w:t>
      </w:r>
      <w:r w:rsidRPr="001F0428">
        <w:rPr>
          <w:sz w:val="22"/>
          <w:szCs w:val="22"/>
        </w:rPr>
        <w:t>, действуя умышленно, с целью незаконного проникновения в чужое жилище, воп</w:t>
      </w:r>
      <w:r w:rsidRPr="001F0428">
        <w:rPr>
          <w:sz w:val="22"/>
          <w:szCs w:val="22"/>
        </w:rPr>
        <w:t xml:space="preserve">реки воли проживающего в указанном доме </w:t>
      </w:r>
      <w:r w:rsidRPr="001F0428">
        <w:rPr>
          <w:rStyle w:val="cat-FIOgrp-25rplc-49"/>
          <w:sz w:val="22"/>
          <w:szCs w:val="22"/>
        </w:rPr>
        <w:t>фио</w:t>
      </w:r>
      <w:r w:rsidRPr="001F0428">
        <w:rPr>
          <w:sz w:val="22"/>
          <w:szCs w:val="22"/>
        </w:rPr>
        <w:t xml:space="preserve">, случайным образом нашел ключ от входной двери, где с его помощью открыл входную дверь в дом, </w:t>
      </w:r>
      <w:r w:rsidRPr="001F0428">
        <w:rPr>
          <w:sz w:val="22"/>
          <w:szCs w:val="22"/>
        </w:rPr>
        <w:t>и</w:t>
      </w:r>
      <w:r w:rsidRPr="001F0428">
        <w:rPr>
          <w:sz w:val="22"/>
          <w:szCs w:val="22"/>
        </w:rPr>
        <w:t xml:space="preserve"> не имея законных оснований и разрешительных документов на проникновение в чужое жилище, осознавая, что своими действ</w:t>
      </w:r>
      <w:r w:rsidRPr="001F0428">
        <w:rPr>
          <w:sz w:val="22"/>
          <w:szCs w:val="22"/>
        </w:rPr>
        <w:t xml:space="preserve">иями нарушает конституционное право граждан на неприкосновенность жилища, закрепленное в ст. 25 Конституции РФ </w:t>
      </w:r>
      <w:r w:rsidRPr="001F0428">
        <w:rPr>
          <w:sz w:val="22"/>
          <w:szCs w:val="22"/>
        </w:rPr>
        <w:t>и</w:t>
      </w:r>
      <w:r w:rsidRPr="001F0428">
        <w:rPr>
          <w:sz w:val="22"/>
          <w:szCs w:val="22"/>
        </w:rPr>
        <w:t xml:space="preserve">  желая этого, свободным путем через дверь незаконно проник в дом, расположенный по адресу: </w:t>
      </w:r>
      <w:r w:rsidRPr="001F0428">
        <w:rPr>
          <w:rStyle w:val="cat-Addressgrp-5rplc-50"/>
          <w:sz w:val="22"/>
          <w:szCs w:val="22"/>
        </w:rPr>
        <w:t>адрес</w:t>
      </w:r>
      <w:r w:rsidRPr="001F0428">
        <w:rPr>
          <w:sz w:val="22"/>
          <w:szCs w:val="22"/>
        </w:rPr>
        <w:t xml:space="preserve">, против воли проживающего в данном жилище </w:t>
      </w:r>
      <w:r w:rsidRPr="001F0428">
        <w:rPr>
          <w:rStyle w:val="cat-FIOgrp-25rplc-51"/>
          <w:sz w:val="22"/>
          <w:szCs w:val="22"/>
        </w:rPr>
        <w:t>фио</w:t>
      </w:r>
      <w:r w:rsidRPr="001F0428">
        <w:rPr>
          <w:sz w:val="22"/>
          <w:szCs w:val="22"/>
        </w:rPr>
        <w:t>,</w:t>
      </w:r>
      <w:r w:rsidRPr="001F0428">
        <w:rPr>
          <w:sz w:val="22"/>
          <w:szCs w:val="22"/>
        </w:rPr>
        <w:t xml:space="preserve"> и незаконно прибывал там определенное время, чем нарушил гарантированное ст. 25 Конституции РФ права </w:t>
      </w:r>
      <w:r w:rsidRPr="001F0428">
        <w:rPr>
          <w:rStyle w:val="cat-FIOgrp-25rplc-52"/>
          <w:sz w:val="22"/>
          <w:szCs w:val="22"/>
        </w:rPr>
        <w:t>фио</w:t>
      </w:r>
      <w:r w:rsidRPr="001F0428">
        <w:rPr>
          <w:sz w:val="22"/>
          <w:szCs w:val="22"/>
        </w:rPr>
        <w:t xml:space="preserve"> на неприкосновенность жилища. 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В ходе ознакомления с материалами уголовного дела при разъяснении требований ст. 217 УПК РФ Стельмах В.С. после </w:t>
      </w:r>
      <w:r w:rsidRPr="001F0428">
        <w:rPr>
          <w:sz w:val="22"/>
          <w:szCs w:val="22"/>
        </w:rPr>
        <w:t>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В судебном заседании подсудимый Стельмах В.С. в присутствии защитника заявил, что он понимает существо предъявленного ему о</w:t>
      </w:r>
      <w:r w:rsidRPr="001F0428">
        <w:rPr>
          <w:sz w:val="22"/>
          <w:szCs w:val="22"/>
        </w:rPr>
        <w:t xml:space="preserve">бвинения, согласился с предъявленным органами предварительного расследования обвинением по ч.1 ст. 139 УК РФ, вину признал полностью и </w:t>
      </w:r>
      <w:r w:rsidRPr="001F0428">
        <w:rPr>
          <w:sz w:val="22"/>
          <w:szCs w:val="22"/>
        </w:rPr>
        <w:t xml:space="preserve">показал, что обстоятельства совершенного им преступления в обвинительном постановлении </w:t>
      </w:r>
      <w:r w:rsidRPr="001F0428">
        <w:rPr>
          <w:sz w:val="22"/>
          <w:szCs w:val="22"/>
        </w:rPr>
        <w:t>изложены</w:t>
      </w:r>
      <w:r w:rsidRPr="001F0428">
        <w:rPr>
          <w:sz w:val="22"/>
          <w:szCs w:val="22"/>
        </w:rPr>
        <w:t xml:space="preserve"> верно, в содеянном раскаи</w:t>
      </w:r>
      <w:r w:rsidRPr="001F0428">
        <w:rPr>
          <w:sz w:val="22"/>
          <w:szCs w:val="22"/>
        </w:rPr>
        <w:t>вается, поддерживает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консультации с защитником, и он осознает характер заявленного им ходатайства и последс</w:t>
      </w:r>
      <w:r w:rsidRPr="001F0428">
        <w:rPr>
          <w:sz w:val="22"/>
          <w:szCs w:val="22"/>
        </w:rPr>
        <w:t xml:space="preserve">твия постановления приговора без проведения судебного разбирательства. </w:t>
      </w:r>
    </w:p>
    <w:p w:rsidR="004B776D" w:rsidRPr="001F0428">
      <w:pPr>
        <w:ind w:left="567" w:hanging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          Защитник подсудимого Демченко В.И. поддержал заявленное подсудимым ходатайство о рассмотрении уголовного дела без проведения судебного разбирательства.</w:t>
      </w:r>
    </w:p>
    <w:p w:rsidR="004B776D" w:rsidRPr="001F0428">
      <w:pPr>
        <w:ind w:left="567" w:hanging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>Потерпевш</w:t>
      </w:r>
      <w:r w:rsidRPr="001F0428">
        <w:rPr>
          <w:sz w:val="22"/>
          <w:szCs w:val="22"/>
        </w:rPr>
        <w:t xml:space="preserve">ий </w:t>
      </w:r>
      <w:r w:rsidRPr="001F0428">
        <w:rPr>
          <w:rStyle w:val="cat-FIOgrp-28rplc-56"/>
          <w:sz w:val="22"/>
          <w:szCs w:val="22"/>
        </w:rPr>
        <w:t>фио</w:t>
      </w:r>
      <w:r w:rsidRPr="001F0428">
        <w:rPr>
          <w:sz w:val="22"/>
          <w:szCs w:val="22"/>
        </w:rPr>
        <w:t xml:space="preserve"> в судебном заседании поддержал заявленное подсудимым ходатайство о рассмотрении уголовного дела без проведения судебного разбирательства.                 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Государственный обвинитель Барабаш О.В. в судебном заседании не возражала против рассмотрения </w:t>
      </w:r>
      <w:r w:rsidRPr="001F0428">
        <w:rPr>
          <w:sz w:val="22"/>
          <w:szCs w:val="22"/>
        </w:rPr>
        <w:t xml:space="preserve">дела в особом порядке и постановления приговора без проведения судебного разбирательства. </w:t>
      </w:r>
    </w:p>
    <w:p w:rsidR="004B776D" w:rsidRPr="001F0428">
      <w:pPr>
        <w:ind w:left="567" w:hanging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      Принимая во внимание вышеуказанные обстоятельства, суд признает, что ходатайство подсудимого Стельмах В.С.</w:t>
      </w:r>
      <w:r w:rsidRPr="001F0428">
        <w:rPr>
          <w:sz w:val="22"/>
          <w:szCs w:val="22"/>
        </w:rPr>
        <w:t xml:space="preserve">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судебного разбирательства.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Суд приходит к выводу, что обвин</w:t>
      </w:r>
      <w:r w:rsidRPr="001F0428">
        <w:rPr>
          <w:sz w:val="22"/>
          <w:szCs w:val="22"/>
        </w:rPr>
        <w:t xml:space="preserve">ение, с которым согласился подсудимый Стельмах В.С.,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Действия Стельмах В.С. верно квалифицированы по ст. 139 ч.1 УК РФ, как наруше</w:t>
      </w:r>
      <w:r w:rsidRPr="001F0428">
        <w:rPr>
          <w:sz w:val="22"/>
          <w:szCs w:val="22"/>
        </w:rPr>
        <w:t>ние неприкосновенности жилища, то есть незаконное проникновение в жилище, совершенное против воли проживающего в нем лица.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>При определении меры наказания, суд принимает во внимание, что Стельмах В.С. на учете врача психиатра и нарколога не состоит (</w:t>
      </w:r>
      <w:r w:rsidRPr="001F0428">
        <w:rPr>
          <w:sz w:val="22"/>
          <w:szCs w:val="22"/>
        </w:rPr>
        <w:t>л</w:t>
      </w:r>
      <w:r w:rsidRPr="001F0428">
        <w:rPr>
          <w:sz w:val="22"/>
          <w:szCs w:val="22"/>
        </w:rPr>
        <w:t>.д.15</w:t>
      </w:r>
      <w:r w:rsidRPr="001F0428">
        <w:rPr>
          <w:sz w:val="22"/>
          <w:szCs w:val="22"/>
        </w:rPr>
        <w:t>2,154), несовершеннолетних детей не имеет, ранее неоднократно привлекался к уголовной ответственности за совершение умышленных преступлений, что подтверждается копиями приговоров (л.д.133-134,137-140;141-144), по месту жительства характеризуется отрицатель</w:t>
      </w:r>
      <w:r w:rsidRPr="001F0428">
        <w:rPr>
          <w:sz w:val="22"/>
          <w:szCs w:val="22"/>
        </w:rPr>
        <w:t>но, неоднократно допускал нарушения общественного порядка, злоупотребляет спиртными напитками (</w:t>
      </w:r>
      <w:r w:rsidRPr="001F0428">
        <w:rPr>
          <w:sz w:val="22"/>
          <w:szCs w:val="22"/>
        </w:rPr>
        <w:t>л</w:t>
      </w:r>
      <w:r w:rsidRPr="001F0428">
        <w:rPr>
          <w:sz w:val="22"/>
          <w:szCs w:val="22"/>
        </w:rPr>
        <w:t>.д.147).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При решении вопроса о назначении наказания, суд в соответствии со ст. 60 УК РФ учитывает характер и степень общественной опасности </w:t>
      </w:r>
      <w:r w:rsidRPr="001F0428">
        <w:rPr>
          <w:sz w:val="22"/>
          <w:szCs w:val="22"/>
        </w:rPr>
        <w:t>преступлен</w:t>
      </w:r>
      <w:r w:rsidRPr="001F0428">
        <w:rPr>
          <w:sz w:val="22"/>
          <w:szCs w:val="22"/>
        </w:rPr>
        <w:t>ия</w:t>
      </w:r>
      <w:r w:rsidRPr="001F0428">
        <w:rPr>
          <w:sz w:val="22"/>
          <w:szCs w:val="22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>Наличие не погашенной судимости у Стельмах В.С. на момент совершения пр</w:t>
      </w:r>
      <w:r w:rsidRPr="001F0428">
        <w:rPr>
          <w:sz w:val="22"/>
          <w:szCs w:val="22"/>
        </w:rPr>
        <w:t xml:space="preserve">еступления по приговору от </w:t>
      </w:r>
      <w:r w:rsidRPr="001F0428">
        <w:rPr>
          <w:rStyle w:val="cat-Dategrp-9rplc-63"/>
          <w:sz w:val="22"/>
          <w:szCs w:val="22"/>
        </w:rPr>
        <w:t>дата</w:t>
      </w:r>
      <w:r w:rsidRPr="001F0428">
        <w:rPr>
          <w:sz w:val="22"/>
          <w:szCs w:val="22"/>
        </w:rPr>
        <w:t xml:space="preserve"> Нижнегорского районным суда Республики Крым по ст. 158 ч.2 </w:t>
      </w:r>
      <w:r w:rsidRPr="001F0428">
        <w:rPr>
          <w:sz w:val="22"/>
          <w:szCs w:val="22"/>
        </w:rPr>
        <w:t>п</w:t>
      </w:r>
      <w:r w:rsidRPr="001F0428">
        <w:rPr>
          <w:sz w:val="22"/>
          <w:szCs w:val="22"/>
        </w:rPr>
        <w:t xml:space="preserve"> «</w:t>
      </w:r>
      <w:r w:rsidRPr="001F0428">
        <w:rPr>
          <w:sz w:val="22"/>
          <w:szCs w:val="22"/>
        </w:rPr>
        <w:t>б,в</w:t>
      </w:r>
      <w:r w:rsidRPr="001F0428">
        <w:rPr>
          <w:sz w:val="22"/>
          <w:szCs w:val="22"/>
        </w:rPr>
        <w:t>» УК РФ к лишению свободы сроком на 1 год 8 месяцев без ограничения свободы с отбыванием наказания в исправительной колонии строго режима, который постановлени</w:t>
      </w:r>
      <w:r w:rsidRPr="001F0428">
        <w:rPr>
          <w:sz w:val="22"/>
          <w:szCs w:val="22"/>
        </w:rPr>
        <w:t xml:space="preserve">ем </w:t>
      </w:r>
      <w:r w:rsidRPr="001F0428">
        <w:rPr>
          <w:sz w:val="22"/>
          <w:szCs w:val="22"/>
        </w:rPr>
        <w:t>Усть-Лабинского</w:t>
      </w:r>
      <w:r w:rsidRPr="001F0428">
        <w:rPr>
          <w:sz w:val="22"/>
          <w:szCs w:val="22"/>
        </w:rPr>
        <w:t xml:space="preserve"> районного суда Краснодарского края от 06 </w:t>
      </w:r>
      <w:r w:rsidRPr="001F0428">
        <w:rPr>
          <w:sz w:val="22"/>
          <w:szCs w:val="22"/>
        </w:rPr>
        <w:t>сентября 2016 года приведен в соответствии с Федеральным Законом РФ № 323-ФЗ от 03 июля 2016 года и снижен размер наказания до 1 года лишения свободы без ограничения свободы с отбыванием наказания</w:t>
      </w:r>
      <w:r w:rsidRPr="001F0428">
        <w:rPr>
          <w:sz w:val="22"/>
          <w:szCs w:val="22"/>
        </w:rPr>
        <w:t xml:space="preserve"> в исправительной колонии строго режима, поскольку согласно ст.15 УК РФ, относится к преступлению средней тяжести и совершивший умышленное преступление лицом, имеющим судимость за ранее совершенное умышленное преступление, образуют</w:t>
      </w:r>
      <w:r w:rsidRPr="001F0428">
        <w:rPr>
          <w:sz w:val="22"/>
          <w:szCs w:val="22"/>
        </w:rPr>
        <w:t xml:space="preserve"> рецидив преступлений, со</w:t>
      </w:r>
      <w:r w:rsidRPr="001F0428">
        <w:rPr>
          <w:sz w:val="22"/>
          <w:szCs w:val="22"/>
        </w:rPr>
        <w:t xml:space="preserve">гласно </w:t>
      </w:r>
      <w:r w:rsidRPr="001F0428">
        <w:rPr>
          <w:sz w:val="22"/>
          <w:szCs w:val="22"/>
        </w:rPr>
        <w:t>ч</w:t>
      </w:r>
      <w:r w:rsidRPr="001F0428">
        <w:rPr>
          <w:sz w:val="22"/>
          <w:szCs w:val="22"/>
        </w:rPr>
        <w:t>. 1 ст. 18 УК РФ, что суд в силу ст. 63 ч. 1 п. «а» УК РФ признает обстоятельством, отягчающим наказание подсудимому.</w:t>
      </w:r>
      <w:r w:rsidRPr="001F0428">
        <w:rPr>
          <w:rFonts w:ascii="Helvetica" w:eastAsia="Helvetica" w:hAnsi="Helvetica" w:cs="Helvetica"/>
          <w:sz w:val="22"/>
          <w:szCs w:val="22"/>
        </w:rPr>
        <w:t xml:space="preserve"> 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Так, принимая во внимание степень тяжести совершенного Стельмах В.С. преступления, которое в соответствии со ст. 15 УК РФ являетс</w:t>
      </w:r>
      <w:r w:rsidRPr="001F0428">
        <w:rPr>
          <w:sz w:val="22"/>
          <w:szCs w:val="22"/>
        </w:rPr>
        <w:t>я преступлением небольшой тяжести, обстоятельства совершения вышеуказанного преступления, данные о личности  подсудимого, а также учитывая то обстоятельство, что вышеуказанное преступление, объектом которого являются Конституционные права и свободы человек</w:t>
      </w:r>
      <w:r w:rsidRPr="001F0428">
        <w:rPr>
          <w:sz w:val="22"/>
          <w:szCs w:val="22"/>
        </w:rPr>
        <w:t>а и гражданина.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При назначении наказания Стельмах В.С., суд на основании  п. «и» ч. 1 ст. 61 УК РФ обстоятельством, смягчающим наказание, суд признает активное способствование раскрытию и расследованию преступлений, а также согласно ст. 62 УК РФ, суд призн</w:t>
      </w:r>
      <w:r w:rsidRPr="001F0428">
        <w:rPr>
          <w:sz w:val="22"/>
          <w:szCs w:val="22"/>
        </w:rPr>
        <w:t>ает признание вины и чистосердечное раскаяние, обстоятельством, отягчающему наказание, в соответствии с п. «а» ч. 1 </w:t>
      </w:r>
      <w:hyperlink r:id="rId4" w:history="1">
        <w:r w:rsidRPr="001F0428">
          <w:rPr>
            <w:color w:val="0000EE"/>
            <w:sz w:val="22"/>
            <w:szCs w:val="22"/>
          </w:rPr>
          <w:t>ст. 63 УК РФ</w:t>
        </w:r>
      </w:hyperlink>
      <w:r w:rsidRPr="001F0428">
        <w:rPr>
          <w:sz w:val="22"/>
          <w:szCs w:val="22"/>
        </w:rPr>
        <w:t> суд относит нал</w:t>
      </w:r>
      <w:r w:rsidRPr="001F0428">
        <w:rPr>
          <w:sz w:val="22"/>
          <w:szCs w:val="22"/>
        </w:rPr>
        <w:t>ичие рецидива</w:t>
      </w:r>
      <w:r w:rsidRPr="001F0428">
        <w:rPr>
          <w:sz w:val="22"/>
          <w:szCs w:val="22"/>
        </w:rPr>
        <w:t xml:space="preserve"> </w:t>
      </w:r>
      <w:r w:rsidRPr="001F0428">
        <w:rPr>
          <w:sz w:val="22"/>
          <w:szCs w:val="22"/>
        </w:rPr>
        <w:t>в действиях Стельмаха В.С. Согласно ч. 1 </w:t>
      </w:r>
      <w:hyperlink r:id="rId5" w:history="1">
        <w:r w:rsidRPr="001F0428">
          <w:rPr>
            <w:color w:val="0000EE"/>
            <w:sz w:val="22"/>
            <w:szCs w:val="22"/>
          </w:rPr>
          <w:t>ст. 18 УК РФ</w:t>
        </w:r>
      </w:hyperlink>
      <w:r w:rsidRPr="001F0428">
        <w:rPr>
          <w:sz w:val="22"/>
          <w:szCs w:val="22"/>
        </w:rPr>
        <w:t xml:space="preserve">, так </w:t>
      </w:r>
      <w:r w:rsidRPr="001F0428">
        <w:rPr>
          <w:sz w:val="22"/>
          <w:szCs w:val="22"/>
        </w:rPr>
        <w:t>как он совершил умышленное преступление, имея не снятую и не погашенную</w:t>
      </w:r>
      <w:r w:rsidRPr="001F0428">
        <w:rPr>
          <w:sz w:val="22"/>
          <w:szCs w:val="22"/>
        </w:rPr>
        <w:t xml:space="preserve"> судимость за ранее совершенное умышленное преступление, а также учитывая данные о личности подсудимого Стельмаха В.С., в том числе перечисленные смягчающие и отягчающие наказание подсудимому обстоятельства в совокупности, а также обстоятельства совершения</w:t>
      </w:r>
      <w:r w:rsidRPr="001F0428">
        <w:rPr>
          <w:sz w:val="22"/>
          <w:szCs w:val="22"/>
        </w:rPr>
        <w:t xml:space="preserve"> инкриминируемых ему преступлений, и</w:t>
      </w:r>
      <w:r w:rsidRPr="001F0428">
        <w:rPr>
          <w:sz w:val="22"/>
          <w:szCs w:val="22"/>
        </w:rPr>
        <w:t xml:space="preserve"> </w:t>
      </w:r>
      <w:r w:rsidRPr="001F0428">
        <w:rPr>
          <w:sz w:val="22"/>
          <w:szCs w:val="22"/>
        </w:rPr>
        <w:t>приходит к убеждению о том, что цели наказания: восстановление социальной справедливости, исправление подсудимого и предупреждения совершения им новых преступлений, установленных ч. 2 ст. 43 УК РФ, могут быть достигнуты</w:t>
      </w:r>
      <w:r w:rsidRPr="001F0428">
        <w:rPr>
          <w:sz w:val="22"/>
          <w:szCs w:val="22"/>
        </w:rPr>
        <w:t xml:space="preserve"> без изоляции подсудимого от общества, поэтому суд считает справедливым, разумным и достаточным назначить подсудимому Стельмаху В.С. наказание в виде исправительных работ, с его назначением с учетом требований ч. 5 ст</w:t>
      </w:r>
      <w:r w:rsidRPr="001F0428">
        <w:rPr>
          <w:sz w:val="22"/>
          <w:szCs w:val="22"/>
        </w:rPr>
        <w:t xml:space="preserve">. </w:t>
      </w:r>
      <w:r w:rsidRPr="001F0428">
        <w:rPr>
          <w:sz w:val="22"/>
          <w:szCs w:val="22"/>
        </w:rPr>
        <w:t>62, ч. 2 ст. 68 УК РФ о назначении на</w:t>
      </w:r>
      <w:r w:rsidRPr="001F0428">
        <w:rPr>
          <w:sz w:val="22"/>
          <w:szCs w:val="22"/>
        </w:rPr>
        <w:t xml:space="preserve">казания лицу, уголовное дело, в отношении которого рассмотрено в порядке, предусмотренном главой 40 УПК РФ, при рецидиве преступлений, поскольку такое наказание будет в полной мере соответствовать тяжести содеянного, конкретным обстоятельствам совершенных </w:t>
      </w:r>
      <w:r w:rsidRPr="001F0428">
        <w:rPr>
          <w:sz w:val="22"/>
          <w:szCs w:val="22"/>
        </w:rPr>
        <w:t>преступлений и личности виновного, а также будет способствовать решению задач охраны прав человека от преступных посягательств.</w:t>
      </w:r>
      <w:r w:rsidRPr="001F0428">
        <w:rPr>
          <w:sz w:val="22"/>
          <w:szCs w:val="22"/>
        </w:rPr>
        <w:t xml:space="preserve"> </w:t>
      </w:r>
      <w:r w:rsidRPr="001F0428">
        <w:rPr>
          <w:sz w:val="22"/>
          <w:szCs w:val="22"/>
        </w:rPr>
        <w:t>Иное наказание, не может быть применено к Стельмах В.С. поскольку сам факт совершения указанных преступлений, их социальная и об</w:t>
      </w:r>
      <w:r w:rsidRPr="001F0428">
        <w:rPr>
          <w:sz w:val="22"/>
          <w:szCs w:val="22"/>
        </w:rPr>
        <w:t>щественная опасность свидетельствует о нецелесообразности назначения подсудимому иного наказания, поскольку оно не будет отражать в полной мере вышеуказанных целей назначения наказания, а также с учетом того обстоятельства, что Стельмах В.С. на путь исправ</w:t>
      </w:r>
      <w:r w:rsidRPr="001F0428">
        <w:rPr>
          <w:sz w:val="22"/>
          <w:szCs w:val="22"/>
        </w:rPr>
        <w:t>ления и перевоспитания не встал, склонен к совершению</w:t>
      </w:r>
      <w:r w:rsidRPr="001F0428">
        <w:rPr>
          <w:sz w:val="22"/>
          <w:szCs w:val="22"/>
        </w:rPr>
        <w:t xml:space="preserve"> противоправных действий. Кроме того, по смыслу закона при рецидиве преступлений лицу, совершившему преступление, за которое предусмотрены альтернативные виды наказаний, назначается только наиболее строг</w:t>
      </w:r>
      <w:r w:rsidRPr="001F0428">
        <w:rPr>
          <w:sz w:val="22"/>
          <w:szCs w:val="22"/>
        </w:rPr>
        <w:t>ий вид наказания, предусмотренный соответствующей статьей Особенной части УК РФ.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Принимая во внимание, что Стельмах В.С. не отбыл наказание по приговору Мирового судьи судебного участка № 65 Нижнегорского судебного района (Нижнегорский муниципальный район)</w:t>
      </w:r>
      <w:r w:rsidRPr="001F0428">
        <w:rPr>
          <w:sz w:val="22"/>
          <w:szCs w:val="22"/>
        </w:rPr>
        <w:t xml:space="preserve"> Республики Крым от 03 июля 2019 года, совершил в период </w:t>
      </w:r>
      <w:r w:rsidRPr="001F0428">
        <w:rPr>
          <w:sz w:val="22"/>
          <w:szCs w:val="22"/>
        </w:rPr>
        <w:t>неотбытого</w:t>
      </w:r>
      <w:r w:rsidRPr="001F0428">
        <w:rPr>
          <w:sz w:val="22"/>
          <w:szCs w:val="22"/>
        </w:rPr>
        <w:t xml:space="preserve"> наказания по предыдущему приговору, в связи с чем, суд приходит к выводу о необходимости назначения наказания по совокупности приговоров, с учетом требований ч.1, ч. 4</w:t>
      </w:r>
      <w:r w:rsidRPr="001F0428">
        <w:rPr>
          <w:sz w:val="22"/>
          <w:szCs w:val="22"/>
        </w:rPr>
        <w:t xml:space="preserve"> ст. 70 УК РФ.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Соглас</w:t>
      </w:r>
      <w:r w:rsidRPr="001F0428">
        <w:rPr>
          <w:sz w:val="22"/>
          <w:szCs w:val="22"/>
        </w:rPr>
        <w:t xml:space="preserve">но </w:t>
      </w:r>
      <w:r w:rsidRPr="001F0428">
        <w:rPr>
          <w:sz w:val="22"/>
          <w:szCs w:val="22"/>
        </w:rPr>
        <w:t>ч</w:t>
      </w:r>
      <w:r w:rsidRPr="001F0428">
        <w:rPr>
          <w:sz w:val="22"/>
          <w:szCs w:val="22"/>
        </w:rPr>
        <w:t>. 2 ст. 72 УК РФ</w:t>
      </w:r>
      <w:r w:rsidRPr="001F0428">
        <w:rPr>
          <w:sz w:val="22"/>
          <w:szCs w:val="22"/>
        </w:rPr>
        <w:t xml:space="preserve"> при замене наказания или сложении наказаний, предусмотренных </w:t>
      </w:r>
      <w:hyperlink w:anchor="Par0" w:history="1">
        <w:r w:rsidRPr="001F0428">
          <w:rPr>
            <w:color w:val="0000EE"/>
            <w:sz w:val="22"/>
            <w:szCs w:val="22"/>
          </w:rPr>
          <w:t>частью первой</w:t>
        </w:r>
      </w:hyperlink>
      <w:r w:rsidRPr="001F0428">
        <w:rPr>
          <w:sz w:val="22"/>
          <w:szCs w:val="22"/>
        </w:rPr>
        <w:t xml:space="preserve"> настоящей статьи, а также при зачете наказания сроки наказаний могут исчисляться в днях. При этом с учетом положения </w:t>
      </w:r>
      <w:hyperlink r:id="rId6" w:history="1">
        <w:r w:rsidRPr="001F0428">
          <w:rPr>
            <w:color w:val="0000EE"/>
            <w:sz w:val="22"/>
            <w:szCs w:val="22"/>
          </w:rPr>
          <w:t>части первой статьи 71</w:t>
        </w:r>
      </w:hyperlink>
      <w:r w:rsidRPr="001F0428">
        <w:rPr>
          <w:sz w:val="22"/>
          <w:szCs w:val="22"/>
        </w:rPr>
        <w:t xml:space="preserve"> настоящего Кодекса двести сорок часов обязательных работ соответствуют одному месяцу лише</w:t>
      </w:r>
      <w:r w:rsidRPr="001F0428">
        <w:rPr>
          <w:sz w:val="22"/>
          <w:szCs w:val="22"/>
        </w:rPr>
        <w:t>ния свободы или принудительных работ, двум месяцам ограничения свободы, трем месяцам исправительных работ или ограничения по военной службе.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Согласно п. «в» </w:t>
      </w:r>
      <w:r w:rsidRPr="001F0428">
        <w:rPr>
          <w:sz w:val="22"/>
          <w:szCs w:val="22"/>
        </w:rPr>
        <w:t>ч</w:t>
      </w:r>
      <w:r w:rsidRPr="001F0428">
        <w:rPr>
          <w:sz w:val="22"/>
          <w:szCs w:val="22"/>
        </w:rPr>
        <w:t xml:space="preserve">. 1 ст. 71 УК РФ при частичном или полном сложении наказаний по </w:t>
      </w:r>
      <w:hyperlink r:id="rId7" w:history="1">
        <w:r w:rsidRPr="001F0428">
          <w:rPr>
            <w:color w:val="0000EE"/>
            <w:sz w:val="22"/>
            <w:szCs w:val="22"/>
          </w:rPr>
          <w:t>совокупности преступлений</w:t>
        </w:r>
      </w:hyperlink>
      <w:r w:rsidRPr="001F0428">
        <w:rPr>
          <w:sz w:val="22"/>
          <w:szCs w:val="22"/>
        </w:rPr>
        <w:t xml:space="preserve"> и </w:t>
      </w:r>
      <w:hyperlink r:id="rId8" w:history="1">
        <w:r w:rsidRPr="001F0428">
          <w:rPr>
            <w:color w:val="0000EE"/>
            <w:sz w:val="22"/>
            <w:szCs w:val="22"/>
          </w:rPr>
          <w:t>совокупности приговоров</w:t>
        </w:r>
      </w:hyperlink>
      <w:r w:rsidRPr="001F0428">
        <w:rPr>
          <w:sz w:val="22"/>
          <w:szCs w:val="22"/>
        </w:rPr>
        <w:t xml:space="preserve"> одному дню лишения свободы соответствуют три дня исправительных работ.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Также с учетом характера совершенного преступления небольшой тяжести, совокупности смягчающих обс</w:t>
      </w:r>
      <w:r w:rsidRPr="001F0428">
        <w:rPr>
          <w:sz w:val="22"/>
          <w:szCs w:val="22"/>
        </w:rPr>
        <w:t>тоятельств, при назначении наказания на длительный срок лишения свободы оснований для применения ст. 73 УК РФ и условного осуждения в отношении Стельмаха В.С. не имеется.</w:t>
      </w:r>
    </w:p>
    <w:p w:rsidR="004B776D" w:rsidRPr="001F0428">
      <w:pPr>
        <w:ind w:firstLine="720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При таких обстоятельствах условное осуждение не позволит достигнуть закрепленной в </w:t>
      </w:r>
      <w:r w:rsidRPr="001F0428">
        <w:rPr>
          <w:sz w:val="22"/>
          <w:szCs w:val="22"/>
        </w:rPr>
        <w:t>ч</w:t>
      </w:r>
      <w:r w:rsidRPr="001F0428">
        <w:rPr>
          <w:sz w:val="22"/>
          <w:szCs w:val="22"/>
        </w:rPr>
        <w:t>.</w:t>
      </w:r>
      <w:r w:rsidRPr="001F0428">
        <w:rPr>
          <w:sz w:val="22"/>
          <w:szCs w:val="22"/>
        </w:rPr>
        <w:t xml:space="preserve"> 2 ст. 43 УК РФ такой цели наказания, как исправление осужденного и предупреждение совершения им новых преступлений.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Принимая во внимание фактические обстоятельства совершенного Стельмах В.С. преступления, и степени его общественной опасности, суд не наход</w:t>
      </w:r>
      <w:r w:rsidRPr="001F0428">
        <w:rPr>
          <w:sz w:val="22"/>
          <w:szCs w:val="22"/>
        </w:rPr>
        <w:t xml:space="preserve">ит оснований для изменения категорий преступлений на менее тяжкую в соответствии с </w:t>
      </w:r>
      <w:r w:rsidRPr="001F0428">
        <w:rPr>
          <w:sz w:val="22"/>
          <w:szCs w:val="22"/>
        </w:rPr>
        <w:t>ч</w:t>
      </w:r>
      <w:r w:rsidRPr="001F0428">
        <w:rPr>
          <w:sz w:val="22"/>
          <w:szCs w:val="22"/>
        </w:rPr>
        <w:t>. 6 ст. 15 УК РФ.</w:t>
      </w:r>
    </w:p>
    <w:p w:rsidR="004B776D" w:rsidRPr="001F0428">
      <w:pPr>
        <w:ind w:firstLine="567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</w:t>
      </w:r>
      <w:r w:rsidRPr="001F0428">
        <w:rPr>
          <w:sz w:val="22"/>
          <w:szCs w:val="22"/>
        </w:rPr>
        <w:t>Оснований для применения ст. 64 УК РФ и назначения более мягкого наказания, чем предусмотрено за данное  преступление, в отношении Стельмах В.С. не имее</w:t>
      </w:r>
      <w:r w:rsidRPr="001F0428">
        <w:rPr>
          <w:sz w:val="22"/>
          <w:szCs w:val="22"/>
        </w:rPr>
        <w:t>тся,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совершения преступления, по делу не установлено. При назначении наказания Стельмах В.С. суд, с учетом об</w:t>
      </w:r>
      <w:r w:rsidRPr="001F0428">
        <w:rPr>
          <w:sz w:val="22"/>
          <w:szCs w:val="22"/>
        </w:rPr>
        <w:t xml:space="preserve">стоятельств дела и личности подсудимого, также не усматривает оснований для применения положений </w:t>
      </w:r>
      <w:r w:rsidRPr="001F0428">
        <w:rPr>
          <w:sz w:val="22"/>
          <w:szCs w:val="22"/>
        </w:rPr>
        <w:t>ч</w:t>
      </w:r>
      <w:r w:rsidRPr="001F0428">
        <w:rPr>
          <w:sz w:val="22"/>
          <w:szCs w:val="22"/>
        </w:rPr>
        <w:t>. 3 ст. 68 УК РФ.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</w:t>
      </w:r>
      <w:r w:rsidRPr="001F0428">
        <w:rPr>
          <w:sz w:val="22"/>
          <w:szCs w:val="22"/>
        </w:rPr>
        <w:tab/>
        <w:t>Меру пресечения Стельмаху В.С., в виде заключения под стражу до вступления приговора в законную силу изменить на подписку о невыезде и над</w:t>
      </w:r>
      <w:r w:rsidRPr="001F0428">
        <w:rPr>
          <w:sz w:val="22"/>
          <w:szCs w:val="22"/>
        </w:rPr>
        <w:t xml:space="preserve">лежащем поведении, освободив его из-под стражи в зале суда немедленно. 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Гражданский иск по делу не заявлен.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>Вещественные доказательства по делу отсутствуют.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Процессуальные издержки, предусмотренные ст. 131 ч. 2 п. 5 УПК РФ, составляющие суммы, подлежащие </w:t>
      </w:r>
      <w:r w:rsidRPr="001F0428">
        <w:rPr>
          <w:sz w:val="22"/>
          <w:szCs w:val="22"/>
        </w:rPr>
        <w:t>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4B776D" w:rsidRPr="001F0428">
      <w:pPr>
        <w:jc w:val="center"/>
        <w:rPr>
          <w:sz w:val="22"/>
          <w:szCs w:val="22"/>
        </w:rPr>
      </w:pPr>
      <w:r w:rsidRPr="001F0428">
        <w:rPr>
          <w:sz w:val="22"/>
          <w:szCs w:val="22"/>
        </w:rPr>
        <w:t>Руководствуясь ст. ст. 303-304, 307-309, 316 УПК РФ, суд</w:t>
      </w:r>
    </w:p>
    <w:p w:rsidR="004B776D" w:rsidRPr="001F0428">
      <w:pPr>
        <w:spacing w:before="120" w:after="120"/>
        <w:jc w:val="center"/>
        <w:rPr>
          <w:sz w:val="22"/>
          <w:szCs w:val="22"/>
        </w:rPr>
      </w:pPr>
      <w:r w:rsidRPr="001F0428">
        <w:rPr>
          <w:spacing w:val="60"/>
          <w:sz w:val="22"/>
          <w:szCs w:val="22"/>
        </w:rPr>
        <w:t>ПРИГОВОРИЛ: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</w:t>
      </w:r>
      <w:r w:rsidRPr="001F0428">
        <w:rPr>
          <w:rStyle w:val="cat-FIOgrp-26rplc-85"/>
          <w:sz w:val="22"/>
          <w:szCs w:val="22"/>
        </w:rPr>
        <w:t>Стельмаха В. С.</w:t>
      </w:r>
      <w:r w:rsidRPr="001F0428">
        <w:rPr>
          <w:sz w:val="22"/>
          <w:szCs w:val="22"/>
        </w:rPr>
        <w:t xml:space="preserve"> признать виновным в совершении преступления, предусмотренного ст. 139 ч.1 УК РФ, и назначить ему наказание по ст. 139 ч.1 УК РФ в виде 8 (восьми) месяцев исправ</w:t>
      </w:r>
      <w:r w:rsidRPr="001F0428">
        <w:rPr>
          <w:sz w:val="22"/>
          <w:szCs w:val="22"/>
        </w:rPr>
        <w:t>ительных работ с удержанием в доход государства 10 % из заработной платы.</w:t>
      </w:r>
    </w:p>
    <w:p w:rsidR="004B776D" w:rsidRPr="001F0428">
      <w:pPr>
        <w:ind w:firstLine="708"/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На основании ст. 70 ч.1 УК РФ, по совокупности приговоров, частично присоединив к назначенному наказанию </w:t>
      </w:r>
      <w:r w:rsidRPr="001F0428">
        <w:rPr>
          <w:sz w:val="22"/>
          <w:szCs w:val="22"/>
        </w:rPr>
        <w:t>неотбытую</w:t>
      </w:r>
      <w:r w:rsidRPr="001F0428">
        <w:rPr>
          <w:sz w:val="22"/>
          <w:szCs w:val="22"/>
        </w:rPr>
        <w:t xml:space="preserve"> часть наказания, назначенного приговором мирового судьи судебного у</w:t>
      </w:r>
      <w:r w:rsidRPr="001F0428">
        <w:rPr>
          <w:sz w:val="22"/>
          <w:szCs w:val="22"/>
        </w:rPr>
        <w:t>частка № 65 Нижнегорского судебного района (Нижнегорский муниципальный район) Республики Крым от 03 июля 2019 года, назначить Стельмаху В.С. наказание в виде 1 (одного) года исправительных работ с удержанием в доход государства 10 % из заработной платы.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ab/>
      </w:r>
      <w:r w:rsidRPr="001F0428">
        <w:rPr>
          <w:sz w:val="22"/>
          <w:szCs w:val="22"/>
        </w:rPr>
        <w:t>Н</w:t>
      </w:r>
      <w:r w:rsidRPr="001F0428">
        <w:rPr>
          <w:sz w:val="22"/>
          <w:szCs w:val="22"/>
        </w:rPr>
        <w:t xml:space="preserve">а основании ст. 72 УК РФ время содержания Стельмаха В.С. </w:t>
      </w:r>
      <w:r w:rsidRPr="001F0428">
        <w:rPr>
          <w:sz w:val="22"/>
          <w:szCs w:val="22"/>
        </w:rPr>
        <w:t>с</w:t>
      </w:r>
      <w:r w:rsidRPr="001F0428">
        <w:rPr>
          <w:sz w:val="22"/>
          <w:szCs w:val="22"/>
        </w:rPr>
        <w:t xml:space="preserve"> </w:t>
      </w:r>
      <w:r w:rsidRPr="001F0428">
        <w:rPr>
          <w:rStyle w:val="cat-Dategrp-19rplc-90"/>
          <w:sz w:val="22"/>
          <w:szCs w:val="22"/>
        </w:rPr>
        <w:t>дата</w:t>
      </w:r>
      <w:r w:rsidRPr="001F0428">
        <w:rPr>
          <w:sz w:val="22"/>
          <w:szCs w:val="22"/>
        </w:rPr>
        <w:t xml:space="preserve"> по </w:t>
      </w:r>
      <w:r w:rsidRPr="001F0428">
        <w:rPr>
          <w:rStyle w:val="cat-Dategrp-20rplc-91"/>
          <w:sz w:val="22"/>
          <w:szCs w:val="22"/>
        </w:rPr>
        <w:t>дата</w:t>
      </w:r>
      <w:r w:rsidRPr="001F0428">
        <w:rPr>
          <w:sz w:val="22"/>
          <w:szCs w:val="22"/>
        </w:rPr>
        <w:t xml:space="preserve"> включительно зачесть в срок исправительных работ нахождение его под стражей из расчета один день лишения свободы за три дня исправительных работ, учитывая правила п. «в» ч. 1 ст. 71 УК</w:t>
      </w:r>
      <w:r w:rsidRPr="001F0428">
        <w:rPr>
          <w:sz w:val="22"/>
          <w:szCs w:val="22"/>
        </w:rPr>
        <w:t xml:space="preserve"> РФ.</w:t>
      </w:r>
      <w:r w:rsidRPr="001F0428">
        <w:rPr>
          <w:rFonts w:ascii="Arial" w:eastAsia="Arial" w:hAnsi="Arial" w:cs="Arial"/>
          <w:sz w:val="22"/>
          <w:szCs w:val="22"/>
        </w:rPr>
        <w:t xml:space="preserve"> </w:t>
      </w:r>
    </w:p>
    <w:p w:rsidR="004B776D" w:rsidRPr="001F0428">
      <w:pPr>
        <w:ind w:firstLine="540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Меру пресечения Стельмаху В.С., в виде заключения под стражу до вступления приговора в законную силу изменить на подписку о невыезде и надлежащем поведении, освободив его из-под стражи в зале суда немедленно.</w:t>
      </w: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Приговор может быть обжалован в т</w:t>
      </w:r>
      <w:r w:rsidRPr="001F0428">
        <w:rPr>
          <w:sz w:val="22"/>
          <w:szCs w:val="22"/>
        </w:rPr>
        <w:t xml:space="preserve">ечение десяти суток со дня его постановления в Нижнегорский районный суд Республики Крым через Мировой суд судебного участка № 65 Нижнегорского судебного района Республики Крым. </w:t>
      </w:r>
    </w:p>
    <w:p w:rsidR="004B776D" w:rsidRPr="001F0428">
      <w:pPr>
        <w:ind w:left="14" w:firstLine="694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В соответствии со </w:t>
      </w:r>
      <w:hyperlink r:id="rId9" w:history="1">
        <w:r w:rsidRPr="001F0428">
          <w:rPr>
            <w:color w:val="0000EE"/>
            <w:sz w:val="22"/>
            <w:szCs w:val="22"/>
          </w:rPr>
          <w:t>ст. 317 УПК РФ</w:t>
        </w:r>
      </w:hyperlink>
      <w:r w:rsidRPr="001F0428">
        <w:rPr>
          <w:sz w:val="22"/>
          <w:szCs w:val="22"/>
        </w:rPr>
        <w:t> приговор не может быть обжалован в апелляционном порядке по основанию, предусмотренному п. 1 ст. 389.15 УПК РФ, т.е. на том основании, что выводы суда, изложенные в приговоре, не со</w:t>
      </w:r>
      <w:r w:rsidRPr="001F0428">
        <w:rPr>
          <w:sz w:val="22"/>
          <w:szCs w:val="22"/>
        </w:rPr>
        <w:t>ответствуют фактическим обстоятельствам уголовного дела, установленным судом первой инстанции.</w:t>
      </w:r>
    </w:p>
    <w:p w:rsidR="004B776D" w:rsidRPr="001F0428">
      <w:pPr>
        <w:ind w:left="14" w:firstLine="694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В случае под</w:t>
      </w:r>
      <w:r w:rsidRPr="001F0428">
        <w:rPr>
          <w:sz w:val="22"/>
          <w:szCs w:val="22"/>
        </w:rPr>
        <w:t xml:space="preserve">ачи представления прокурором или жалобы другим лицом, осужденный о своем желании, об участии в рассмотрении уголовного дела судом апелляционной инстанции должен указать в отдельном ходатайстве или возражении на жалобу либо представление в течение 10 суток </w:t>
      </w:r>
      <w:r w:rsidRPr="001F0428">
        <w:rPr>
          <w:sz w:val="22"/>
          <w:szCs w:val="22"/>
        </w:rPr>
        <w:t>со дня получения копии приговора либо копии жалобы или представления.</w:t>
      </w:r>
    </w:p>
    <w:p w:rsidR="004B776D" w:rsidRPr="001F0428">
      <w:pPr>
        <w:ind w:left="14" w:firstLine="695"/>
        <w:jc w:val="both"/>
        <w:rPr>
          <w:sz w:val="22"/>
          <w:szCs w:val="22"/>
        </w:rPr>
      </w:pPr>
      <w:r w:rsidRPr="001F0428">
        <w:rPr>
          <w:sz w:val="22"/>
          <w:szCs w:val="22"/>
        </w:rPr>
        <w:t>Кроме того, осужденный вправе поручить осуществление своей защиты в заседании суда апелляционной инстанции избранному им защитнику, либо ходатайствовать перед судом о назначении защитник</w:t>
      </w:r>
      <w:r w:rsidRPr="001F0428">
        <w:rPr>
          <w:sz w:val="22"/>
          <w:szCs w:val="22"/>
        </w:rPr>
        <w:t xml:space="preserve">а. </w:t>
      </w:r>
      <w:r w:rsidRPr="001F0428">
        <w:rPr>
          <w:sz w:val="22"/>
          <w:szCs w:val="22"/>
        </w:rPr>
        <w:t>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письменном виде, указав в апелляционной жалобе, либо в возражениях на апелляционну</w:t>
      </w:r>
      <w:r w:rsidRPr="001F0428">
        <w:rPr>
          <w:sz w:val="22"/>
          <w:szCs w:val="22"/>
        </w:rPr>
        <w:t>ю жалобу, 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 жалобы.</w:t>
      </w:r>
    </w:p>
    <w:p w:rsidR="004B776D" w:rsidRPr="001F0428">
      <w:pPr>
        <w:jc w:val="both"/>
        <w:rPr>
          <w:sz w:val="22"/>
          <w:szCs w:val="22"/>
        </w:rPr>
      </w:pPr>
    </w:p>
    <w:p w:rsidR="004B776D" w:rsidRPr="001F0428">
      <w:pPr>
        <w:jc w:val="both"/>
        <w:rPr>
          <w:sz w:val="22"/>
          <w:szCs w:val="22"/>
        </w:rPr>
      </w:pPr>
    </w:p>
    <w:p w:rsidR="004B776D" w:rsidRPr="001F0428">
      <w:pPr>
        <w:jc w:val="both"/>
        <w:rPr>
          <w:sz w:val="22"/>
          <w:szCs w:val="22"/>
        </w:rPr>
      </w:pPr>
      <w:r w:rsidRPr="001F0428">
        <w:rPr>
          <w:sz w:val="22"/>
          <w:szCs w:val="22"/>
        </w:rPr>
        <w:t xml:space="preserve">           Мировой судья       </w:t>
      </w:r>
      <w:r w:rsidR="001F0428">
        <w:rPr>
          <w:sz w:val="22"/>
          <w:szCs w:val="22"/>
        </w:rPr>
        <w:t>/подпись/</w:t>
      </w:r>
      <w:r w:rsidRPr="001F0428">
        <w:rPr>
          <w:sz w:val="22"/>
          <w:szCs w:val="22"/>
        </w:rPr>
        <w:t xml:space="preserve">                                  </w:t>
      </w:r>
      <w:r w:rsidRPr="001F0428">
        <w:rPr>
          <w:sz w:val="22"/>
          <w:szCs w:val="22"/>
        </w:rPr>
        <w:t xml:space="preserve">                              Т.В. Тайганская                      </w:t>
      </w:r>
    </w:p>
    <w:p w:rsidR="004B776D" w:rsidRPr="001F0428">
      <w:pPr>
        <w:jc w:val="both"/>
        <w:rPr>
          <w:sz w:val="22"/>
          <w:szCs w:val="22"/>
        </w:rPr>
      </w:pPr>
    </w:p>
    <w:sectPr w:rsidSect="004B776D">
      <w:headerReference w:type="default" r:id="rId10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6D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1F0428">
      <w:rPr>
        <w:b/>
        <w:bCs/>
        <w:noProof/>
        <w:sz w:val="20"/>
        <w:szCs w:val="20"/>
      </w:rPr>
      <w:t>4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4B776D"/>
    <w:rsid w:val="001F0428"/>
    <w:rsid w:val="004B776D"/>
    <w:rsid w:val="00E829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7rplc-7">
    <w:name w:val="cat-Date grp-7 rplc-7"/>
    <w:basedOn w:val="DefaultParagraphFont"/>
    <w:rsid w:val="004B776D"/>
  </w:style>
  <w:style w:type="character" w:customStyle="1" w:styleId="cat-Dategrp-8rplc-8">
    <w:name w:val="cat-Date grp-8 rplc-8"/>
    <w:basedOn w:val="DefaultParagraphFont"/>
    <w:rsid w:val="004B776D"/>
  </w:style>
  <w:style w:type="character" w:customStyle="1" w:styleId="cat-FIOgrp-25rplc-9">
    <w:name w:val="cat-FIO grp-25 rplc-9"/>
    <w:basedOn w:val="DefaultParagraphFont"/>
    <w:rsid w:val="004B776D"/>
  </w:style>
  <w:style w:type="character" w:customStyle="1" w:styleId="cat-FIOgrp-26rplc-10">
    <w:name w:val="cat-FIO grp-26 rplc-10"/>
    <w:basedOn w:val="DefaultParagraphFont"/>
    <w:rsid w:val="004B776D"/>
  </w:style>
  <w:style w:type="character" w:customStyle="1" w:styleId="cat-PassportDatagrp-30rplc-11">
    <w:name w:val="cat-PassportData grp-30 rplc-11"/>
    <w:basedOn w:val="DefaultParagraphFont"/>
    <w:rsid w:val="004B776D"/>
  </w:style>
  <w:style w:type="character" w:customStyle="1" w:styleId="cat-PassportDatagrp-31rplc-12">
    <w:name w:val="cat-PassportData grp-31 rplc-12"/>
    <w:basedOn w:val="DefaultParagraphFont"/>
    <w:rsid w:val="004B776D"/>
  </w:style>
  <w:style w:type="character" w:customStyle="1" w:styleId="cat-UserDefinedgrp-34rplc-13">
    <w:name w:val="cat-UserDefined grp-34 rplc-13"/>
    <w:basedOn w:val="DefaultParagraphFont"/>
    <w:rsid w:val="004B776D"/>
  </w:style>
  <w:style w:type="character" w:customStyle="1" w:styleId="cat-UserDefinedgrp-35rplc-15">
    <w:name w:val="cat-UserDefined grp-35 rplc-15"/>
    <w:basedOn w:val="DefaultParagraphFont"/>
    <w:rsid w:val="004B776D"/>
  </w:style>
  <w:style w:type="character" w:customStyle="1" w:styleId="cat-UserDefinedgrp-36rplc-17">
    <w:name w:val="cat-UserDefined grp-36 rplc-17"/>
    <w:basedOn w:val="DefaultParagraphFont"/>
    <w:rsid w:val="004B776D"/>
  </w:style>
  <w:style w:type="character" w:customStyle="1" w:styleId="cat-FIOgrp-28rplc-34">
    <w:name w:val="cat-FIO grp-28 rplc-34"/>
    <w:basedOn w:val="DefaultParagraphFont"/>
    <w:rsid w:val="004B776D"/>
  </w:style>
  <w:style w:type="character" w:customStyle="1" w:styleId="cat-Addressgrp-5rplc-35">
    <w:name w:val="cat-Address grp-5 rplc-35"/>
    <w:basedOn w:val="DefaultParagraphFont"/>
    <w:rsid w:val="004B776D"/>
  </w:style>
  <w:style w:type="character" w:customStyle="1" w:styleId="cat-Dategrp-17rplc-36">
    <w:name w:val="cat-Date grp-17 rplc-36"/>
    <w:basedOn w:val="DefaultParagraphFont"/>
    <w:rsid w:val="004B776D"/>
  </w:style>
  <w:style w:type="character" w:customStyle="1" w:styleId="cat-Timegrp-32rplc-37">
    <w:name w:val="cat-Time grp-32 rplc-37"/>
    <w:basedOn w:val="DefaultParagraphFont"/>
    <w:rsid w:val="004B776D"/>
  </w:style>
  <w:style w:type="character" w:customStyle="1" w:styleId="cat-Timegrp-33rplc-38">
    <w:name w:val="cat-Time grp-33 rplc-38"/>
    <w:basedOn w:val="DefaultParagraphFont"/>
    <w:rsid w:val="004B776D"/>
  </w:style>
  <w:style w:type="character" w:customStyle="1" w:styleId="cat-Addressgrp-5rplc-40">
    <w:name w:val="cat-Address grp-5 rplc-40"/>
    <w:basedOn w:val="DefaultParagraphFont"/>
    <w:rsid w:val="004B776D"/>
  </w:style>
  <w:style w:type="character" w:customStyle="1" w:styleId="cat-FIOgrp-28rplc-41">
    <w:name w:val="cat-FIO grp-28 rplc-41"/>
    <w:basedOn w:val="DefaultParagraphFont"/>
    <w:rsid w:val="004B776D"/>
  </w:style>
  <w:style w:type="character" w:customStyle="1" w:styleId="cat-FIOgrp-25rplc-43">
    <w:name w:val="cat-FIO grp-25 rplc-43"/>
    <w:basedOn w:val="DefaultParagraphFont"/>
    <w:rsid w:val="004B776D"/>
  </w:style>
  <w:style w:type="character" w:customStyle="1" w:styleId="cat-Dategrp-17rplc-44">
    <w:name w:val="cat-Date grp-17 rplc-44"/>
    <w:basedOn w:val="DefaultParagraphFont"/>
    <w:rsid w:val="004B776D"/>
  </w:style>
  <w:style w:type="character" w:customStyle="1" w:styleId="cat-Timegrp-32rplc-45">
    <w:name w:val="cat-Time grp-32 rplc-45"/>
    <w:basedOn w:val="DefaultParagraphFont"/>
    <w:rsid w:val="004B776D"/>
  </w:style>
  <w:style w:type="character" w:customStyle="1" w:styleId="cat-Timegrp-33rplc-46">
    <w:name w:val="cat-Time grp-33 rplc-46"/>
    <w:basedOn w:val="DefaultParagraphFont"/>
    <w:rsid w:val="004B776D"/>
  </w:style>
  <w:style w:type="character" w:customStyle="1" w:styleId="cat-Addressgrp-5rplc-48">
    <w:name w:val="cat-Address grp-5 rplc-48"/>
    <w:basedOn w:val="DefaultParagraphFont"/>
    <w:rsid w:val="004B776D"/>
  </w:style>
  <w:style w:type="character" w:customStyle="1" w:styleId="cat-FIOgrp-25rplc-49">
    <w:name w:val="cat-FIO grp-25 rplc-49"/>
    <w:basedOn w:val="DefaultParagraphFont"/>
    <w:rsid w:val="004B776D"/>
  </w:style>
  <w:style w:type="character" w:customStyle="1" w:styleId="cat-Addressgrp-5rplc-50">
    <w:name w:val="cat-Address grp-5 rplc-50"/>
    <w:basedOn w:val="DefaultParagraphFont"/>
    <w:rsid w:val="004B776D"/>
  </w:style>
  <w:style w:type="character" w:customStyle="1" w:styleId="cat-FIOgrp-25rplc-51">
    <w:name w:val="cat-FIO grp-25 rplc-51"/>
    <w:basedOn w:val="DefaultParagraphFont"/>
    <w:rsid w:val="004B776D"/>
  </w:style>
  <w:style w:type="character" w:customStyle="1" w:styleId="cat-FIOgrp-25rplc-52">
    <w:name w:val="cat-FIO grp-25 rplc-52"/>
    <w:basedOn w:val="DefaultParagraphFont"/>
    <w:rsid w:val="004B776D"/>
  </w:style>
  <w:style w:type="character" w:customStyle="1" w:styleId="cat-FIOgrp-28rplc-56">
    <w:name w:val="cat-FIO grp-28 rplc-56"/>
    <w:basedOn w:val="DefaultParagraphFont"/>
    <w:rsid w:val="004B776D"/>
  </w:style>
  <w:style w:type="character" w:customStyle="1" w:styleId="cat-Dategrp-9rplc-63">
    <w:name w:val="cat-Date grp-9 rplc-63"/>
    <w:basedOn w:val="DefaultParagraphFont"/>
    <w:rsid w:val="004B776D"/>
  </w:style>
  <w:style w:type="character" w:customStyle="1" w:styleId="cat-FIOgrp-26rplc-85">
    <w:name w:val="cat-FIO grp-26 rplc-85"/>
    <w:basedOn w:val="DefaultParagraphFont"/>
    <w:rsid w:val="004B776D"/>
  </w:style>
  <w:style w:type="character" w:customStyle="1" w:styleId="cat-Dategrp-19rplc-90">
    <w:name w:val="cat-Date grp-19 rplc-90"/>
    <w:basedOn w:val="DefaultParagraphFont"/>
    <w:rsid w:val="004B776D"/>
  </w:style>
  <w:style w:type="character" w:customStyle="1" w:styleId="cat-Dategrp-20rplc-91">
    <w:name w:val="cat-Date grp-20 rplc-91"/>
    <w:basedOn w:val="DefaultParagraphFont"/>
    <w:rsid w:val="004B7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63_%D0%A3%D0%9A_%D0%A0%D0%A4" TargetMode="External" /><Relationship Id="rId5" Type="http://schemas.openxmlformats.org/officeDocument/2006/relationships/hyperlink" Target="https://rospravosudie.com/law/%D0%A1%D1%82%D0%B0%D1%82%D1%8C%D1%8F_18_%D0%A3%D0%9A_%D0%A0%D0%A4" TargetMode="External" /><Relationship Id="rId6" Type="http://schemas.openxmlformats.org/officeDocument/2006/relationships/hyperlink" Target="consultantplus://offline/ref=BFEB2C1330772695777F4EFD9138230737BC38042E119227D1316179820D8CF71BB4DDD0CBE2C9960DCE5BDBF48F60D6C1ABD5E69052A385i6x7H" TargetMode="External" /><Relationship Id="rId7" Type="http://schemas.openxmlformats.org/officeDocument/2006/relationships/hyperlink" Target="consultantplus://offline/ref=09373A48B02D861A8C2BB1A9D0CBCC079E9280412D85939EF2ADC285F45C25ED77D270920B7A7964EED7A1A02BDAE8AC87016509F93E8ED577y5H" TargetMode="External" /><Relationship Id="rId8" Type="http://schemas.openxmlformats.org/officeDocument/2006/relationships/hyperlink" Target="consultantplus://offline/ref=09373A48B02D861A8C2BB1A9D0CBCC079E9280412D85939EF2ADC285F45C25ED77D270920B7A7A60ECD7A1A02BDAE8AC87016509F93E8ED577y5H" TargetMode="External" /><Relationship Id="rId9" Type="http://schemas.openxmlformats.org/officeDocument/2006/relationships/hyperlink" Target="https://rospravosudie.com/law/%D0%A1%D1%82%D0%B0%D1%82%D1%8C%D1%8F_317_%D0%A3%D0%9F%D0%9A_%D0%A0%D0%A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