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90827" w:rsidRPr="003D77A6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3D77A6">
        <w:rPr>
          <w:sz w:val="22"/>
          <w:szCs w:val="22"/>
        </w:rPr>
        <w:t>Дело № 1-65-24/2019</w:t>
      </w:r>
    </w:p>
    <w:p w:rsidR="00D90827" w:rsidRPr="003D77A6">
      <w:pPr>
        <w:widowControl w:val="0"/>
        <w:spacing w:before="60" w:after="60"/>
        <w:jc w:val="center"/>
        <w:rPr>
          <w:sz w:val="22"/>
          <w:szCs w:val="22"/>
        </w:rPr>
      </w:pPr>
      <w:r w:rsidRPr="003D77A6">
        <w:rPr>
          <w:spacing w:val="60"/>
          <w:sz w:val="22"/>
          <w:szCs w:val="22"/>
        </w:rPr>
        <w:t>ПОСТАНОВЛЕНИЕ</w:t>
      </w:r>
    </w:p>
    <w:p w:rsidR="00D90827" w:rsidRPr="003D77A6">
      <w:pPr>
        <w:rPr>
          <w:sz w:val="22"/>
          <w:szCs w:val="22"/>
        </w:rPr>
      </w:pPr>
      <w:r w:rsidRPr="003D77A6">
        <w:rPr>
          <w:sz w:val="22"/>
          <w:szCs w:val="22"/>
        </w:rPr>
        <w:t> </w:t>
      </w:r>
    </w:p>
    <w:p w:rsidR="00D90827" w:rsidRPr="003D77A6">
      <w:pPr>
        <w:rPr>
          <w:sz w:val="22"/>
          <w:szCs w:val="22"/>
        </w:rPr>
      </w:pPr>
      <w:r w:rsidRPr="003D77A6">
        <w:rPr>
          <w:sz w:val="22"/>
          <w:szCs w:val="22"/>
        </w:rPr>
        <w:t xml:space="preserve"> «10» октября 2019 года                                   п. Нижнегорский, ул. Победы, д. 20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        </w:t>
      </w:r>
    </w:p>
    <w:p w:rsidR="00D90827" w:rsidRPr="003D77A6">
      <w:pPr>
        <w:ind w:firstLine="708"/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Мировой судья </w:t>
      </w:r>
      <w:r w:rsidRPr="003D77A6">
        <w:rPr>
          <w:sz w:val="22"/>
          <w:szCs w:val="22"/>
        </w:rPr>
        <w:t xml:space="preserve">судебного участка № 65 Нижнегорского судебного района (Нижнегорский муниципальный район) Республики Крым Тайганская Т.В.,  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при секретаре – Емельяновой Н.В. 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          с участием государственного обвинителя –  </w:t>
      </w:r>
      <w:r w:rsidRPr="003D77A6">
        <w:rPr>
          <w:sz w:val="22"/>
          <w:szCs w:val="22"/>
        </w:rPr>
        <w:t>Меметова</w:t>
      </w:r>
      <w:r w:rsidRPr="003D77A6">
        <w:rPr>
          <w:sz w:val="22"/>
          <w:szCs w:val="22"/>
        </w:rPr>
        <w:t xml:space="preserve"> М.Э.,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 защитника </w:t>
      </w:r>
      <w:r w:rsidRPr="003D77A6">
        <w:rPr>
          <w:sz w:val="22"/>
          <w:szCs w:val="22"/>
        </w:rPr>
        <w:t xml:space="preserve">- адвоката Демченко В.И., представившего удостоверение № 962 </w:t>
      </w:r>
      <w:r w:rsidRPr="003D77A6">
        <w:rPr>
          <w:sz w:val="22"/>
          <w:szCs w:val="22"/>
        </w:rPr>
        <w:t>от</w:t>
      </w:r>
      <w:r w:rsidRPr="003D77A6">
        <w:rPr>
          <w:sz w:val="22"/>
          <w:szCs w:val="22"/>
        </w:rPr>
        <w:t xml:space="preserve"> </w:t>
      </w:r>
      <w:r w:rsidRPr="003D77A6">
        <w:rPr>
          <w:rStyle w:val="cat-Dategrp-8rplc-7"/>
          <w:sz w:val="22"/>
          <w:szCs w:val="22"/>
        </w:rPr>
        <w:t>дата</w:t>
      </w:r>
      <w:r w:rsidRPr="003D77A6">
        <w:rPr>
          <w:sz w:val="22"/>
          <w:szCs w:val="22"/>
        </w:rPr>
        <w:t xml:space="preserve">  и ордер № 266 от </w:t>
      </w:r>
      <w:r w:rsidRPr="003D77A6">
        <w:rPr>
          <w:rStyle w:val="cat-Dategrp-9rplc-8"/>
          <w:sz w:val="22"/>
          <w:szCs w:val="22"/>
        </w:rPr>
        <w:t>дата</w:t>
      </w:r>
      <w:r w:rsidRPr="003D77A6">
        <w:rPr>
          <w:sz w:val="22"/>
          <w:szCs w:val="22"/>
        </w:rPr>
        <w:t xml:space="preserve">, 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 потерпевшег</w:t>
      </w:r>
      <w:r w:rsidRPr="003D77A6">
        <w:rPr>
          <w:sz w:val="22"/>
          <w:szCs w:val="22"/>
        </w:rPr>
        <w:t>о-</w:t>
      </w:r>
      <w:r w:rsidRPr="003D77A6">
        <w:rPr>
          <w:sz w:val="22"/>
          <w:szCs w:val="22"/>
        </w:rPr>
        <w:t xml:space="preserve">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М.Л.,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обвинен</w:t>
      </w:r>
      <w:r w:rsidRPr="003D77A6">
        <w:rPr>
          <w:sz w:val="22"/>
          <w:szCs w:val="22"/>
        </w:rPr>
        <w:t xml:space="preserve">ию: </w:t>
      </w:r>
    </w:p>
    <w:p w:rsidR="00D90827" w:rsidRPr="003D77A6">
      <w:pPr>
        <w:widowControl w:val="0"/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 </w:t>
      </w:r>
      <w:r w:rsidRPr="003D77A6">
        <w:rPr>
          <w:rStyle w:val="cat-FIOgrp-17rplc-10"/>
          <w:sz w:val="22"/>
          <w:szCs w:val="22"/>
        </w:rPr>
        <w:t>Чуртович</w:t>
      </w:r>
      <w:r w:rsidRPr="003D77A6">
        <w:rPr>
          <w:rStyle w:val="cat-FIOgrp-17rplc-10"/>
          <w:sz w:val="22"/>
          <w:szCs w:val="22"/>
        </w:rPr>
        <w:t xml:space="preserve"> Г. Н.</w:t>
      </w:r>
      <w:r w:rsidRPr="003D77A6">
        <w:rPr>
          <w:sz w:val="22"/>
          <w:szCs w:val="22"/>
        </w:rPr>
        <w:t xml:space="preserve">, </w:t>
      </w:r>
      <w:r w:rsidRPr="003D77A6">
        <w:rPr>
          <w:rStyle w:val="cat-PassportDatagrp-21rplc-11"/>
          <w:sz w:val="22"/>
          <w:szCs w:val="22"/>
        </w:rPr>
        <w:t>паспортные данные</w:t>
      </w:r>
      <w:r w:rsidRPr="003D77A6">
        <w:rPr>
          <w:sz w:val="22"/>
          <w:szCs w:val="22"/>
        </w:rPr>
        <w:t xml:space="preserve">, гражданина Российской Федерации, имеющего среднее образование, женатого, имеющего на иждивении одного несовершеннолетнего ребенка, военнообязанного, не трудоустроенного, зарегистрированного по адресу: </w:t>
      </w:r>
      <w:r w:rsidRPr="003D77A6">
        <w:rPr>
          <w:rStyle w:val="cat-Addressgrp-2rplc-12"/>
          <w:sz w:val="22"/>
          <w:szCs w:val="22"/>
        </w:rPr>
        <w:t>адре</w:t>
      </w:r>
      <w:r w:rsidRPr="003D77A6">
        <w:rPr>
          <w:rStyle w:val="cat-Addressgrp-2rplc-12"/>
          <w:sz w:val="22"/>
          <w:szCs w:val="22"/>
        </w:rPr>
        <w:t>с</w:t>
      </w:r>
      <w:r w:rsidRPr="003D77A6">
        <w:rPr>
          <w:sz w:val="22"/>
          <w:szCs w:val="22"/>
        </w:rPr>
        <w:t xml:space="preserve">, проживающего по адресу: </w:t>
      </w:r>
      <w:r w:rsidRPr="003D77A6">
        <w:rPr>
          <w:rStyle w:val="cat-Addressgrp-3rplc-13"/>
          <w:sz w:val="22"/>
          <w:szCs w:val="22"/>
        </w:rPr>
        <w:t>адрес</w:t>
      </w:r>
      <w:r w:rsidRPr="003D77A6">
        <w:rPr>
          <w:sz w:val="22"/>
          <w:szCs w:val="22"/>
        </w:rPr>
        <w:t>, не судимого.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>в совершении преступления, предусмотренного ст. 119 ч.1 УК РФ,</w:t>
      </w:r>
    </w:p>
    <w:p w:rsidR="00D90827" w:rsidRPr="003D77A6">
      <w:pPr>
        <w:widowControl w:val="0"/>
        <w:spacing w:before="240" w:after="60"/>
        <w:jc w:val="center"/>
        <w:rPr>
          <w:sz w:val="22"/>
          <w:szCs w:val="22"/>
        </w:rPr>
      </w:pPr>
      <w:r w:rsidRPr="003D77A6">
        <w:rPr>
          <w:sz w:val="22"/>
          <w:szCs w:val="22"/>
        </w:rPr>
        <w:t xml:space="preserve">   УСТАНОВИЛ</w:t>
      </w:r>
      <w:r w:rsidRPr="003D77A6">
        <w:rPr>
          <w:sz w:val="22"/>
          <w:szCs w:val="22"/>
        </w:rPr>
        <w:t xml:space="preserve"> :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  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совершил угрозу убийством, если имелись основания опасаться осуществления этой угрозы, при следующих обс</w:t>
      </w:r>
      <w:r w:rsidRPr="003D77A6">
        <w:rPr>
          <w:sz w:val="22"/>
          <w:szCs w:val="22"/>
        </w:rPr>
        <w:t>тоятельствах.</w:t>
      </w:r>
    </w:p>
    <w:p w:rsidR="00D90827" w:rsidRPr="003D77A6">
      <w:pPr>
        <w:widowControl w:val="0"/>
        <w:ind w:left="60" w:right="60" w:firstLine="700"/>
        <w:jc w:val="both"/>
        <w:rPr>
          <w:sz w:val="22"/>
          <w:szCs w:val="22"/>
        </w:rPr>
      </w:pP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Г.Н., </w:t>
      </w:r>
      <w:r w:rsidRPr="003D77A6">
        <w:rPr>
          <w:rStyle w:val="cat-Dategrp-10rplc-16"/>
          <w:sz w:val="22"/>
          <w:szCs w:val="22"/>
        </w:rPr>
        <w:t>дата</w:t>
      </w:r>
      <w:r w:rsidRPr="003D77A6">
        <w:rPr>
          <w:sz w:val="22"/>
          <w:szCs w:val="22"/>
        </w:rPr>
        <w:t xml:space="preserve">, около </w:t>
      </w:r>
      <w:r w:rsidRPr="003D77A6">
        <w:rPr>
          <w:rStyle w:val="cat-Timegrp-22rplc-17"/>
          <w:sz w:val="22"/>
          <w:szCs w:val="22"/>
        </w:rPr>
        <w:t>время</w:t>
      </w:r>
      <w:r w:rsidRPr="003D77A6">
        <w:rPr>
          <w:sz w:val="22"/>
          <w:szCs w:val="22"/>
        </w:rPr>
        <w:t xml:space="preserve">, находясь во дворе домовладения № 97 по </w:t>
      </w:r>
      <w:r w:rsidRPr="003D77A6">
        <w:rPr>
          <w:rStyle w:val="cat-Addressgrp-4rplc-18"/>
          <w:sz w:val="22"/>
          <w:szCs w:val="22"/>
        </w:rPr>
        <w:t>адрес</w:t>
      </w:r>
      <w:r w:rsidRPr="003D77A6">
        <w:rPr>
          <w:sz w:val="22"/>
          <w:szCs w:val="22"/>
        </w:rPr>
        <w:t xml:space="preserve"> в </w:t>
      </w:r>
      <w:r w:rsidRPr="003D77A6">
        <w:rPr>
          <w:rStyle w:val="cat-Addressgrp-5rplc-19"/>
          <w:sz w:val="22"/>
          <w:szCs w:val="22"/>
        </w:rPr>
        <w:t>адрес</w:t>
      </w:r>
      <w:r w:rsidRPr="003D77A6">
        <w:rPr>
          <w:sz w:val="22"/>
          <w:szCs w:val="22"/>
        </w:rPr>
        <w:t xml:space="preserve">, на почве внезапно возникших неприязненных отношений со своим племянником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М.Л., будучи озлобленным и агрессивно настроенным, осознавая </w:t>
      </w:r>
      <w:r w:rsidRPr="003D77A6">
        <w:rPr>
          <w:sz w:val="22"/>
          <w:szCs w:val="22"/>
        </w:rPr>
        <w:t xml:space="preserve">общественную опасность, противоправность и фактический характер своих действий, направленных на преступление против личности, посягающие на жизнь и здоровье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М.Л., используя в качестве незначительного повода словесную</w:t>
      </w:r>
      <w:r w:rsidRPr="003D77A6">
        <w:rPr>
          <w:sz w:val="22"/>
          <w:szCs w:val="22"/>
        </w:rPr>
        <w:t xml:space="preserve"> перепалку, состоявшуюся между </w:t>
      </w:r>
      <w:r w:rsidRPr="003D77A6">
        <w:rPr>
          <w:sz w:val="22"/>
          <w:szCs w:val="22"/>
        </w:rPr>
        <w:t xml:space="preserve">ними, реализуя свой преступный умысел, направленный на угрозу убийством, желая, чтобы эта угроза была воспринята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  как реальная, взял в руки топор </w:t>
      </w:r>
      <w:r w:rsidRPr="003D77A6">
        <w:rPr>
          <w:sz w:val="22"/>
          <w:szCs w:val="22"/>
        </w:rPr>
        <w:t>и</w:t>
      </w:r>
      <w:r w:rsidRPr="003D77A6">
        <w:rPr>
          <w:sz w:val="22"/>
          <w:szCs w:val="22"/>
        </w:rPr>
        <w:t xml:space="preserve"> приближавшись к последнему на расстоянии  одного метра, с которого возможно нанесение удара то</w:t>
      </w:r>
      <w:r w:rsidRPr="003D77A6">
        <w:rPr>
          <w:sz w:val="22"/>
          <w:szCs w:val="22"/>
        </w:rPr>
        <w:t xml:space="preserve">пором в жизненно важные органы, в подтверждение реальности своих намерений, держа топор двумя руками на уровне головы, замахнулся им в сторону потерпевшего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М.Л., имея возможность осуществления своих угроз, чем создал реальную опасность жизни и здо</w:t>
      </w:r>
      <w:r w:rsidRPr="003D77A6">
        <w:rPr>
          <w:sz w:val="22"/>
          <w:szCs w:val="22"/>
        </w:rPr>
        <w:t xml:space="preserve">ровью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</w:t>
      </w:r>
      <w:r w:rsidRPr="003D77A6">
        <w:rPr>
          <w:sz w:val="22"/>
          <w:szCs w:val="22"/>
        </w:rPr>
        <w:t>Л.</w:t>
      </w:r>
      <w:r w:rsidRPr="003D77A6">
        <w:rPr>
          <w:sz w:val="22"/>
          <w:szCs w:val="22"/>
        </w:rPr>
        <w:t xml:space="preserve"> Таким образом,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М.Л.угрозу убийством воспринимал для себя реально, поскольку у него имелись реальные, достаточные основания опасаться осуществления данной угрозы, так как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был агрессивно настроен и удерживал в руках</w:t>
      </w:r>
      <w:r w:rsidRPr="003D77A6">
        <w:rPr>
          <w:sz w:val="22"/>
          <w:szCs w:val="22"/>
        </w:rPr>
        <w:t xml:space="preserve"> топор, которым замахнулся в его сторону. В это время, соседка </w:t>
      </w:r>
      <w:r w:rsidRPr="003D77A6">
        <w:rPr>
          <w:rStyle w:val="cat-FIOgrp-19rplc-27"/>
          <w:sz w:val="22"/>
          <w:szCs w:val="22"/>
        </w:rPr>
        <w:t>фио</w:t>
      </w:r>
      <w:r w:rsidRPr="003D77A6">
        <w:rPr>
          <w:sz w:val="22"/>
          <w:szCs w:val="22"/>
        </w:rPr>
        <w:t xml:space="preserve">, находившаяся недалеко от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и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М.Л., подбежала и встала между ними, высказывая при этом слова успокоиться, после чего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бросил топор и прекратил свои вышеука</w:t>
      </w:r>
      <w:r w:rsidRPr="003D77A6">
        <w:rPr>
          <w:sz w:val="22"/>
          <w:szCs w:val="22"/>
        </w:rPr>
        <w:t xml:space="preserve">занные противоправные действия.    </w:t>
      </w:r>
    </w:p>
    <w:p w:rsidR="00D90827" w:rsidRPr="003D77A6">
      <w:pPr>
        <w:widowControl w:val="0"/>
        <w:ind w:right="20"/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</w:t>
      </w:r>
      <w:r w:rsidRPr="003D77A6">
        <w:rPr>
          <w:sz w:val="22"/>
          <w:szCs w:val="22"/>
        </w:rPr>
        <w:t xml:space="preserve">В судебном заседании потерпевший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 заявил ходатайство о прекращении уголовного дела в отношении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по ст. 119 ч.1 УК РФ в связи с примирением с подсудимым и заглаживанием причиненного пот</w:t>
      </w:r>
      <w:r w:rsidRPr="003D77A6">
        <w:rPr>
          <w:sz w:val="22"/>
          <w:szCs w:val="22"/>
        </w:rPr>
        <w:t>ерпевшим вреда, ссылаясь на те обстоятельства, что причиненный им вред заглажен в полном объеме путем принесения подсудимым извинений, в связи с чем, он с подсудимым примирился</w:t>
      </w:r>
      <w:r w:rsidRPr="003D77A6">
        <w:rPr>
          <w:sz w:val="22"/>
          <w:szCs w:val="22"/>
        </w:rPr>
        <w:t xml:space="preserve"> и потерпевший не имеет к нему каких-либо претензий материального и морального х</w:t>
      </w:r>
      <w:r w:rsidRPr="003D77A6">
        <w:rPr>
          <w:sz w:val="22"/>
          <w:szCs w:val="22"/>
        </w:rPr>
        <w:t>арактера.</w:t>
      </w:r>
    </w:p>
    <w:p w:rsidR="00D90827" w:rsidRPr="003D77A6">
      <w:pPr>
        <w:ind w:firstLine="708"/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Подсудимый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в ходе судебного разбирательства виновным себя в предъявленном ему органом предварительного расследования обвинении в совершении преступления,  предусмотренного ст. 119 ч.1 УК РФ, признал полностью, чистосердечно раскаялс</w:t>
      </w:r>
      <w:r w:rsidRPr="003D77A6">
        <w:rPr>
          <w:sz w:val="22"/>
          <w:szCs w:val="22"/>
        </w:rPr>
        <w:t>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</w:t>
      </w:r>
      <w:r w:rsidRPr="003D77A6">
        <w:rPr>
          <w:sz w:val="22"/>
          <w:szCs w:val="22"/>
        </w:rPr>
        <w:t xml:space="preserve"> обвинению в совершении преступления, предусмотренн</w:t>
      </w:r>
      <w:r w:rsidRPr="003D77A6">
        <w:rPr>
          <w:sz w:val="22"/>
          <w:szCs w:val="22"/>
        </w:rPr>
        <w:t xml:space="preserve">ых ст. 119 ч.1 УК РФ, и </w:t>
      </w:r>
      <w:r w:rsidRPr="003D77A6">
        <w:rPr>
          <w:sz w:val="22"/>
          <w:szCs w:val="22"/>
        </w:rPr>
        <w:t>уголовное преследование 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</w:t>
      </w:r>
      <w:r w:rsidRPr="003D77A6">
        <w:rPr>
          <w:sz w:val="22"/>
          <w:szCs w:val="22"/>
        </w:rPr>
        <w:t xml:space="preserve">ию не является реабилитирующим основанием, против чего он не возражает и поддерживает ходатайство потерпевшего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Выслушав прокурора, подсудимого и защитника, потерпевшего, полагавших возможным прекратить в отношении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уголо</w:t>
      </w:r>
      <w:r w:rsidRPr="003D77A6">
        <w:rPr>
          <w:sz w:val="22"/>
          <w:szCs w:val="22"/>
        </w:rPr>
        <w:t xml:space="preserve">вное дело по ст. 119 ч.1 УК РФ по указанным потерпевшими основаниям, суд приходит к выводу о том, что уголовное дело в отношении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подлежит прекращению, исходя из следующего.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Согласно ст. 76 УК РФ, лицо, впервые совершившее преступлени</w:t>
      </w:r>
      <w:r w:rsidRPr="003D77A6">
        <w:rPr>
          <w:sz w:val="22"/>
          <w:szCs w:val="22"/>
        </w:rPr>
        <w:t>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Преступление, предусмотренное ст. 119 ч.1 УК РФ, является согласно ст. 15 УК РФ пре</w:t>
      </w:r>
      <w:r w:rsidRPr="003D77A6">
        <w:rPr>
          <w:sz w:val="22"/>
          <w:szCs w:val="22"/>
        </w:rPr>
        <w:t>ступлением небольшой тяжести.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не судим, вину в инкриминируемом преступлении признал полностью и раскаялся в содеянном, примирился с потерпевшими и загладил причиненный потерпевшему вред, что подтверждается пояснениями потерпевшего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 о возмещении причиненного им материального ущерба и морального вреда, которые просили в связи с этим прекратить данное уголовное дело по ст. 119 ч.1 УК РФ за примирением с подсудимым.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Согласно ст. 25 УПК РФ, суд вправе на основании з</w:t>
      </w:r>
      <w:r w:rsidRPr="003D77A6">
        <w:rPr>
          <w:sz w:val="22"/>
          <w:szCs w:val="22"/>
        </w:rPr>
        <w:t>аявления потерпевших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потерпевшими и загладило причиненный ему вред.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В соответстви</w:t>
      </w:r>
      <w:r w:rsidRPr="003D77A6">
        <w:rPr>
          <w:sz w:val="22"/>
          <w:szCs w:val="22"/>
        </w:rPr>
        <w:t>и со ст. 254 УПК РФ, суд прекращает уголовное дело в судебном заседании в случае, предусмотренном ст. 25 УПК РФ.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</w:t>
      </w:r>
      <w:r w:rsidRPr="003D77A6">
        <w:rPr>
          <w:sz w:val="22"/>
          <w:szCs w:val="22"/>
        </w:rPr>
        <w:t>Учитывая все обстоятельства в их совокупности, суд пришёл к выводу о возможности прекращения уголовного дела и уголовного преследовани</w:t>
      </w:r>
      <w:r w:rsidRPr="003D77A6">
        <w:rPr>
          <w:sz w:val="22"/>
          <w:szCs w:val="22"/>
        </w:rPr>
        <w:t xml:space="preserve">я в отношении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в соответствии со ст. 76 УК РФ, ст. 25 УПК РФ в связи с примирением с потерпевшими и заглаживанием причиненного потерпевшему вреда, так как подсудимый впервые совершил преступление небольшой тяжести, примирился с потерпевшим и з</w:t>
      </w:r>
      <w:r w:rsidRPr="003D77A6">
        <w:rPr>
          <w:sz w:val="22"/>
          <w:szCs w:val="22"/>
        </w:rPr>
        <w:t>агладил причиненный ему</w:t>
      </w:r>
      <w:r w:rsidRPr="003D77A6">
        <w:rPr>
          <w:sz w:val="22"/>
          <w:szCs w:val="22"/>
        </w:rPr>
        <w:t xml:space="preserve"> вред.</w:t>
      </w:r>
    </w:p>
    <w:p w:rsidR="00D90827" w:rsidRPr="003D77A6">
      <w:pPr>
        <w:ind w:firstLine="708"/>
        <w:jc w:val="both"/>
        <w:rPr>
          <w:sz w:val="22"/>
          <w:szCs w:val="22"/>
        </w:rPr>
      </w:pPr>
      <w:r w:rsidRPr="003D77A6">
        <w:rPr>
          <w:sz w:val="22"/>
          <w:szCs w:val="22"/>
        </w:rPr>
        <w:t>Вещественные доказательства по делу подлежат определению в соответствии с требованиями ст. 81 УПК РФ.</w:t>
      </w:r>
    </w:p>
    <w:p w:rsidR="00D90827" w:rsidRPr="003D77A6">
      <w:pPr>
        <w:ind w:firstLine="708"/>
        <w:jc w:val="both"/>
        <w:rPr>
          <w:sz w:val="22"/>
          <w:szCs w:val="22"/>
        </w:rPr>
      </w:pPr>
      <w:r w:rsidRPr="003D77A6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выплате адвокату за оказан</w:t>
      </w:r>
      <w:r w:rsidRPr="003D77A6">
        <w:rPr>
          <w:sz w:val="22"/>
          <w:szCs w:val="22"/>
        </w:rPr>
        <w:t>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D90827" w:rsidRPr="003D77A6">
      <w:pPr>
        <w:spacing w:after="220"/>
        <w:jc w:val="both"/>
        <w:rPr>
          <w:sz w:val="22"/>
          <w:szCs w:val="22"/>
        </w:rPr>
      </w:pPr>
      <w:r w:rsidRPr="003D77A6">
        <w:rPr>
          <w:rFonts w:ascii="Arial" w:eastAsia="Arial" w:hAnsi="Arial" w:cs="Arial"/>
          <w:sz w:val="22"/>
          <w:szCs w:val="22"/>
        </w:rPr>
        <w:t xml:space="preserve">             </w:t>
      </w:r>
      <w:r w:rsidRPr="003D77A6">
        <w:rPr>
          <w:sz w:val="22"/>
          <w:szCs w:val="22"/>
        </w:rPr>
        <w:t xml:space="preserve">Руководствуясь ст. 76 УК </w:t>
      </w:r>
      <w:r w:rsidRPr="003D77A6">
        <w:rPr>
          <w:sz w:val="22"/>
          <w:szCs w:val="22"/>
        </w:rPr>
        <w:t>Российской Федерации, ст.ст. 25, 254 УПК Российской Федерации, суд</w:t>
      </w:r>
    </w:p>
    <w:p w:rsidR="00D90827" w:rsidRPr="003D77A6">
      <w:pPr>
        <w:spacing w:before="120" w:after="120"/>
        <w:jc w:val="center"/>
        <w:rPr>
          <w:sz w:val="22"/>
          <w:szCs w:val="22"/>
        </w:rPr>
      </w:pPr>
      <w:r w:rsidRPr="003D77A6">
        <w:rPr>
          <w:spacing w:val="60"/>
          <w:sz w:val="22"/>
          <w:szCs w:val="22"/>
        </w:rPr>
        <w:t>ПОСТАНОВИЛ:</w:t>
      </w:r>
    </w:p>
    <w:p w:rsidR="00D90827" w:rsidRPr="003D77A6">
      <w:pPr>
        <w:spacing w:before="72"/>
        <w:ind w:firstLine="708"/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Прекратить уголовное дело по обвинению </w:t>
      </w:r>
      <w:r w:rsidRPr="003D77A6">
        <w:rPr>
          <w:rStyle w:val="cat-FIOgrp-17rplc-40"/>
          <w:sz w:val="22"/>
          <w:szCs w:val="22"/>
        </w:rPr>
        <w:t>Чуртович</w:t>
      </w:r>
      <w:r w:rsidRPr="003D77A6">
        <w:rPr>
          <w:rStyle w:val="cat-FIOgrp-17rplc-40"/>
          <w:sz w:val="22"/>
          <w:szCs w:val="22"/>
        </w:rPr>
        <w:t xml:space="preserve"> Г. Н.</w:t>
      </w:r>
      <w:r w:rsidRPr="003D77A6">
        <w:rPr>
          <w:sz w:val="22"/>
          <w:szCs w:val="22"/>
        </w:rPr>
        <w:t xml:space="preserve"> в совершении преступления, предусмотренного ст. 119 ч.1 УК РФ, и уголовное преследование в отношении </w:t>
      </w:r>
      <w:r w:rsidRPr="003D77A6">
        <w:rPr>
          <w:rStyle w:val="cat-FIOgrp-17rplc-41"/>
          <w:sz w:val="22"/>
          <w:szCs w:val="22"/>
        </w:rPr>
        <w:t>Чуртович</w:t>
      </w:r>
      <w:r w:rsidRPr="003D77A6">
        <w:rPr>
          <w:rStyle w:val="cat-FIOgrp-17rplc-41"/>
          <w:sz w:val="22"/>
          <w:szCs w:val="22"/>
        </w:rPr>
        <w:t xml:space="preserve"> Г. Н.</w:t>
      </w:r>
      <w:r w:rsidRPr="003D77A6">
        <w:rPr>
          <w:sz w:val="22"/>
          <w:szCs w:val="22"/>
        </w:rPr>
        <w:t xml:space="preserve"> по ст. </w:t>
      </w:r>
      <w:r w:rsidRPr="003D77A6">
        <w:rPr>
          <w:sz w:val="22"/>
          <w:szCs w:val="22"/>
        </w:rPr>
        <w:t xml:space="preserve">119 ч.1 УК РФ на основании ст. 76 УК РФ и ст. 25 УПК РФ в связи с примирением с потерпевшим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М.Л. и заглаживанием причиненного вреда.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  Меру пресечения </w:t>
      </w:r>
      <w:r w:rsidRPr="003D77A6">
        <w:rPr>
          <w:sz w:val="22"/>
          <w:szCs w:val="22"/>
        </w:rPr>
        <w:t>Чуртович</w:t>
      </w:r>
      <w:r w:rsidRPr="003D77A6">
        <w:rPr>
          <w:sz w:val="22"/>
          <w:szCs w:val="22"/>
        </w:rPr>
        <w:t xml:space="preserve"> Г.Н. в виде подписки о невыезде и надлежащем поведении по вступлению постановле</w:t>
      </w:r>
      <w:r w:rsidRPr="003D77A6">
        <w:rPr>
          <w:sz w:val="22"/>
          <w:szCs w:val="22"/>
        </w:rPr>
        <w:t>ния в законную силу отменить.</w:t>
      </w:r>
    </w:p>
    <w:p w:rsidR="00D90827" w:rsidRPr="003D77A6">
      <w:pPr>
        <w:ind w:firstLine="708"/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Вещественное доказательство – топор, который находится в камере хранения вещественных доказательств ОМВД России по Нижнегорскому району по квитанции № 1070 </w:t>
      </w:r>
      <w:r w:rsidRPr="003D77A6">
        <w:rPr>
          <w:sz w:val="22"/>
          <w:szCs w:val="22"/>
        </w:rPr>
        <w:t>от</w:t>
      </w:r>
      <w:r w:rsidRPr="003D77A6">
        <w:rPr>
          <w:sz w:val="22"/>
          <w:szCs w:val="22"/>
        </w:rPr>
        <w:t xml:space="preserve"> </w:t>
      </w:r>
      <w:r w:rsidRPr="003D77A6">
        <w:rPr>
          <w:rStyle w:val="cat-Dategrp-11rplc-45"/>
          <w:sz w:val="22"/>
          <w:szCs w:val="22"/>
        </w:rPr>
        <w:t>дата</w:t>
      </w:r>
      <w:r w:rsidRPr="003D77A6">
        <w:rPr>
          <w:sz w:val="22"/>
          <w:szCs w:val="22"/>
        </w:rPr>
        <w:t xml:space="preserve"> (л.д.25) - уничтожить.</w:t>
      </w: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</w:t>
      </w:r>
      <w:r w:rsidRPr="003D77A6">
        <w:rPr>
          <w:sz w:val="22"/>
          <w:szCs w:val="22"/>
        </w:rPr>
        <w:t>Постановление может быть обжаловано в течение 10 суток со дня его вынесения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Крым.</w:t>
      </w:r>
    </w:p>
    <w:p w:rsidR="00D90827" w:rsidRPr="003D77A6">
      <w:pPr>
        <w:jc w:val="both"/>
        <w:rPr>
          <w:sz w:val="22"/>
          <w:szCs w:val="22"/>
        </w:rPr>
      </w:pPr>
    </w:p>
    <w:p w:rsidR="00D90827" w:rsidRPr="003D77A6">
      <w:pPr>
        <w:jc w:val="both"/>
        <w:rPr>
          <w:sz w:val="22"/>
          <w:szCs w:val="22"/>
        </w:rPr>
      </w:pPr>
      <w:r w:rsidRPr="003D77A6">
        <w:rPr>
          <w:sz w:val="22"/>
          <w:szCs w:val="22"/>
        </w:rPr>
        <w:t xml:space="preserve">        </w:t>
      </w:r>
      <w:r w:rsidRPr="003D77A6">
        <w:rPr>
          <w:sz w:val="22"/>
          <w:szCs w:val="22"/>
        </w:rPr>
        <w:t xml:space="preserve">  Мировой судья         </w:t>
      </w:r>
      <w:r w:rsidR="003D77A6">
        <w:rPr>
          <w:sz w:val="22"/>
          <w:szCs w:val="22"/>
        </w:rPr>
        <w:t>/подпись/</w:t>
      </w:r>
      <w:r w:rsidRPr="003D77A6">
        <w:rPr>
          <w:sz w:val="22"/>
          <w:szCs w:val="22"/>
        </w:rPr>
        <w:t>                                                         Т.В. Тайганская</w:t>
      </w:r>
    </w:p>
    <w:sectPr w:rsidSect="00D90827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27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</w:t>
    </w:r>
    <w:r>
      <w:rPr>
        <w:b/>
        <w:bCs/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3D77A6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D90827"/>
    <w:rsid w:val="003D77A6"/>
    <w:rsid w:val="00A83D7E"/>
    <w:rsid w:val="00D90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7">
    <w:name w:val="cat-Date grp-8 rplc-7"/>
    <w:basedOn w:val="DefaultParagraphFont"/>
    <w:rsid w:val="00D90827"/>
  </w:style>
  <w:style w:type="character" w:customStyle="1" w:styleId="cat-Dategrp-9rplc-8">
    <w:name w:val="cat-Date grp-9 rplc-8"/>
    <w:basedOn w:val="DefaultParagraphFont"/>
    <w:rsid w:val="00D90827"/>
  </w:style>
  <w:style w:type="character" w:customStyle="1" w:styleId="cat-FIOgrp-17rplc-10">
    <w:name w:val="cat-FIO grp-17 rplc-10"/>
    <w:basedOn w:val="DefaultParagraphFont"/>
    <w:rsid w:val="00D90827"/>
  </w:style>
  <w:style w:type="character" w:customStyle="1" w:styleId="cat-PassportDatagrp-21rplc-11">
    <w:name w:val="cat-PassportData grp-21 rplc-11"/>
    <w:basedOn w:val="DefaultParagraphFont"/>
    <w:rsid w:val="00D90827"/>
  </w:style>
  <w:style w:type="character" w:customStyle="1" w:styleId="cat-Addressgrp-2rplc-12">
    <w:name w:val="cat-Address grp-2 rplc-12"/>
    <w:basedOn w:val="DefaultParagraphFont"/>
    <w:rsid w:val="00D90827"/>
  </w:style>
  <w:style w:type="character" w:customStyle="1" w:styleId="cat-Addressgrp-3rplc-13">
    <w:name w:val="cat-Address grp-3 rplc-13"/>
    <w:basedOn w:val="DefaultParagraphFont"/>
    <w:rsid w:val="00D90827"/>
  </w:style>
  <w:style w:type="character" w:customStyle="1" w:styleId="cat-Dategrp-10rplc-16">
    <w:name w:val="cat-Date grp-10 rplc-16"/>
    <w:basedOn w:val="DefaultParagraphFont"/>
    <w:rsid w:val="00D90827"/>
  </w:style>
  <w:style w:type="character" w:customStyle="1" w:styleId="cat-Timegrp-22rplc-17">
    <w:name w:val="cat-Time grp-22 rplc-17"/>
    <w:basedOn w:val="DefaultParagraphFont"/>
    <w:rsid w:val="00D90827"/>
  </w:style>
  <w:style w:type="character" w:customStyle="1" w:styleId="cat-Addressgrp-4rplc-18">
    <w:name w:val="cat-Address grp-4 rplc-18"/>
    <w:basedOn w:val="DefaultParagraphFont"/>
    <w:rsid w:val="00D90827"/>
  </w:style>
  <w:style w:type="character" w:customStyle="1" w:styleId="cat-Addressgrp-5rplc-19">
    <w:name w:val="cat-Address grp-5 rplc-19"/>
    <w:basedOn w:val="DefaultParagraphFont"/>
    <w:rsid w:val="00D90827"/>
  </w:style>
  <w:style w:type="character" w:customStyle="1" w:styleId="cat-FIOgrp-19rplc-27">
    <w:name w:val="cat-FIO grp-19 rplc-27"/>
    <w:basedOn w:val="DefaultParagraphFont"/>
    <w:rsid w:val="00D90827"/>
  </w:style>
  <w:style w:type="character" w:customStyle="1" w:styleId="cat-FIOgrp-17rplc-40">
    <w:name w:val="cat-FIO grp-17 rplc-40"/>
    <w:basedOn w:val="DefaultParagraphFont"/>
    <w:rsid w:val="00D90827"/>
  </w:style>
  <w:style w:type="character" w:customStyle="1" w:styleId="cat-FIOgrp-17rplc-41">
    <w:name w:val="cat-FIO grp-17 rplc-41"/>
    <w:basedOn w:val="DefaultParagraphFont"/>
    <w:rsid w:val="00D90827"/>
  </w:style>
  <w:style w:type="character" w:customStyle="1" w:styleId="cat-Dategrp-11rplc-45">
    <w:name w:val="cat-Date grp-11 rplc-45"/>
    <w:basedOn w:val="DefaultParagraphFont"/>
    <w:rsid w:val="00D908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