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E7D" w:rsidRPr="00FB6F50" w:rsidP="00E21E7D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Дело № 1-66-3/2023</w:t>
      </w:r>
    </w:p>
    <w:p w:rsidR="00E21E7D" w:rsidRPr="00FB6F50" w:rsidP="00E21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6F50">
        <w:rPr>
          <w:rFonts w:ascii="Times New Roman" w:hAnsi="Times New Roman"/>
          <w:sz w:val="28"/>
          <w:szCs w:val="28"/>
        </w:rPr>
        <w:t>УИД: 91MS0066-01-2022-001599-78</w:t>
      </w:r>
    </w:p>
    <w:p w:rsidR="00E21E7D" w:rsidRPr="00FB6F50" w:rsidP="00E21E7D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FB6F50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E21E7D" w:rsidRPr="00FB6F50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FB6F50">
        <w:rPr>
          <w:rFonts w:ascii="Times New Roman" w:hAnsi="Times New Roman" w:eastAsiaTheme="minorHAnsi"/>
          <w:b/>
          <w:sz w:val="28"/>
          <w:szCs w:val="28"/>
        </w:rPr>
        <w:t>о прекращении уголовного дела</w:t>
      </w:r>
    </w:p>
    <w:p w:rsidR="00E21E7D" w:rsidRPr="00FB6F50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E21E7D" w:rsidRPr="00FB6F50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/>
          <w:sz w:val="28"/>
          <w:szCs w:val="28"/>
        </w:rPr>
        <w:t xml:space="preserve">         </w:t>
      </w:r>
      <w:r w:rsidRPr="00FB6F50">
        <w:rPr>
          <w:rFonts w:ascii="Times New Roman" w:hAnsi="Times New Roman"/>
          <w:sz w:val="28"/>
          <w:szCs w:val="28"/>
        </w:rPr>
        <w:tab/>
        <w:t>23 января 2023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           </w:t>
      </w:r>
      <w:r w:rsidRPr="00FB6F50">
        <w:rPr>
          <w:rFonts w:ascii="Times New Roman" w:hAnsi="Times New Roman" w:eastAsiaTheme="minorHAnsi"/>
          <w:sz w:val="28"/>
          <w:szCs w:val="28"/>
        </w:rPr>
        <w:t>пгт</w:t>
      </w:r>
      <w:r w:rsidRPr="00FB6F50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E21E7D" w:rsidRPr="00FB6F50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FB6F50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B6F50">
        <w:rPr>
          <w:rFonts w:ascii="Times New Roman" w:hAnsi="Times New Roman" w:eastAsiaTheme="minorHAnsi"/>
          <w:sz w:val="28"/>
          <w:szCs w:val="28"/>
        </w:rPr>
        <w:t>Йова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FB6F50">
        <w:rPr>
          <w:rFonts w:ascii="Times New Roman" w:hAnsi="Times New Roman" w:eastAsiaTheme="minorHAnsi"/>
          <w:sz w:val="28"/>
          <w:szCs w:val="28"/>
        </w:rPr>
        <w:t>Несмашной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FB6F50">
        <w:rPr>
          <w:rFonts w:ascii="Times New Roman" w:hAnsi="Times New Roman" w:eastAsiaTheme="minorHAnsi"/>
          <w:sz w:val="28"/>
          <w:szCs w:val="28"/>
        </w:rPr>
        <w:t>Павлыка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А.В.,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потерпевшей </w:t>
      </w:r>
      <w:r w:rsidR="00FB6F50">
        <w:rPr>
          <w:rFonts w:ascii="Times New Roman" w:hAnsi="Times New Roman" w:eastAsiaTheme="minorHAnsi"/>
          <w:sz w:val="28"/>
          <w:szCs w:val="28"/>
        </w:rPr>
        <w:t>ФИО</w:t>
      </w:r>
      <w:r w:rsidR="00FB6F50">
        <w:rPr>
          <w:rFonts w:ascii="Times New Roman" w:hAnsi="Times New Roman" w:eastAsiaTheme="minorHAnsi"/>
          <w:sz w:val="28"/>
          <w:szCs w:val="28"/>
        </w:rPr>
        <w:t>1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E21E7D" w:rsidRPr="00FB6F50" w:rsidP="00E21E7D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 подсудимой </w:t>
      </w:r>
      <w:r w:rsidRPr="00FB6F50">
        <w:rPr>
          <w:rFonts w:ascii="Times New Roman" w:hAnsi="Times New Roman" w:eastAsiaTheme="minorHAnsi"/>
          <w:sz w:val="28"/>
          <w:szCs w:val="28"/>
        </w:rPr>
        <w:t>Комисарук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Г.Г., ее защитника - адвоката  </w:t>
      </w:r>
      <w:r w:rsidRPr="00FB6F50">
        <w:rPr>
          <w:rFonts w:ascii="Times New Roman" w:hAnsi="Times New Roman" w:eastAsiaTheme="minorHAnsi"/>
          <w:sz w:val="28"/>
          <w:szCs w:val="28"/>
        </w:rPr>
        <w:t>Малюта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С.В., удостоверение № </w:t>
      </w:r>
      <w:r w:rsidR="00FB6F50">
        <w:rPr>
          <w:rFonts w:ascii="Times New Roman" w:hAnsi="Times New Roman" w:eastAsiaTheme="minorHAnsi"/>
          <w:sz w:val="28"/>
          <w:szCs w:val="28"/>
        </w:rPr>
        <w:t>…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</w:t>
      </w:r>
      <w:r w:rsidRPr="00FB6F50">
        <w:rPr>
          <w:rFonts w:ascii="Times New Roman" w:hAnsi="Times New Roman" w:eastAsiaTheme="minorHAnsi"/>
          <w:sz w:val="28"/>
          <w:szCs w:val="28"/>
        </w:rPr>
        <w:t>от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</w:t>
      </w:r>
      <w:r w:rsidR="00FB6F50">
        <w:rPr>
          <w:rFonts w:ascii="Times New Roman" w:hAnsi="Times New Roman" w:eastAsiaTheme="minorHAnsi"/>
          <w:sz w:val="28"/>
          <w:szCs w:val="28"/>
        </w:rPr>
        <w:t>ДАТА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, ордер № </w:t>
      </w:r>
      <w:r w:rsidR="00FB6F50">
        <w:rPr>
          <w:rFonts w:ascii="Times New Roman" w:hAnsi="Times New Roman" w:eastAsiaTheme="minorHAnsi"/>
          <w:sz w:val="28"/>
          <w:szCs w:val="28"/>
        </w:rPr>
        <w:t>…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FB6F50">
        <w:rPr>
          <w:rFonts w:ascii="Times New Roman" w:hAnsi="Times New Roman" w:eastAsiaTheme="minorHAnsi"/>
          <w:sz w:val="28"/>
          <w:szCs w:val="28"/>
        </w:rPr>
        <w:t>ДАТА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E21E7D" w:rsidRPr="00FB6F50" w:rsidP="00E21E7D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ab/>
        <w:t xml:space="preserve">рассмотрев в открытом судебном заседании в помещении судебного участка № 66, расположенного по адресу: ул. </w:t>
      </w:r>
      <w:r w:rsidRPr="00FB6F50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, 6, </w:t>
      </w:r>
      <w:r w:rsidRPr="00FB6F50">
        <w:rPr>
          <w:rFonts w:ascii="Times New Roman" w:hAnsi="Times New Roman" w:eastAsiaTheme="minorHAnsi"/>
          <w:sz w:val="28"/>
          <w:szCs w:val="28"/>
        </w:rPr>
        <w:t>пгт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. </w:t>
      </w:r>
      <w:r w:rsidRPr="00FB6F50">
        <w:rPr>
          <w:rFonts w:ascii="Times New Roman" w:hAnsi="Times New Roman" w:eastAsiaTheme="minorHAnsi"/>
          <w:sz w:val="28"/>
          <w:szCs w:val="28"/>
        </w:rPr>
        <w:t>Первомайское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, Первомайский район, Республики Крым, </w:t>
      </w:r>
    </w:p>
    <w:p w:rsidR="00E21E7D" w:rsidRPr="00FB6F50" w:rsidP="00E21E7D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ab/>
        <w:t xml:space="preserve">уголовное дело в отношении </w:t>
      </w:r>
      <w:r w:rsidRPr="00FB6F50">
        <w:rPr>
          <w:rFonts w:ascii="Times New Roman" w:hAnsi="Times New Roman"/>
          <w:b/>
          <w:sz w:val="28"/>
          <w:szCs w:val="28"/>
        </w:rPr>
        <w:t>Комисарук</w:t>
      </w:r>
      <w:r w:rsidRPr="00FB6F50">
        <w:rPr>
          <w:rFonts w:ascii="Times New Roman" w:hAnsi="Times New Roman"/>
          <w:b/>
          <w:sz w:val="28"/>
          <w:szCs w:val="28"/>
        </w:rPr>
        <w:t xml:space="preserve"> Г</w:t>
      </w:r>
      <w:r w:rsidR="00FB6F50">
        <w:rPr>
          <w:rFonts w:ascii="Times New Roman" w:hAnsi="Times New Roman"/>
          <w:b/>
          <w:sz w:val="28"/>
          <w:szCs w:val="28"/>
        </w:rPr>
        <w:t>.</w:t>
      </w:r>
      <w:r w:rsidRPr="00FB6F50">
        <w:rPr>
          <w:rFonts w:ascii="Times New Roman" w:hAnsi="Times New Roman"/>
          <w:b/>
          <w:sz w:val="28"/>
          <w:szCs w:val="28"/>
        </w:rPr>
        <w:t>Г</w:t>
      </w:r>
      <w:r w:rsidR="00FB6F50">
        <w:rPr>
          <w:rFonts w:ascii="Times New Roman" w:hAnsi="Times New Roman"/>
          <w:b/>
          <w:sz w:val="28"/>
          <w:szCs w:val="28"/>
        </w:rPr>
        <w:t>.</w:t>
      </w:r>
      <w:r w:rsidRPr="00FB6F50">
        <w:rPr>
          <w:rFonts w:ascii="Times New Roman" w:hAnsi="Times New Roman"/>
          <w:sz w:val="28"/>
          <w:szCs w:val="28"/>
        </w:rPr>
        <w:t xml:space="preserve">, </w:t>
      </w:r>
      <w:r w:rsidR="00FB6F50">
        <w:rPr>
          <w:rFonts w:ascii="Times New Roman" w:hAnsi="Times New Roman"/>
          <w:sz w:val="28"/>
          <w:szCs w:val="28"/>
        </w:rPr>
        <w:t>ПЕРСОНАЛЬНАЯ ИНФОРМАЦИЯ</w:t>
      </w:r>
      <w:r w:rsidRPr="00FB6F50">
        <w:rPr>
          <w:rFonts w:ascii="Times New Roman" w:hAnsi="Times New Roman"/>
          <w:sz w:val="28"/>
          <w:szCs w:val="28"/>
        </w:rPr>
        <w:t xml:space="preserve">, </w:t>
      </w:r>
      <w:r w:rsidRPr="00FB6F50">
        <w:rPr>
          <w:rFonts w:ascii="Times New Roman" w:hAnsi="Times New Roman"/>
          <w:sz w:val="28"/>
          <w:szCs w:val="28"/>
        </w:rPr>
        <w:t>зарегистрированной</w:t>
      </w:r>
      <w:r w:rsidRPr="00FB6F50">
        <w:rPr>
          <w:rFonts w:ascii="Times New Roman" w:hAnsi="Times New Roman"/>
          <w:sz w:val="28"/>
          <w:szCs w:val="28"/>
        </w:rPr>
        <w:t xml:space="preserve"> и проживающей по адресу: </w:t>
      </w:r>
      <w:r w:rsidR="00FB6F50">
        <w:rPr>
          <w:rFonts w:ascii="Times New Roman" w:hAnsi="Times New Roman"/>
          <w:sz w:val="28"/>
          <w:szCs w:val="28"/>
        </w:rPr>
        <w:t>АДРЕС</w:t>
      </w:r>
      <w:r w:rsidRPr="00FB6F50">
        <w:rPr>
          <w:rFonts w:ascii="Times New Roman" w:hAnsi="Times New Roman"/>
          <w:sz w:val="28"/>
          <w:szCs w:val="28"/>
        </w:rPr>
        <w:t xml:space="preserve">, 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>находящейся под подпиской о невыезде и надлежащем поведении,</w:t>
      </w:r>
    </w:p>
    <w:p w:rsidR="00E21E7D" w:rsidRPr="00FB6F50" w:rsidP="00E21E7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обвиняемой в совершении преступления, предусмотренного п. «в» ч. 2 ст. 115 УК РФ,  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E21E7D" w:rsidRPr="00FB6F50" w:rsidP="00E21E7D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FB6F50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E21E7D" w:rsidRPr="00FB6F50" w:rsidP="00E21E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FB6F50">
        <w:rPr>
          <w:rFonts w:ascii="Times New Roman" w:hAnsi="Times New Roman" w:eastAsiaTheme="minorHAnsi"/>
          <w:sz w:val="28"/>
          <w:szCs w:val="28"/>
        </w:rPr>
        <w:tab/>
        <w:t xml:space="preserve">Органом дознания </w:t>
      </w:r>
      <w:r w:rsidRPr="00FB6F50">
        <w:rPr>
          <w:rFonts w:ascii="Times New Roman" w:hAnsi="Times New Roman" w:eastAsiaTheme="minorHAnsi"/>
          <w:sz w:val="28"/>
          <w:szCs w:val="28"/>
        </w:rPr>
        <w:t>Комисарук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Г.Г. обвиняется </w:t>
      </w:r>
      <w:r w:rsidRPr="00FB6F50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FB6F50">
        <w:rPr>
          <w:rFonts w:ascii="Times New Roman" w:hAnsi="Times New Roman"/>
          <w:bCs/>
          <w:sz w:val="28"/>
          <w:szCs w:val="28"/>
          <w:lang w:eastAsia="ar-SA"/>
        </w:rPr>
        <w:t xml:space="preserve"> она </w:t>
      </w:r>
      <w:r w:rsidRPr="00FB6F50">
        <w:rPr>
          <w:rFonts w:ascii="Times New Roman" w:hAnsi="Times New Roman" w:eastAsiaTheme="minorHAnsi"/>
          <w:sz w:val="28"/>
          <w:szCs w:val="28"/>
        </w:rPr>
        <w:t>02 октября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около 16 часов 20 минут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, 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во дворе дома </w:t>
      </w:r>
      <w:r w:rsidR="00FB6F50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проживает </w:t>
      </w:r>
      <w:r w:rsidR="00FB6F5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словестного конфликта с последней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почве внезапно возникших неприязненных отношений, вызванных высказанными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Комисарук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Г.Г. в адрес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претензиями по поводу нахождения ее мужа в гостях у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совместного распития с ним алкогольных напитков, перешедшего впоследствии в обоюдную драку между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Комисарук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Г.Г. и </w:t>
      </w:r>
      <w:r w:rsidR="00FB6F5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Комисарук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Г.Г. возник умысел, направленный на причинение вреда здоровью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Комисарук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Г.Г. и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схватив друг друга за волосы на голове, стали обоюдно тянуть каждая в свою сторону. После окончания драки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Комисарук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Г.Г., продолжая свой преступный умысел, направленный на причинение телесных повреждений и физического вреда здоровью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осознавая общественную опасность и противоправный характер своих действий, предвидя и желая наступления общественно-опасных последствий, взяла лежавший на территории вышеуказанного двора металлический насос, и, применяя его как предмет, используемый в качестве оружия, держа его в правой руке, умышлено нанесла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удар в затылочную область головы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чего,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заключению судебно-медицинского эксперта №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05.10.2022 года,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причинены телесные повреждения в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ушибленной раны затылочной области головы, которые расцениваются как повреждения, причинившие легкий вред здоровью, повлекшие за собой кратковременное расстройство здоровья продолжительностью до 21 дня (до 3-х недель). </w:t>
      </w:r>
    </w:p>
    <w:p w:rsidR="00E21E7D" w:rsidRPr="00FB6F50" w:rsidP="00E21E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F50">
        <w:rPr>
          <w:sz w:val="28"/>
          <w:szCs w:val="28"/>
        </w:rPr>
        <w:tab/>
      </w:r>
      <w:r w:rsidRPr="00FB6F50">
        <w:rPr>
          <w:rFonts w:ascii="Times New Roman" w:hAnsi="Times New Roman"/>
          <w:sz w:val="28"/>
          <w:szCs w:val="28"/>
        </w:rPr>
        <w:t xml:space="preserve">Действия </w:t>
      </w:r>
      <w:r w:rsidRPr="00FB6F50">
        <w:rPr>
          <w:rFonts w:ascii="Times New Roman" w:hAnsi="Times New Roman" w:eastAsiaTheme="minorHAnsi"/>
          <w:sz w:val="28"/>
          <w:szCs w:val="28"/>
        </w:rPr>
        <w:t>Комисарук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Г.Г.</w:t>
      </w:r>
      <w:r w:rsidRPr="00FB6F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органом дознания правильно квалифицированы </w:t>
      </w:r>
      <w:r w:rsidRPr="00FB6F50">
        <w:rPr>
          <w:rFonts w:ascii="Times New Roman" w:hAnsi="Times New Roman"/>
          <w:sz w:val="28"/>
          <w:szCs w:val="28"/>
        </w:rPr>
        <w:t xml:space="preserve"> по 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«в» ч.2 ст. 115 УК РФ, как умышленное причинение лёгкого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E21E7D" w:rsidRPr="00FB6F50" w:rsidP="00E21E7D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B6F50">
        <w:rPr>
          <w:rFonts w:eastAsiaTheme="minorHAnsi"/>
          <w:sz w:val="28"/>
          <w:szCs w:val="28"/>
        </w:rPr>
        <w:t xml:space="preserve">       </w:t>
      </w:r>
      <w:r w:rsidRPr="00FB6F50">
        <w:rPr>
          <w:rFonts w:eastAsiaTheme="minorHAnsi"/>
          <w:sz w:val="28"/>
          <w:szCs w:val="28"/>
        </w:rPr>
        <w:tab/>
      </w:r>
      <w:r w:rsidRPr="00FB6F50">
        <w:rPr>
          <w:rFonts w:eastAsiaTheme="minorHAnsi"/>
          <w:sz w:val="28"/>
          <w:szCs w:val="28"/>
        </w:rPr>
        <w:t xml:space="preserve">В судебном заседании подсудимая </w:t>
      </w:r>
      <w:r w:rsidRPr="00FB6F50">
        <w:rPr>
          <w:rFonts w:eastAsiaTheme="minorHAnsi"/>
          <w:sz w:val="28"/>
          <w:szCs w:val="28"/>
        </w:rPr>
        <w:t>Комисарук</w:t>
      </w:r>
      <w:r w:rsidRPr="00FB6F50">
        <w:rPr>
          <w:rFonts w:eastAsiaTheme="minorHAnsi"/>
          <w:sz w:val="28"/>
          <w:szCs w:val="28"/>
        </w:rPr>
        <w:t xml:space="preserve"> Г.Г. вину в совершении инкриминируемого ей деяния признала полностью, в содеянном раскаялась.</w:t>
      </w:r>
    </w:p>
    <w:p w:rsidR="00E21E7D" w:rsidRPr="00FB6F50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eastAsiaTheme="minorHAnsi"/>
          <w:sz w:val="28"/>
          <w:szCs w:val="28"/>
        </w:rPr>
        <w:t xml:space="preserve">          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потерпевшей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FB6F50">
        <w:rPr>
          <w:rFonts w:ascii="Times New Roman" w:hAnsi="Times New Roman" w:eastAsiaTheme="minorHAnsi"/>
          <w:sz w:val="28"/>
          <w:szCs w:val="28"/>
        </w:rPr>
        <w:t>Комисарук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Г.Г. от уголовной ответственности на основании ст. 25 УПК РФ, так как в настоящее время она с подсудимой примирилась, подсудимая принесла ей извинения, конфликт между ними исчерпан, непоправимого вреда её здоровью не причинено, претензий материального и морального характера к подсудимой она не имеет. </w:t>
      </w:r>
    </w:p>
    <w:p w:rsidR="00E21E7D" w:rsidRPr="00FB6F50" w:rsidP="00E21E7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B6F50">
        <w:rPr>
          <w:rFonts w:eastAsiaTheme="minorHAnsi"/>
          <w:sz w:val="28"/>
          <w:szCs w:val="28"/>
        </w:rPr>
        <w:t xml:space="preserve">         Подсудимая  </w:t>
      </w:r>
      <w:r w:rsidRPr="00FB6F50">
        <w:rPr>
          <w:rFonts w:eastAsiaTheme="minorHAnsi"/>
          <w:sz w:val="28"/>
          <w:szCs w:val="28"/>
        </w:rPr>
        <w:t>Комисарук</w:t>
      </w:r>
      <w:r w:rsidRPr="00FB6F50">
        <w:rPr>
          <w:rFonts w:eastAsiaTheme="minorHAnsi"/>
          <w:sz w:val="28"/>
          <w:szCs w:val="28"/>
        </w:rPr>
        <w:t xml:space="preserve"> Г.Г.</w:t>
      </w:r>
      <w:r w:rsidRPr="00FB6F50">
        <w:rPr>
          <w:color w:val="000000"/>
          <w:sz w:val="28"/>
          <w:szCs w:val="28"/>
          <w:shd w:val="clear" w:color="auto" w:fill="FFFFFF"/>
        </w:rPr>
        <w:t xml:space="preserve"> в судебном заседании подтвердила, что с потерпевшей они действительно примирились, она принесла потерпевшей извинения. </w:t>
      </w:r>
    </w:p>
    <w:p w:rsidR="00E21E7D" w:rsidRPr="00FB6F50" w:rsidP="00E21E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>Суд, выслушав подсудимую и ее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E21E7D" w:rsidRPr="00FB6F50" w:rsidP="00E21E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E21E7D" w:rsidRPr="00FB6F50" w:rsidP="00E21E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21E7D" w:rsidRPr="00FB6F50" w:rsidP="00E21E7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FB6F50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потерпевшей </w:t>
      </w:r>
      <w:r w:rsidR="00FB6F50">
        <w:rPr>
          <w:color w:val="000000"/>
          <w:sz w:val="28"/>
          <w:szCs w:val="28"/>
        </w:rPr>
        <w:t>ФИО</w:t>
      </w:r>
      <w:r w:rsidR="00FB6F50">
        <w:rPr>
          <w:color w:val="000000"/>
          <w:sz w:val="28"/>
          <w:szCs w:val="28"/>
        </w:rPr>
        <w:t>1</w:t>
      </w:r>
      <w:r w:rsidRPr="00FB6F50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подсудимой или иных лиц, она осознает суть заявленного ею ходатайства и последствия прекращения уголовного дела по данному основанию.  </w:t>
      </w:r>
    </w:p>
    <w:p w:rsidR="00E21E7D" w:rsidRPr="00FB6F50" w:rsidP="00E21E7D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B6F50">
        <w:rPr>
          <w:color w:val="000000"/>
          <w:sz w:val="28"/>
          <w:szCs w:val="28"/>
        </w:rPr>
        <w:t>Д</w:t>
      </w:r>
      <w:r w:rsidRPr="00FB6F50">
        <w:rPr>
          <w:color w:val="000000"/>
          <w:sz w:val="28"/>
          <w:szCs w:val="28"/>
          <w:shd w:val="clear" w:color="auto" w:fill="FFFFFF"/>
        </w:rPr>
        <w:t>обровольность заявления потерпевшей о прекращении уголовного дела и факт заглаживания подсудимой причиненного вреда, подтвержденный сторонами в судебном заседании, не вызывает у суда сомнения.</w:t>
      </w:r>
      <w:r w:rsidRPr="00FB6F50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Также судом подсудимой и потерпевшей разъяснены основания и последствия прекращения уголовного дела на основании ст. 25 УПК РФ.   </w:t>
      </w:r>
    </w:p>
    <w:p w:rsidR="00E21E7D" w:rsidRPr="00FB6F50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подсудимой установлено, что по месту жительства она характеризуется положительно, на учете у врачей психиатра и психиатра-нарколога не состоит, замужем, </w:t>
      </w:r>
      <w:r w:rsidRPr="00FB6F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иждивенцев не имеет, на учете в центре занятости не состоит, со слов работает по найму.     </w:t>
      </w:r>
    </w:p>
    <w:p w:rsidR="00E21E7D" w:rsidRPr="00FB6F50" w:rsidP="00E21E7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FB6F50">
        <w:rPr>
          <w:rFonts w:eastAsiaTheme="minorHAnsi"/>
          <w:sz w:val="28"/>
          <w:szCs w:val="28"/>
        </w:rPr>
        <w:t xml:space="preserve">        </w:t>
      </w:r>
      <w:r w:rsidRPr="00FB6F50">
        <w:rPr>
          <w:rFonts w:eastAsiaTheme="minorHAnsi"/>
          <w:sz w:val="28"/>
          <w:szCs w:val="28"/>
        </w:rPr>
        <w:tab/>
      </w:r>
      <w:r w:rsidRPr="00FB6F50">
        <w:rPr>
          <w:rFonts w:eastAsiaTheme="minorHAnsi"/>
          <w:sz w:val="28"/>
          <w:szCs w:val="28"/>
        </w:rPr>
        <w:t xml:space="preserve">Учитывая, что подсудимая </w:t>
      </w:r>
      <w:r w:rsidRPr="00FB6F50">
        <w:rPr>
          <w:rFonts w:eastAsiaTheme="minorHAnsi"/>
          <w:sz w:val="28"/>
          <w:szCs w:val="28"/>
        </w:rPr>
        <w:t>Комисарук</w:t>
      </w:r>
      <w:r w:rsidRPr="00FB6F50">
        <w:rPr>
          <w:rFonts w:eastAsiaTheme="minorHAnsi"/>
          <w:sz w:val="28"/>
          <w:szCs w:val="28"/>
        </w:rPr>
        <w:t xml:space="preserve"> Г.Г. полностью признала свою вину в совершении инкриминируемого ей деяния, раскаялась в содеянном, впервые</w:t>
      </w:r>
      <w:r w:rsidRPr="00FB6F50">
        <w:rPr>
          <w:rFonts w:eastAsiaTheme="minorHAnsi"/>
          <w:b/>
          <w:sz w:val="28"/>
          <w:szCs w:val="28"/>
        </w:rPr>
        <w:t xml:space="preserve"> </w:t>
      </w:r>
      <w:r w:rsidRPr="00FB6F50">
        <w:rPr>
          <w:rFonts w:eastAsiaTheme="minorHAnsi"/>
          <w:sz w:val="28"/>
          <w:szCs w:val="28"/>
        </w:rPr>
        <w:t>совершила преступление, которое относится к категории преступлений небольшой тяжести, загладила причиненный потерпевшей вред, принесла ей извинения, не возражает против прекращения уголовного дела, потерпевшая к ней претензий не имеет, а также настаивает на прекращении уголовного дела в отношении подсудимой, суд приходит к</w:t>
      </w:r>
      <w:r w:rsidRPr="00FB6F50">
        <w:rPr>
          <w:rFonts w:eastAsiaTheme="minorHAnsi"/>
          <w:sz w:val="28"/>
          <w:szCs w:val="28"/>
        </w:rPr>
        <w:t xml:space="preserve"> выводу о возможности прекратить уголовное дело в отношении </w:t>
      </w:r>
      <w:r w:rsidRPr="00FB6F50">
        <w:rPr>
          <w:rFonts w:eastAsiaTheme="minorHAnsi"/>
          <w:color w:val="000000"/>
          <w:sz w:val="28"/>
          <w:szCs w:val="28"/>
        </w:rPr>
        <w:t xml:space="preserve"> </w:t>
      </w:r>
      <w:r w:rsidRPr="00FB6F50">
        <w:rPr>
          <w:rFonts w:eastAsiaTheme="minorHAnsi"/>
          <w:sz w:val="28"/>
          <w:szCs w:val="28"/>
        </w:rPr>
        <w:t>Комисарук</w:t>
      </w:r>
      <w:r w:rsidRPr="00FB6F50">
        <w:rPr>
          <w:rFonts w:eastAsiaTheme="minorHAnsi"/>
          <w:sz w:val="28"/>
          <w:szCs w:val="28"/>
        </w:rPr>
        <w:t xml:space="preserve"> Г.Г.</w:t>
      </w:r>
      <w:r w:rsidRPr="00FB6F50">
        <w:rPr>
          <w:color w:val="000000"/>
          <w:sz w:val="28"/>
          <w:szCs w:val="28"/>
        </w:rPr>
        <w:t xml:space="preserve"> </w:t>
      </w:r>
      <w:r w:rsidRPr="00FB6F50">
        <w:rPr>
          <w:color w:val="000000"/>
          <w:sz w:val="28"/>
          <w:szCs w:val="28"/>
          <w:shd w:val="clear" w:color="auto" w:fill="FFFFFF"/>
        </w:rPr>
        <w:t xml:space="preserve"> </w:t>
      </w:r>
      <w:r w:rsidRPr="00FB6F50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E21E7D" w:rsidRPr="00FB6F50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B6F50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E21E7D" w:rsidRPr="00FB6F50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B6F50">
        <w:rPr>
          <w:rFonts w:ascii="Times New Roman" w:hAnsi="Times New Roman" w:eastAsiaTheme="minorHAnsi"/>
          <w:sz w:val="28"/>
          <w:szCs w:val="28"/>
        </w:rPr>
        <w:tab/>
        <w:t xml:space="preserve">Определяя судьбу вещественного доказательства – металлического ножного насоса, принадлежащего потерпевшей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, суд руководствуется положениями ст. 81 УПК РФ, а также мнением потерпевшей о том, что насос необходимо ей возвратить, полагает, что вещественное доказательство подлежит возврату по принадлежности потерпевшей. 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>Комисарук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 Г.Г., в соответствии с ч. 10 ст. 316 УПК РФ, отсутствуют. </w:t>
      </w:r>
      <w:r w:rsidRPr="00FB6F50">
        <w:rPr>
          <w:rFonts w:eastAsiaTheme="minorHAnsi"/>
          <w:sz w:val="28"/>
          <w:szCs w:val="28"/>
        </w:rPr>
        <w:t xml:space="preserve"> </w:t>
      </w:r>
    </w:p>
    <w:p w:rsidR="00E21E7D" w:rsidRPr="00FB6F50" w:rsidP="00E21E7D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FB6F50">
        <w:rPr>
          <w:rFonts w:eastAsiaTheme="minorHAnsi"/>
          <w:sz w:val="28"/>
          <w:szCs w:val="28"/>
        </w:rPr>
        <w:t xml:space="preserve">          </w:t>
      </w:r>
      <w:r w:rsidRPr="00FB6F50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E21E7D" w:rsidRPr="00FB6F50" w:rsidP="00E21E7D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FB6F50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E21E7D" w:rsidRPr="00FB6F50" w:rsidP="00E21E7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FB6F50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FB6F50">
        <w:rPr>
          <w:rFonts w:ascii="Times New Roman" w:hAnsi="Times New Roman"/>
          <w:b/>
          <w:sz w:val="28"/>
          <w:szCs w:val="28"/>
        </w:rPr>
        <w:t>Комисарук</w:t>
      </w:r>
      <w:r w:rsidRPr="00FB6F50">
        <w:rPr>
          <w:rFonts w:ascii="Times New Roman" w:hAnsi="Times New Roman"/>
          <w:b/>
          <w:sz w:val="28"/>
          <w:szCs w:val="28"/>
        </w:rPr>
        <w:t xml:space="preserve"> Г</w:t>
      </w:r>
      <w:r w:rsidR="00FB6F50">
        <w:rPr>
          <w:rFonts w:ascii="Times New Roman" w:hAnsi="Times New Roman"/>
          <w:b/>
          <w:sz w:val="28"/>
          <w:szCs w:val="28"/>
        </w:rPr>
        <w:t>.</w:t>
      </w:r>
      <w:r w:rsidRPr="00FB6F50">
        <w:rPr>
          <w:rFonts w:ascii="Times New Roman" w:hAnsi="Times New Roman"/>
          <w:b/>
          <w:sz w:val="28"/>
          <w:szCs w:val="28"/>
        </w:rPr>
        <w:t>Г</w:t>
      </w:r>
      <w:r w:rsidR="00FB6F50">
        <w:rPr>
          <w:rFonts w:ascii="Times New Roman" w:hAnsi="Times New Roman"/>
          <w:b/>
          <w:sz w:val="28"/>
          <w:szCs w:val="28"/>
        </w:rPr>
        <w:t>.</w:t>
      </w:r>
      <w:r w:rsidRPr="00FB6F50">
        <w:rPr>
          <w:rFonts w:ascii="Times New Roman" w:hAnsi="Times New Roman" w:eastAsiaTheme="minorHAnsi"/>
          <w:sz w:val="28"/>
          <w:szCs w:val="28"/>
        </w:rPr>
        <w:t>, обвиняемой в совершении преступления, предусмотренного  п. «в» ч. 2 ст. 115 УК РФ, на основании ст. 25 УПК РФ, в связи с примирением сторон, освободив ее от уголовной ответственности</w:t>
      </w:r>
      <w:r w:rsidRPr="00FB6F50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E21E7D" w:rsidRPr="00FB6F50" w:rsidP="00E21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6F50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FB6F50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FB6F50">
        <w:rPr>
          <w:rFonts w:ascii="Times New Roman" w:hAnsi="Times New Roman" w:eastAsiaTheme="minorHAnsi"/>
          <w:sz w:val="28"/>
          <w:szCs w:val="28"/>
        </w:rPr>
        <w:t>в отношении</w:t>
      </w:r>
      <w:r w:rsidRP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</w:t>
      </w:r>
      <w:r w:rsidRPr="00FB6F50">
        <w:rPr>
          <w:rFonts w:ascii="Times New Roman" w:hAnsi="Times New Roman"/>
          <w:sz w:val="28"/>
          <w:szCs w:val="28"/>
        </w:rPr>
        <w:t>Комисарук</w:t>
      </w:r>
      <w:r w:rsidRPr="00FB6F50">
        <w:rPr>
          <w:rFonts w:ascii="Times New Roman" w:hAnsi="Times New Roman"/>
          <w:sz w:val="28"/>
          <w:szCs w:val="28"/>
        </w:rPr>
        <w:t xml:space="preserve"> Г</w:t>
      </w:r>
      <w:r w:rsidR="00FB6F50">
        <w:rPr>
          <w:rFonts w:ascii="Times New Roman" w:hAnsi="Times New Roman"/>
          <w:sz w:val="28"/>
          <w:szCs w:val="28"/>
        </w:rPr>
        <w:t>.</w:t>
      </w:r>
      <w:r w:rsidRPr="00FB6F50">
        <w:rPr>
          <w:rFonts w:ascii="Times New Roman" w:hAnsi="Times New Roman"/>
          <w:sz w:val="28"/>
          <w:szCs w:val="28"/>
        </w:rPr>
        <w:t>Г</w:t>
      </w:r>
      <w:r w:rsidR="00FB6F50">
        <w:rPr>
          <w:rFonts w:ascii="Times New Roman" w:hAnsi="Times New Roman"/>
          <w:sz w:val="28"/>
          <w:szCs w:val="28"/>
        </w:rPr>
        <w:t>.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</w:t>
      </w:r>
      <w:r w:rsidRPr="00FB6F50">
        <w:rPr>
          <w:rFonts w:ascii="Times New Roman" w:eastAsia="Times New Roman" w:hAnsi="Times New Roman"/>
          <w:sz w:val="28"/>
          <w:szCs w:val="28"/>
        </w:rPr>
        <w:t>–</w:t>
      </w:r>
      <w:r w:rsidRPr="00FB6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B6F50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E21E7D" w:rsidRPr="00FB6F50" w:rsidP="00E21E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B6F50">
        <w:rPr>
          <w:rFonts w:ascii="Times New Roman" w:eastAsia="Times New Roman" w:hAnsi="Times New Roman"/>
          <w:sz w:val="28"/>
          <w:szCs w:val="28"/>
        </w:rPr>
        <w:t xml:space="preserve">Вещественное доказательство по делу: металлический ножной насос, хранящийся при материалах уголовного дела, – возвратить по принадлежности потерпевшей 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FB6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B6F50">
        <w:rPr>
          <w:rFonts w:ascii="Times New Roman" w:eastAsia="Times New Roman" w:hAnsi="Times New Roman"/>
          <w:sz w:val="28"/>
          <w:szCs w:val="28"/>
        </w:rPr>
        <w:t>.</w:t>
      </w:r>
    </w:p>
    <w:p w:rsidR="00E21E7D" w:rsidRPr="00FB6F50" w:rsidP="00E21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F50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FB6F50">
        <w:rPr>
          <w:rFonts w:ascii="Times New Roman" w:eastAsia="Times New Roman" w:hAnsi="Times New Roman"/>
          <w:sz w:val="28"/>
          <w:szCs w:val="28"/>
        </w:rPr>
        <w:tab/>
      </w:r>
      <w:r w:rsidRPr="00FB6F50">
        <w:rPr>
          <w:rFonts w:ascii="Times New Roman" w:hAnsi="Times New Roman"/>
          <w:sz w:val="28"/>
          <w:szCs w:val="28"/>
        </w:rPr>
        <w:t>Процессуальные издержки в виде расходов на оплату вознаграждения адвокату по назначению за оказание юридической помощи подсудимой отнести за счет средств федерального бюджета.</w:t>
      </w:r>
      <w:r w:rsidRPr="00FB6F50">
        <w:rPr>
          <w:rFonts w:ascii="Times New Roman" w:hAnsi="Times New Roman" w:eastAsiaTheme="minorHAnsi"/>
          <w:sz w:val="28"/>
          <w:szCs w:val="28"/>
        </w:rPr>
        <w:t xml:space="preserve"> </w:t>
      </w:r>
      <w:r w:rsidRPr="00FB6F50">
        <w:rPr>
          <w:rFonts w:ascii="Times New Roman" w:hAnsi="Times New Roman"/>
          <w:sz w:val="28"/>
          <w:szCs w:val="28"/>
        </w:rPr>
        <w:t xml:space="preserve"> </w:t>
      </w:r>
    </w:p>
    <w:p w:rsidR="00E21E7D" w:rsidRPr="00FB6F50" w:rsidP="00E21E7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B6F50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район) Республики Крым  </w:t>
      </w:r>
      <w:r w:rsidRPr="00FB6F50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E21E7D" w:rsidRPr="00FB6F50" w:rsidP="00FB6F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F50">
        <w:rPr>
          <w:rFonts w:ascii="Times New Roman" w:hAnsi="Times New Roman"/>
          <w:sz w:val="28"/>
          <w:szCs w:val="28"/>
        </w:rPr>
        <w:t xml:space="preserve">         </w:t>
      </w:r>
      <w:r w:rsidRPr="00FB6F50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  <w:r w:rsidRPr="00FB6F50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21E7D" w:rsidRPr="00FB6F50" w:rsidP="00E21E7D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8960C2" w:rsidRPr="00FB6F5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7D"/>
    <w:rsid w:val="008960C2"/>
    <w:rsid w:val="00E21E7D"/>
    <w:rsid w:val="00FB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1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E21E7D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2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