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91D" w:rsidRPr="00A70C81" w:rsidP="00F2391D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>Дело № 1-66-11/2024</w:t>
      </w:r>
    </w:p>
    <w:p w:rsidR="00F2391D" w:rsidRPr="00A70C81" w:rsidP="00F2391D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ab/>
        <w:t>УИД: 91MS0066-01-2024-001645-69</w:t>
      </w:r>
    </w:p>
    <w:p w:rsidR="00F2391D" w:rsidRPr="00A70C81" w:rsidP="00F2391D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A70C81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F2391D" w:rsidRPr="00A70C81" w:rsidP="00F2391D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/>
          <w:sz w:val="28"/>
          <w:szCs w:val="28"/>
        </w:rPr>
        <w:t xml:space="preserve">         </w:t>
      </w:r>
      <w:r w:rsidRPr="00A70C81">
        <w:rPr>
          <w:rFonts w:ascii="Times New Roman" w:hAnsi="Times New Roman"/>
          <w:sz w:val="28"/>
          <w:szCs w:val="28"/>
        </w:rPr>
        <w:tab/>
        <w:t>26 сентября 2024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  </w:t>
      </w:r>
      <w:r w:rsidRPr="00A70C81">
        <w:rPr>
          <w:rFonts w:ascii="Times New Roman" w:hAnsi="Times New Roman" w:eastAsiaTheme="minorHAnsi"/>
          <w:sz w:val="28"/>
          <w:szCs w:val="28"/>
        </w:rPr>
        <w:t>пгт</w:t>
      </w:r>
      <w:r w:rsidRPr="00A70C81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A70C81">
        <w:rPr>
          <w:rFonts w:ascii="Times New Roman" w:hAnsi="Times New Roman" w:eastAsiaTheme="minorHAns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A70C81">
        <w:rPr>
          <w:rFonts w:ascii="Times New Roman" w:hAnsi="Times New Roman" w:eastAsiaTheme="minorHAnsi"/>
          <w:sz w:val="28"/>
          <w:szCs w:val="28"/>
        </w:rPr>
        <w:t>Йова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при секретаре – помощнике судьи </w:t>
      </w:r>
      <w:r w:rsidRPr="00A70C81">
        <w:rPr>
          <w:rFonts w:ascii="Times New Roman" w:hAnsi="Times New Roman" w:eastAsiaTheme="minorHAnsi"/>
          <w:sz w:val="28"/>
          <w:szCs w:val="28"/>
        </w:rPr>
        <w:t>Несмашной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с участием: государственного обвинителя – помощника прокурора Белогорского района Республики Крым Якимова Р.С. (на основании приказа о командировании, временном возложении обязанностей от 18.09.2024 года), 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потерпевшего </w:t>
      </w:r>
      <w:r w:rsidR="00A70C81">
        <w:rPr>
          <w:rFonts w:ascii="Times New Roman" w:hAnsi="Times New Roman" w:eastAsiaTheme="minorHAnsi"/>
          <w:sz w:val="28"/>
          <w:szCs w:val="28"/>
        </w:rPr>
        <w:t>ФИО</w:t>
      </w:r>
      <w:r w:rsidR="00A70C81">
        <w:rPr>
          <w:rFonts w:ascii="Times New Roman" w:hAnsi="Times New Roman" w:eastAsiaTheme="minorHAnsi"/>
          <w:sz w:val="28"/>
          <w:szCs w:val="28"/>
        </w:rPr>
        <w:t>1</w:t>
      </w:r>
      <w:r w:rsidRPr="00A70C81">
        <w:rPr>
          <w:rFonts w:ascii="Times New Roman" w:hAnsi="Times New Roman" w:eastAsiaTheme="minorHAnsi"/>
          <w:sz w:val="28"/>
          <w:szCs w:val="28"/>
        </w:rPr>
        <w:t>,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подсудимого Гроссу А.П., 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защитника - адвоката Святогор М.А., </w:t>
      </w:r>
      <w:r w:rsidRPr="00A70C81">
        <w:rPr>
          <w:rFonts w:ascii="Times New Roman" w:hAnsi="Times New Roman"/>
          <w:sz w:val="28"/>
          <w:szCs w:val="28"/>
        </w:rPr>
        <w:t xml:space="preserve">удостоверение № </w:t>
      </w:r>
      <w:r w:rsidR="00A70C81">
        <w:rPr>
          <w:rFonts w:ascii="Times New Roman" w:hAnsi="Times New Roman"/>
          <w:sz w:val="28"/>
          <w:szCs w:val="28"/>
        </w:rPr>
        <w:t>…</w:t>
      </w:r>
      <w:r w:rsidRPr="00A70C81">
        <w:rPr>
          <w:rFonts w:ascii="Times New Roman" w:hAnsi="Times New Roman"/>
          <w:sz w:val="28"/>
          <w:szCs w:val="28"/>
        </w:rPr>
        <w:t xml:space="preserve"> выдано </w:t>
      </w:r>
      <w:r w:rsidR="00A70C81">
        <w:rPr>
          <w:rFonts w:ascii="Times New Roman" w:hAnsi="Times New Roman"/>
          <w:sz w:val="28"/>
          <w:szCs w:val="28"/>
        </w:rPr>
        <w:t>ДАТА</w:t>
      </w:r>
      <w:r w:rsidRPr="00A70C81">
        <w:rPr>
          <w:rFonts w:ascii="Times New Roman" w:hAnsi="Times New Roman"/>
          <w:sz w:val="28"/>
          <w:szCs w:val="28"/>
        </w:rPr>
        <w:t xml:space="preserve">, ордер № </w:t>
      </w:r>
      <w:r w:rsidR="00A70C81">
        <w:rPr>
          <w:rFonts w:ascii="Times New Roman" w:hAnsi="Times New Roman"/>
          <w:sz w:val="28"/>
          <w:szCs w:val="28"/>
        </w:rPr>
        <w:t>…</w:t>
      </w:r>
      <w:r w:rsidRPr="00A70C81">
        <w:rPr>
          <w:rFonts w:ascii="Times New Roman" w:hAnsi="Times New Roman"/>
          <w:sz w:val="28"/>
          <w:szCs w:val="28"/>
        </w:rPr>
        <w:t xml:space="preserve"> </w:t>
      </w:r>
      <w:r w:rsidRPr="00A70C81">
        <w:rPr>
          <w:rFonts w:ascii="Times New Roman" w:hAnsi="Times New Roman"/>
          <w:sz w:val="28"/>
          <w:szCs w:val="28"/>
        </w:rPr>
        <w:t>от</w:t>
      </w:r>
      <w:r w:rsidRPr="00A70C81">
        <w:rPr>
          <w:rFonts w:ascii="Times New Roman" w:hAnsi="Times New Roman"/>
          <w:sz w:val="28"/>
          <w:szCs w:val="28"/>
        </w:rPr>
        <w:t xml:space="preserve"> </w:t>
      </w:r>
      <w:r w:rsidR="00A70C81">
        <w:rPr>
          <w:rFonts w:ascii="Times New Roman" w:hAnsi="Times New Roman"/>
          <w:sz w:val="28"/>
          <w:szCs w:val="28"/>
        </w:rPr>
        <w:t>ДАТА</w:t>
      </w:r>
      <w:r w:rsidRPr="00A70C81">
        <w:rPr>
          <w:rFonts w:ascii="Times New Roman" w:hAnsi="Times New Roman"/>
          <w:sz w:val="28"/>
          <w:szCs w:val="28"/>
        </w:rPr>
        <w:t>,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A70C81">
        <w:rPr>
          <w:rFonts w:ascii="Times New Roman" w:hAnsi="Times New Roman" w:eastAsiaTheme="minorHAnsi"/>
          <w:sz w:val="28"/>
          <w:szCs w:val="28"/>
        </w:rPr>
        <w:t>пгт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A70C81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, 6, уголовное дело в  отношении             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A70C81">
        <w:rPr>
          <w:rFonts w:ascii="Times New Roman" w:hAnsi="Times New Roman" w:eastAsiaTheme="minorHAnsi"/>
          <w:sz w:val="28"/>
          <w:szCs w:val="28"/>
        </w:rPr>
        <w:tab/>
      </w:r>
      <w:r w:rsidRPr="00A70C81">
        <w:rPr>
          <w:rFonts w:ascii="Times New Roman" w:hAnsi="Times New Roman" w:eastAsiaTheme="minorHAnsi"/>
          <w:b/>
          <w:sz w:val="28"/>
          <w:szCs w:val="28"/>
        </w:rPr>
        <w:t>Гроссу А</w:t>
      </w:r>
      <w:r w:rsidR="00A70C81">
        <w:rPr>
          <w:rFonts w:ascii="Times New Roman" w:hAnsi="Times New Roman" w:eastAsiaTheme="minorHAnsi"/>
          <w:b/>
          <w:sz w:val="28"/>
          <w:szCs w:val="28"/>
        </w:rPr>
        <w:t>.</w:t>
      </w:r>
      <w:r w:rsidRPr="00A70C81">
        <w:rPr>
          <w:rFonts w:ascii="Times New Roman" w:hAnsi="Times New Roman" w:eastAsiaTheme="minorHAnsi"/>
          <w:b/>
          <w:sz w:val="28"/>
          <w:szCs w:val="28"/>
        </w:rPr>
        <w:t>П</w:t>
      </w:r>
      <w:r w:rsidR="00A70C81">
        <w:rPr>
          <w:rFonts w:ascii="Times New Roman" w:hAnsi="Times New Roman" w:eastAsiaTheme="minorHAnsi"/>
          <w:b/>
          <w:sz w:val="28"/>
          <w:szCs w:val="28"/>
        </w:rPr>
        <w:t>.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, </w:t>
      </w:r>
      <w:r w:rsidR="00A70C81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A70C81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A70C81">
        <w:rPr>
          <w:rFonts w:ascii="Times New Roman" w:hAnsi="Times New Roman" w:eastAsiaTheme="minorHAnsi"/>
          <w:sz w:val="28"/>
          <w:szCs w:val="28"/>
        </w:rPr>
        <w:t>АДРЕС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A70C81">
        <w:rPr>
          <w:rFonts w:ascii="Times New Roman" w:hAnsi="Times New Roman" w:eastAsiaTheme="minorHAnsi"/>
          <w:sz w:val="28"/>
          <w:szCs w:val="28"/>
        </w:rPr>
        <w:t>проживающего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A70C81">
        <w:rPr>
          <w:rFonts w:ascii="Times New Roman" w:hAnsi="Times New Roman" w:eastAsiaTheme="minorHAnsi"/>
          <w:sz w:val="28"/>
          <w:szCs w:val="28"/>
        </w:rPr>
        <w:t>АДРЕС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F2391D" w:rsidRPr="00A70C81" w:rsidP="00F2391D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A70C81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F2391D" w:rsidRPr="00A70C81" w:rsidP="00F2391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A70C81">
        <w:rPr>
          <w:rFonts w:eastAsiaTheme="minorHAnsi"/>
          <w:sz w:val="28"/>
          <w:szCs w:val="28"/>
        </w:rPr>
        <w:t xml:space="preserve">         </w:t>
      </w:r>
      <w:r w:rsidRPr="00A70C81">
        <w:rPr>
          <w:rFonts w:eastAsiaTheme="minorHAnsi"/>
          <w:sz w:val="28"/>
          <w:szCs w:val="28"/>
        </w:rPr>
        <w:tab/>
        <w:t xml:space="preserve">Органом дознания Гроссу А.П. обвиняется </w:t>
      </w:r>
      <w:r w:rsidRPr="00A70C81">
        <w:rPr>
          <w:rFonts w:eastAsiaTheme="minorHAnsi"/>
          <w:color w:val="000000"/>
          <w:sz w:val="28"/>
          <w:szCs w:val="28"/>
        </w:rPr>
        <w:t>в том, что</w:t>
      </w:r>
      <w:r w:rsidRPr="00A70C81">
        <w:rPr>
          <w:bCs/>
          <w:sz w:val="28"/>
          <w:szCs w:val="28"/>
          <w:lang w:eastAsia="ar-SA"/>
        </w:rPr>
        <w:t xml:space="preserve"> он 11 августа 2024 года примерно в 17.00 часов, будучи в состоянии алкогольного опьянения, находясь в одной из комнат домовладения, расположенного по адресу: </w:t>
      </w:r>
      <w:r w:rsidR="00A70C81">
        <w:rPr>
          <w:bCs/>
          <w:sz w:val="28"/>
          <w:szCs w:val="28"/>
          <w:lang w:eastAsia="ar-SA"/>
        </w:rPr>
        <w:t>АДРЕС</w:t>
      </w:r>
      <w:r w:rsidRPr="00A70C81">
        <w:rPr>
          <w:bCs/>
          <w:sz w:val="28"/>
          <w:szCs w:val="28"/>
          <w:lang w:eastAsia="ar-SA"/>
        </w:rPr>
        <w:t xml:space="preserve">, в ходе ссоры с </w:t>
      </w:r>
      <w:r w:rsidR="00A70C81">
        <w:rPr>
          <w:bCs/>
          <w:sz w:val="28"/>
          <w:szCs w:val="28"/>
          <w:lang w:eastAsia="ar-SA"/>
        </w:rPr>
        <w:t>ФИО</w:t>
      </w:r>
      <w:r w:rsidR="00A70C81">
        <w:rPr>
          <w:bCs/>
          <w:sz w:val="28"/>
          <w:szCs w:val="28"/>
          <w:lang w:eastAsia="ar-SA"/>
        </w:rPr>
        <w:t>1</w:t>
      </w:r>
      <w:r w:rsidRPr="00A70C81">
        <w:rPr>
          <w:bCs/>
          <w:sz w:val="28"/>
          <w:szCs w:val="28"/>
          <w:lang w:eastAsia="ar-SA"/>
        </w:rPr>
        <w:t xml:space="preserve">, возникшей </w:t>
      </w:r>
      <w:r w:rsidRPr="00A70C81">
        <w:rPr>
          <w:color w:val="000000"/>
          <w:sz w:val="28"/>
          <w:szCs w:val="28"/>
        </w:rPr>
        <w:t xml:space="preserve">на почве личных неприязненных отношений, имея 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последнего, с целью вызвать у </w:t>
      </w:r>
      <w:r w:rsidR="00A70C81">
        <w:rPr>
          <w:bCs/>
          <w:sz w:val="28"/>
          <w:szCs w:val="28"/>
          <w:lang w:eastAsia="ar-SA"/>
        </w:rPr>
        <w:t>ФИО1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осознавая общественную опасность, противоправный характер своих действий, предвидя неизбежность наступления общественно опасных последствий и желая их наступления, высказывал в адрес последнего угрозы убийством, сопровождая свои действия физическим насилием – нанес </w:t>
      </w:r>
      <w:r w:rsidR="00A70C81">
        <w:rPr>
          <w:color w:val="000000"/>
          <w:sz w:val="28"/>
          <w:szCs w:val="28"/>
          <w:shd w:val="clear" w:color="auto" w:fill="FFFFFF"/>
        </w:rPr>
        <w:t>ФИО</w:t>
      </w:r>
      <w:r w:rsidR="00A70C81">
        <w:rPr>
          <w:color w:val="000000"/>
          <w:sz w:val="28"/>
          <w:szCs w:val="28"/>
          <w:shd w:val="clear" w:color="auto" w:fill="FFFFFF"/>
        </w:rPr>
        <w:t>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3-4 удара правой ногой (в обуви) в паховую область, после чего схватил в правую руку кухонный нож и стал его демонстрировать </w:t>
      </w:r>
      <w:r w:rsidR="00A70C81">
        <w:rPr>
          <w:color w:val="000000"/>
          <w:sz w:val="28"/>
          <w:szCs w:val="28"/>
          <w:shd w:val="clear" w:color="auto" w:fill="FFFFFF"/>
        </w:rPr>
        <w:t>ФИО1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, оказывая психическое воздействие на него. Когда </w:t>
      </w:r>
      <w:r w:rsidR="00A70C81">
        <w:rPr>
          <w:color w:val="000000"/>
          <w:sz w:val="28"/>
          <w:szCs w:val="28"/>
          <w:shd w:val="clear" w:color="auto" w:fill="FFFFFF"/>
        </w:rPr>
        <w:t>ФИО</w:t>
      </w:r>
      <w:r w:rsidR="00A70C81">
        <w:rPr>
          <w:color w:val="000000"/>
          <w:sz w:val="28"/>
          <w:szCs w:val="28"/>
          <w:shd w:val="clear" w:color="auto" w:fill="FFFFFF"/>
        </w:rPr>
        <w:t>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направился к входной двери дома, Гроссу А.П. нанес находящему к нему спиной </w:t>
      </w:r>
      <w:r w:rsidR="00A70C81">
        <w:rPr>
          <w:color w:val="000000"/>
          <w:sz w:val="28"/>
          <w:szCs w:val="28"/>
          <w:shd w:val="clear" w:color="auto" w:fill="FFFFFF"/>
        </w:rPr>
        <w:t>ФИО1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три удара клинком ножа в правое бедро сзади, высказывая при этом угрозы убийством с адрес </w:t>
      </w:r>
      <w:r w:rsidR="00A70C81">
        <w:rPr>
          <w:color w:val="000000"/>
          <w:sz w:val="28"/>
          <w:szCs w:val="28"/>
          <w:shd w:val="clear" w:color="auto" w:fill="FFFFFF"/>
        </w:rPr>
        <w:t>ФИО1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со словами «Я тебя сейчас убью». Тем самым Гроссу А.П. причинил </w:t>
      </w:r>
      <w:r w:rsidR="00A70C81">
        <w:rPr>
          <w:color w:val="000000"/>
          <w:sz w:val="28"/>
          <w:szCs w:val="28"/>
          <w:shd w:val="clear" w:color="auto" w:fill="FFFFFF"/>
        </w:rPr>
        <w:t>ФИО</w:t>
      </w:r>
      <w:r w:rsidR="00A70C81">
        <w:rPr>
          <w:color w:val="000000"/>
          <w:sz w:val="28"/>
          <w:szCs w:val="28"/>
          <w:shd w:val="clear" w:color="auto" w:fill="FFFFFF"/>
        </w:rPr>
        <w:t>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телесные повреждения – кровоподтек в паховой области справа с переходом на верхнюю треть правого бедра, три 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колотые раны задней поверхности правого бедра, которые, согласно заключению судебно-медицинского эксперта № </w:t>
      </w:r>
      <w:r w:rsidR="00A70C81">
        <w:rPr>
          <w:color w:val="000000"/>
          <w:sz w:val="28"/>
          <w:szCs w:val="28"/>
          <w:shd w:val="clear" w:color="auto" w:fill="FFFFFF"/>
        </w:rPr>
        <w:t>…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от 14.08.2024 года, не причинили вред здоровью. Своими действиями Гроссу А.П. создал психотравмирующую ситуацию, нарушающую душевное равновесие </w:t>
      </w:r>
      <w:r w:rsidR="00A70C81">
        <w:rPr>
          <w:color w:val="000000"/>
          <w:sz w:val="28"/>
          <w:szCs w:val="28"/>
        </w:rPr>
        <w:t>ФИО</w:t>
      </w:r>
      <w:r w:rsidR="00A70C81">
        <w:rPr>
          <w:color w:val="000000"/>
          <w:sz w:val="28"/>
          <w:szCs w:val="28"/>
        </w:rPr>
        <w:t>1</w:t>
      </w:r>
      <w:r w:rsidRPr="00A70C81">
        <w:rPr>
          <w:color w:val="000000"/>
          <w:sz w:val="28"/>
          <w:szCs w:val="28"/>
        </w:rPr>
        <w:t>.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Учитывая агрессивное состояние </w:t>
      </w:r>
      <w:r w:rsidRPr="00A70C81">
        <w:rPr>
          <w:rFonts w:eastAsiaTheme="minorHAnsi"/>
          <w:sz w:val="28"/>
          <w:szCs w:val="28"/>
        </w:rPr>
        <w:t xml:space="preserve">Гроссу А.П. 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, его нахождение в состоянии опьянения, а также вызванное активными действиями последнего чувство страха, </w:t>
      </w:r>
      <w:r w:rsidR="00A70C81">
        <w:rPr>
          <w:color w:val="000000"/>
          <w:sz w:val="28"/>
          <w:szCs w:val="28"/>
        </w:rPr>
        <w:t>ФИО</w:t>
      </w:r>
      <w:r w:rsidR="00A70C81">
        <w:rPr>
          <w:color w:val="000000"/>
          <w:sz w:val="28"/>
          <w:szCs w:val="28"/>
        </w:rPr>
        <w:t>1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 реально, вследствие чего реально опасался осуществления данной угрозы со стороны </w:t>
      </w:r>
      <w:r w:rsidRPr="00A70C81">
        <w:rPr>
          <w:rFonts w:eastAsiaTheme="minorHAnsi"/>
          <w:sz w:val="28"/>
          <w:szCs w:val="28"/>
        </w:rPr>
        <w:t xml:space="preserve"> Гроссу А.П.</w:t>
      </w:r>
    </w:p>
    <w:p w:rsidR="00F2391D" w:rsidRPr="00A70C81" w:rsidP="00F2391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A70C81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A70C81">
        <w:rPr>
          <w:sz w:val="28"/>
          <w:szCs w:val="28"/>
        </w:rPr>
        <w:tab/>
        <w:t xml:space="preserve">Действия </w:t>
      </w:r>
      <w:r w:rsidRPr="00A70C81">
        <w:rPr>
          <w:rFonts w:eastAsiaTheme="minorHAnsi"/>
          <w:sz w:val="28"/>
          <w:szCs w:val="28"/>
        </w:rPr>
        <w:t xml:space="preserve">Гроссу А.П. органом дознания правильно квалифицированы </w:t>
      </w:r>
      <w:r w:rsidRPr="00A70C81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</w:t>
      </w:r>
      <w:r w:rsidRPr="00A70C81">
        <w:rPr>
          <w:rFonts w:ascii="Times New Roman" w:hAnsi="Times New Roman" w:eastAsiaTheme="minorHAnsi"/>
          <w:sz w:val="28"/>
          <w:szCs w:val="28"/>
        </w:rPr>
        <w:tab/>
      </w:r>
      <w:r w:rsidRPr="00A70C81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 Гроссу А.П. </w:t>
      </w:r>
      <w:r w:rsidRPr="00A70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70C81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раскаялся.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   В судебном заседании потерпевшим </w:t>
      </w:r>
      <w:r w:rsidR="00A70C81">
        <w:rPr>
          <w:rFonts w:ascii="Times New Roman" w:hAnsi="Times New Roman" w:eastAsiaTheme="minorHAnsi"/>
          <w:sz w:val="28"/>
          <w:szCs w:val="28"/>
        </w:rPr>
        <w:t>ФИО</w:t>
      </w:r>
      <w:r w:rsidR="00A70C81">
        <w:rPr>
          <w:rFonts w:ascii="Times New Roman" w:hAnsi="Times New Roman" w:eastAsiaTheme="minorHAnsi"/>
          <w:sz w:val="28"/>
          <w:szCs w:val="28"/>
        </w:rPr>
        <w:t>1</w:t>
      </w:r>
      <w:r w:rsidRPr="00A70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заявлено ходатайство о прекращении уголовного дела и освобождении Гроссу А.П.  от уголовной ответственности на основании ст. 25 УПК РФ, так как в настоящее время он с подсудимым примирился, подсудимый принес ему извинения, конфликт между ними исчерпан, непоправимого вреда его здоровью не причинено, претензий материального и морального характера к подсудимому он не имеет. </w:t>
      </w:r>
    </w:p>
    <w:p w:rsidR="00F2391D" w:rsidRPr="00A70C81" w:rsidP="00F2391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A70C81">
        <w:rPr>
          <w:rFonts w:eastAsiaTheme="minorHAnsi"/>
          <w:sz w:val="28"/>
          <w:szCs w:val="28"/>
        </w:rPr>
        <w:t xml:space="preserve">         Подсудимый Гроссу А.П. 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в судебном заседании подтвердил, что с потерпевшим они действительно примирились, он принес потерпевшему извинения. </w:t>
      </w:r>
    </w:p>
    <w:p w:rsidR="00F2391D" w:rsidRPr="00A70C81" w:rsidP="00F2391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F2391D" w:rsidRPr="00A70C81" w:rsidP="00F2391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F2391D" w:rsidRPr="00A70C81" w:rsidP="00F2391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2391D" w:rsidRPr="00A70C81" w:rsidP="00F2391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A70C81">
        <w:rPr>
          <w:rFonts w:eastAsiaTheme="minorHAnsi"/>
          <w:sz w:val="28"/>
          <w:szCs w:val="28"/>
        </w:rPr>
        <w:tab/>
        <w:t xml:space="preserve">В судебном заседании суд удостоверился в том, что ходатайство потерпевшим </w:t>
      </w:r>
      <w:r w:rsidR="00A70C81">
        <w:rPr>
          <w:rFonts w:eastAsiaTheme="minorHAnsi"/>
          <w:sz w:val="28"/>
          <w:szCs w:val="28"/>
        </w:rPr>
        <w:t>ФИО</w:t>
      </w:r>
      <w:r w:rsidR="00A70C81">
        <w:rPr>
          <w:rFonts w:eastAsiaTheme="minorHAnsi"/>
          <w:sz w:val="28"/>
          <w:szCs w:val="28"/>
        </w:rPr>
        <w:t>1</w:t>
      </w:r>
      <w:r w:rsidRPr="00A70C81">
        <w:rPr>
          <w:rFonts w:eastAsiaTheme="minorHAnsi"/>
          <w:sz w:val="28"/>
          <w:szCs w:val="28"/>
        </w:rPr>
        <w:t xml:space="preserve"> заявлено добровольно, без принуждения со стороны подсудимого или иных лиц, он осознает суть заявленного им ходатайства, последствия прекращения уголовного дела по данному основанию.  </w:t>
      </w:r>
    </w:p>
    <w:p w:rsidR="00F2391D" w:rsidRPr="00A70C81" w:rsidP="00F2391D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A70C81">
        <w:rPr>
          <w:color w:val="000000"/>
          <w:sz w:val="28"/>
          <w:szCs w:val="28"/>
        </w:rPr>
        <w:t>Д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обровольность заявления потерпевшего о прекращении уголовного дела и факт заглаживания подсудимым причиненного ему вреда, </w:t>
      </w:r>
      <w:r w:rsidRPr="00A70C81">
        <w:rPr>
          <w:color w:val="000000"/>
          <w:sz w:val="28"/>
          <w:szCs w:val="28"/>
          <w:shd w:val="clear" w:color="auto" w:fill="FFFFFF"/>
        </w:rPr>
        <w:t>подтвержденный сторонами в судебном заседании, не вызывает у суда сомнения.</w:t>
      </w:r>
      <w:r w:rsidRPr="00A70C81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Также судом подсудимому и потерпевшему разъяснены основания и последствия прекращения уголовного дела на основании ст. 25 УПК РФ.   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    Изучением личности подсудимого установлено, что по месту жительства он характеризуется </w:t>
      </w:r>
      <w:r w:rsidRPr="00A70C81">
        <w:rPr>
          <w:rFonts w:ascii="Times New Roman" w:hAnsi="Times New Roman" w:eastAsiaTheme="minorHAnsi"/>
          <w:sz w:val="28"/>
          <w:szCs w:val="28"/>
        </w:rPr>
        <w:t>посредственно</w:t>
      </w:r>
      <w:r w:rsidRPr="00A70C81">
        <w:rPr>
          <w:rFonts w:ascii="Times New Roman" w:hAnsi="Times New Roman" w:eastAsiaTheme="minorHAnsi"/>
          <w:sz w:val="28"/>
          <w:szCs w:val="28"/>
        </w:rPr>
        <w:t>, на учете у врачей психиатра и психиатра-нарколога не состоит</w:t>
      </w:r>
      <w:r w:rsidRPr="00A70C81">
        <w:rPr>
          <w:rFonts w:ascii="Times New Roman" w:hAnsi="Times New Roman"/>
          <w:sz w:val="28"/>
          <w:szCs w:val="28"/>
          <w:shd w:val="clear" w:color="auto" w:fill="FFFFFF"/>
        </w:rPr>
        <w:t xml:space="preserve">.     </w:t>
      </w:r>
    </w:p>
    <w:p w:rsidR="00F2391D" w:rsidRPr="00A70C81" w:rsidP="00F2391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A70C81">
        <w:rPr>
          <w:rFonts w:eastAsiaTheme="minorHAnsi"/>
          <w:sz w:val="28"/>
          <w:szCs w:val="28"/>
        </w:rPr>
        <w:t xml:space="preserve">        </w:t>
      </w:r>
      <w:r w:rsidRPr="00A70C81">
        <w:rPr>
          <w:rFonts w:eastAsiaTheme="minorHAnsi"/>
          <w:sz w:val="28"/>
          <w:szCs w:val="28"/>
        </w:rPr>
        <w:tab/>
      </w:r>
      <w:r w:rsidRPr="00A70C81">
        <w:rPr>
          <w:rFonts w:eastAsiaTheme="minorHAnsi"/>
          <w:sz w:val="28"/>
          <w:szCs w:val="28"/>
        </w:rPr>
        <w:t>Учитывая, что подсудимый Гроссу А.П.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</w:t>
      </w:r>
      <w:r w:rsidRPr="00A70C81">
        <w:rPr>
          <w:rFonts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в силу </w:t>
      </w:r>
      <w:r w:rsidRPr="00A70C81">
        <w:rPr>
          <w:rFonts w:eastAsiaTheme="minorHAnsi"/>
          <w:sz w:val="28"/>
          <w:szCs w:val="28"/>
        </w:rPr>
        <w:t>п.п</w:t>
      </w:r>
      <w:r w:rsidRPr="00A70C81">
        <w:rPr>
          <w:rFonts w:eastAsiaTheme="minorHAnsi"/>
          <w:sz w:val="28"/>
          <w:szCs w:val="28"/>
        </w:rPr>
        <w:t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впервые</w:t>
      </w:r>
      <w:r w:rsidRPr="00A70C81">
        <w:rPr>
          <w:rFonts w:eastAsiaTheme="minorHAnsi"/>
          <w:b/>
          <w:sz w:val="28"/>
          <w:szCs w:val="28"/>
        </w:rPr>
        <w:t xml:space="preserve"> </w:t>
      </w:r>
      <w:r w:rsidRPr="00A70C81">
        <w:rPr>
          <w:rFonts w:eastAsiaTheme="minorHAnsi"/>
          <w:sz w:val="28"/>
          <w:szCs w:val="28"/>
        </w:rPr>
        <w:t>совершил преступление, которое относится к категории преступлений небольшой тяжести, загладил причиненный потерпевшему вред</w:t>
      </w:r>
      <w:r w:rsidRPr="00A70C81">
        <w:rPr>
          <w:rFonts w:eastAsiaTheme="minorHAnsi"/>
          <w:sz w:val="28"/>
          <w:szCs w:val="28"/>
        </w:rPr>
        <w:t xml:space="preserve">, принес ему извинения, не возражает против прекращения уголовного дела, потерпевший </w:t>
      </w:r>
      <w:r w:rsidR="00A70C81">
        <w:rPr>
          <w:rFonts w:eastAsiaTheme="minorHAnsi"/>
          <w:sz w:val="28"/>
          <w:szCs w:val="28"/>
        </w:rPr>
        <w:t>ФИО</w:t>
      </w:r>
      <w:r w:rsidR="00A70C81">
        <w:rPr>
          <w:rFonts w:eastAsiaTheme="minorHAnsi"/>
          <w:sz w:val="28"/>
          <w:szCs w:val="28"/>
        </w:rPr>
        <w:t>1</w:t>
      </w:r>
      <w:r w:rsidR="00A70C81">
        <w:rPr>
          <w:rFonts w:eastAsiaTheme="minorHAnsi"/>
          <w:sz w:val="28"/>
          <w:szCs w:val="28"/>
        </w:rPr>
        <w:t xml:space="preserve"> </w:t>
      </w:r>
      <w:r w:rsidRPr="00A70C81">
        <w:rPr>
          <w:rFonts w:eastAsiaTheme="minorHAnsi"/>
          <w:sz w:val="28"/>
          <w:szCs w:val="28"/>
        </w:rPr>
        <w:t xml:space="preserve">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A70C81">
        <w:rPr>
          <w:rFonts w:eastAsiaTheme="minorHAnsi"/>
          <w:color w:val="000000"/>
          <w:sz w:val="28"/>
          <w:szCs w:val="28"/>
        </w:rPr>
        <w:t xml:space="preserve"> </w:t>
      </w:r>
      <w:r w:rsidRPr="00A70C81">
        <w:rPr>
          <w:rFonts w:eastAsiaTheme="minorHAnsi"/>
          <w:sz w:val="28"/>
          <w:szCs w:val="28"/>
        </w:rPr>
        <w:t>Гроссу А.П.</w:t>
      </w:r>
      <w:r w:rsidRPr="00A70C81">
        <w:rPr>
          <w:color w:val="000000"/>
          <w:sz w:val="28"/>
          <w:szCs w:val="28"/>
        </w:rPr>
        <w:t xml:space="preserve"> </w:t>
      </w:r>
      <w:r w:rsidRPr="00A70C81">
        <w:rPr>
          <w:color w:val="000000"/>
          <w:sz w:val="28"/>
          <w:szCs w:val="28"/>
          <w:shd w:val="clear" w:color="auto" w:fill="FFFFFF"/>
        </w:rPr>
        <w:t xml:space="preserve"> </w:t>
      </w:r>
      <w:r w:rsidRPr="00A70C81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A70C81">
        <w:rPr>
          <w:rFonts w:ascii="Times New Roman" w:hAnsi="Times New Roman" w:eastAsiaTheme="minorHAnsi"/>
          <w:sz w:val="28"/>
          <w:szCs w:val="28"/>
        </w:rPr>
        <w:tab/>
        <w:t>Гражданский иск по делу не заявлен.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Определяя судьбу вещественного доказательства, суд руководствуется положениями ст. 81 УПК РФ.  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A70C81">
        <w:rPr>
          <w:rFonts w:ascii="Times New Roman" w:hAnsi="Times New Roman" w:eastAsiaTheme="minorHAnsi"/>
          <w:sz w:val="28"/>
          <w:szCs w:val="28"/>
        </w:rPr>
        <w:tab/>
        <w:t>Мера пресечения подлежит отмене после вступления постановления в законную силу.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C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0C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  <w:r w:rsidRPr="00A70C81">
        <w:rPr>
          <w:rFonts w:eastAsiaTheme="minorHAnsi"/>
          <w:sz w:val="28"/>
          <w:szCs w:val="28"/>
        </w:rPr>
        <w:t xml:space="preserve"> </w:t>
      </w:r>
    </w:p>
    <w:p w:rsidR="00F2391D" w:rsidRPr="00A70C81" w:rsidP="00F2391D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A70C81">
        <w:rPr>
          <w:rFonts w:eastAsiaTheme="minorHAnsi"/>
          <w:sz w:val="28"/>
          <w:szCs w:val="28"/>
        </w:rPr>
        <w:tab/>
        <w:t>На основании изложенного и руководствуясь ст. ст. 25, 254, 256 УПК РФ, ст. 76 УК РФ, суд</w:t>
      </w:r>
    </w:p>
    <w:p w:rsidR="00F2391D" w:rsidRPr="00A70C81" w:rsidP="00F2391D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A70C81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A70C81">
        <w:rPr>
          <w:rFonts w:ascii="Times New Roman" w:hAnsi="Times New Roman" w:eastAsiaTheme="minorHAnsi"/>
          <w:b/>
          <w:sz w:val="28"/>
          <w:szCs w:val="28"/>
        </w:rPr>
        <w:t>Гроссу А</w:t>
      </w:r>
      <w:r w:rsidR="00A70C81">
        <w:rPr>
          <w:rFonts w:ascii="Times New Roman" w:hAnsi="Times New Roman" w:eastAsiaTheme="minorHAnsi"/>
          <w:b/>
          <w:sz w:val="28"/>
          <w:szCs w:val="28"/>
        </w:rPr>
        <w:t>.</w:t>
      </w:r>
      <w:r w:rsidRPr="00A70C81">
        <w:rPr>
          <w:rFonts w:ascii="Times New Roman" w:hAnsi="Times New Roman" w:eastAsiaTheme="minorHAnsi"/>
          <w:b/>
          <w:sz w:val="28"/>
          <w:szCs w:val="28"/>
        </w:rPr>
        <w:t>П</w:t>
      </w:r>
      <w:r w:rsidR="00A70C81">
        <w:rPr>
          <w:rFonts w:ascii="Times New Roman" w:hAnsi="Times New Roman" w:eastAsiaTheme="minorHAnsi"/>
          <w:b/>
          <w:sz w:val="28"/>
          <w:szCs w:val="28"/>
        </w:rPr>
        <w:t>.</w:t>
      </w:r>
      <w:r w:rsidRPr="00A70C81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A70C81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2391D" w:rsidRPr="00A70C81" w:rsidP="00F239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0C81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70C81">
        <w:rPr>
          <w:rFonts w:ascii="Times New Roman" w:eastAsia="Times New Roman" w:hAnsi="Times New Roman"/>
          <w:sz w:val="28"/>
          <w:szCs w:val="28"/>
        </w:rPr>
        <w:tab/>
        <w:t xml:space="preserve">Меру пресечения </w:t>
      </w:r>
      <w:r w:rsidRPr="00A70C81">
        <w:rPr>
          <w:rFonts w:ascii="Times New Roman" w:hAnsi="Times New Roman" w:eastAsiaTheme="minorHAnsi"/>
          <w:sz w:val="28"/>
          <w:szCs w:val="28"/>
        </w:rPr>
        <w:t>в отношении</w:t>
      </w:r>
      <w:r w:rsidRPr="00A70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0C81">
        <w:rPr>
          <w:rFonts w:ascii="Times New Roman" w:hAnsi="Times New Roman" w:eastAsiaTheme="minorHAnsi"/>
          <w:sz w:val="28"/>
          <w:szCs w:val="28"/>
        </w:rPr>
        <w:t>Гроссу А</w:t>
      </w:r>
      <w:r w:rsidR="00A70C81">
        <w:rPr>
          <w:rFonts w:ascii="Times New Roman" w:hAnsi="Times New Roman" w:eastAsiaTheme="minorHAnsi"/>
          <w:sz w:val="28"/>
          <w:szCs w:val="28"/>
        </w:rPr>
        <w:t>.</w:t>
      </w:r>
      <w:r w:rsidRPr="00A70C81">
        <w:rPr>
          <w:rFonts w:ascii="Times New Roman" w:hAnsi="Times New Roman" w:eastAsiaTheme="minorHAnsi"/>
          <w:sz w:val="28"/>
          <w:szCs w:val="28"/>
        </w:rPr>
        <w:t>П</w:t>
      </w:r>
      <w:r w:rsidR="00A70C81">
        <w:rPr>
          <w:rFonts w:ascii="Times New Roman" w:hAnsi="Times New Roman" w:eastAsiaTheme="minorHAnsi"/>
          <w:sz w:val="28"/>
          <w:szCs w:val="28"/>
        </w:rPr>
        <w:t>.</w:t>
      </w:r>
      <w:r w:rsidRPr="00A70C81">
        <w:rPr>
          <w:rFonts w:ascii="Times New Roman" w:hAnsi="Times New Roman" w:eastAsiaTheme="minorHAnsi"/>
          <w:sz w:val="28"/>
          <w:szCs w:val="28"/>
        </w:rPr>
        <w:t xml:space="preserve">  </w:t>
      </w:r>
      <w:r w:rsidRPr="00A70C81">
        <w:rPr>
          <w:rFonts w:ascii="Times New Roman" w:eastAsia="Times New Roman" w:hAnsi="Times New Roman"/>
          <w:sz w:val="28"/>
          <w:szCs w:val="28"/>
        </w:rPr>
        <w:t>–</w:t>
      </w:r>
      <w:r w:rsidRPr="00A70C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70C81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F2391D" w:rsidRPr="00A70C81" w:rsidP="00F239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70C81">
        <w:rPr>
          <w:rFonts w:ascii="Times New Roman" w:eastAsia="Times New Roman" w:hAnsi="Times New Roman"/>
          <w:sz w:val="28"/>
          <w:szCs w:val="28"/>
        </w:rPr>
        <w:t xml:space="preserve">Вещественное доказательство по делу – кухонный нож с деревянной рукояткой, принадлежащий Гроссу А.П., - уничтожить.       </w:t>
      </w:r>
    </w:p>
    <w:p w:rsidR="00F2391D" w:rsidRPr="00A70C81" w:rsidP="00F23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0C81">
        <w:rPr>
          <w:rFonts w:ascii="Times New Roman" w:hAnsi="Times New Roman" w:eastAsiaTheme="minorHAns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F2391D" w:rsidRPr="00A70C81" w:rsidP="00F2391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70C81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A70C81">
        <w:rPr>
          <w:rFonts w:ascii="Times New Roman" w:hAnsi="Times New Roman" w:eastAsiaTheme="minorHAnsi"/>
          <w:sz w:val="28"/>
          <w:szCs w:val="28"/>
        </w:rPr>
        <w:tab/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A70C8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</w:t>
      </w:r>
      <w:r w:rsidRPr="00A70C8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район) Республики Крым  </w:t>
      </w:r>
      <w:r w:rsidRPr="00A70C81">
        <w:rPr>
          <w:rFonts w:ascii="Times New Roman" w:hAnsi="Times New Roman" w:eastAsiaTheme="minorHAnsi"/>
          <w:sz w:val="28"/>
          <w:szCs w:val="28"/>
        </w:rPr>
        <w:t>в течение 15 суток со дня его вынесения.</w:t>
      </w:r>
    </w:p>
    <w:p w:rsidR="00F2391D" w:rsidRPr="00A70C81" w:rsidP="00A70C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C81">
        <w:rPr>
          <w:rFonts w:ascii="Times New Roman" w:hAnsi="Times New Roman"/>
          <w:sz w:val="28"/>
          <w:szCs w:val="28"/>
        </w:rPr>
        <w:t xml:space="preserve">         </w:t>
      </w:r>
      <w:r w:rsidRPr="00A70C81">
        <w:rPr>
          <w:rFonts w:ascii="Times New Roman" w:hAnsi="Times New Roman"/>
          <w:sz w:val="28"/>
          <w:szCs w:val="28"/>
        </w:rPr>
        <w:tab/>
        <w:t>Председательствующий</w:t>
      </w: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F2391D" w:rsidRPr="00A70C81" w:rsidP="00F2391D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17363E" w:rsidRPr="00A70C81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1D"/>
    <w:rsid w:val="0017363E"/>
    <w:rsid w:val="00A70C81"/>
    <w:rsid w:val="00F239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239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Normal"/>
    <w:rsid w:val="00F2391D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F2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