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F40C2" w:rsidRPr="00642DFF" w:rsidP="00EE3040">
      <w:pPr>
        <w:jc w:val="right"/>
        <w:rPr>
          <w:b/>
          <w:sz w:val="28"/>
          <w:szCs w:val="28"/>
        </w:rPr>
      </w:pPr>
      <w:r w:rsidRPr="00642DFF">
        <w:rPr>
          <w:sz w:val="28"/>
          <w:szCs w:val="28"/>
        </w:rPr>
        <w:t>Дело  № 1-67-1/2020</w:t>
      </w:r>
    </w:p>
    <w:p w:rsidR="00DF40C2" w:rsidRPr="00642DFF" w:rsidP="00EE3040">
      <w:pPr>
        <w:jc w:val="center"/>
        <w:rPr>
          <w:b/>
          <w:sz w:val="28"/>
          <w:szCs w:val="28"/>
        </w:rPr>
      </w:pPr>
      <w:r w:rsidRPr="00642DFF">
        <w:rPr>
          <w:b/>
          <w:sz w:val="28"/>
          <w:szCs w:val="28"/>
        </w:rPr>
        <w:t>П</w:t>
      </w:r>
      <w:r w:rsidRPr="00642DFF">
        <w:rPr>
          <w:b/>
          <w:sz w:val="28"/>
          <w:szCs w:val="28"/>
        </w:rPr>
        <w:t xml:space="preserve"> Р И Г О В О Р </w:t>
      </w:r>
    </w:p>
    <w:p w:rsidR="00DF40C2" w:rsidRPr="00642DFF" w:rsidP="00EE3040">
      <w:pPr>
        <w:jc w:val="center"/>
        <w:rPr>
          <w:b/>
          <w:sz w:val="28"/>
          <w:szCs w:val="28"/>
        </w:rPr>
      </w:pPr>
      <w:r w:rsidRPr="00642DFF">
        <w:rPr>
          <w:b/>
          <w:sz w:val="28"/>
          <w:szCs w:val="28"/>
        </w:rPr>
        <w:t>ИМЕНЕМ  РОССИЙСКОЙ  ФЕДЕРАЦИИ</w:t>
      </w:r>
    </w:p>
    <w:p w:rsidR="00DF40C2" w:rsidRPr="00642DFF" w:rsidP="00EE3040">
      <w:pPr>
        <w:jc w:val="both"/>
        <w:rPr>
          <w:sz w:val="28"/>
          <w:szCs w:val="28"/>
        </w:rPr>
      </w:pPr>
    </w:p>
    <w:p w:rsidR="00DF40C2" w:rsidRPr="00642DFF" w:rsidP="00EE3040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18 февраля 2020 года                                               </w:t>
      </w:r>
      <w:r w:rsidRPr="00642DFF">
        <w:rPr>
          <w:sz w:val="28"/>
          <w:szCs w:val="28"/>
        </w:rPr>
        <w:t>пгт</w:t>
      </w:r>
      <w:r w:rsidRPr="00642DFF">
        <w:rPr>
          <w:sz w:val="28"/>
          <w:szCs w:val="28"/>
        </w:rPr>
        <w:t xml:space="preserve">. Первомайское </w:t>
      </w:r>
    </w:p>
    <w:p w:rsidR="00DF40C2" w:rsidRPr="00642DFF" w:rsidP="00EE3040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Суд в составе председательствующего-мирового судьи судебного участка № 67 Первомайского судебного района (Первомайский муниципальный район) Республики Крым  </w:t>
      </w:r>
      <w:r w:rsidRPr="00642DFF">
        <w:rPr>
          <w:sz w:val="28"/>
          <w:szCs w:val="28"/>
        </w:rPr>
        <w:t>Джиджоры</w:t>
      </w:r>
      <w:r w:rsidRPr="00642DFF">
        <w:rPr>
          <w:sz w:val="28"/>
          <w:szCs w:val="28"/>
        </w:rPr>
        <w:t xml:space="preserve"> Н.М., 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при </w:t>
      </w:r>
      <w:r w:rsidRPr="00642DFF">
        <w:rPr>
          <w:sz w:val="28"/>
          <w:szCs w:val="28"/>
        </w:rPr>
        <w:t>секретаре-помощник</w:t>
      </w:r>
      <w:r w:rsidRPr="00642DFF">
        <w:rPr>
          <w:sz w:val="28"/>
          <w:szCs w:val="28"/>
        </w:rPr>
        <w:t xml:space="preserve"> мирового судьи Сливка М.Ю., 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с  участием государственного обвинителя – помощника прокурора Первомайского района Республики Крым </w:t>
      </w:r>
      <w:r w:rsidRPr="00642DFF">
        <w:rPr>
          <w:sz w:val="28"/>
          <w:szCs w:val="28"/>
        </w:rPr>
        <w:t>Павлык</w:t>
      </w:r>
      <w:r w:rsidRPr="00642DFF">
        <w:rPr>
          <w:sz w:val="28"/>
          <w:szCs w:val="28"/>
        </w:rPr>
        <w:t xml:space="preserve"> А.В., подсудимой Майстренко Е.В., защитника подсудимой – адвоката Гонта В.С., ордер №</w:t>
      </w:r>
      <w:r w:rsidR="0044470C">
        <w:rPr>
          <w:sz w:val="28"/>
          <w:szCs w:val="28"/>
        </w:rPr>
        <w:t xml:space="preserve"> «номер»</w:t>
      </w:r>
      <w:r w:rsidRPr="00642DFF">
        <w:rPr>
          <w:sz w:val="28"/>
          <w:szCs w:val="28"/>
        </w:rPr>
        <w:t xml:space="preserve"> от 09.12.2019 года, рассмотрев в открытом судебном заседании уголовное дело в отношении 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b/>
          <w:sz w:val="28"/>
          <w:szCs w:val="28"/>
        </w:rPr>
        <w:t>Майстренко Е</w:t>
      </w:r>
      <w:r w:rsidR="0044470C">
        <w:rPr>
          <w:b/>
          <w:sz w:val="28"/>
          <w:szCs w:val="28"/>
        </w:rPr>
        <w:t>.</w:t>
      </w:r>
      <w:r w:rsidRPr="00642DFF">
        <w:rPr>
          <w:b/>
          <w:sz w:val="28"/>
          <w:szCs w:val="28"/>
        </w:rPr>
        <w:t>В</w:t>
      </w:r>
      <w:r w:rsidR="0044470C">
        <w:rPr>
          <w:b/>
          <w:sz w:val="28"/>
          <w:szCs w:val="28"/>
        </w:rPr>
        <w:t>.,</w:t>
      </w:r>
      <w:r w:rsidRPr="00642DFF">
        <w:rPr>
          <w:sz w:val="28"/>
          <w:szCs w:val="28"/>
        </w:rPr>
        <w:t xml:space="preserve"> </w:t>
      </w:r>
      <w:r w:rsidR="0044470C">
        <w:rPr>
          <w:sz w:val="28"/>
          <w:szCs w:val="28"/>
        </w:rPr>
        <w:t>«персональная информация»</w:t>
      </w:r>
      <w:r w:rsidRPr="00642DFF">
        <w:rPr>
          <w:sz w:val="28"/>
          <w:szCs w:val="28"/>
        </w:rPr>
        <w:t>, ранее судимой: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- 17.02.2017 года Мировым судьей судебного участка № 67 Первомайского судебного района (Первомайский муниципальный район) Республики Крым </w:t>
      </w:r>
      <w:r w:rsidRPr="00642DFF">
        <w:rPr>
          <w:sz w:val="28"/>
          <w:szCs w:val="28"/>
        </w:rPr>
        <w:t>по</w:t>
      </w:r>
      <w:r w:rsidRPr="00642DFF">
        <w:rPr>
          <w:sz w:val="28"/>
          <w:szCs w:val="28"/>
        </w:rPr>
        <w:t xml:space="preserve"> ч. 1 ст. 158 УК РФ к 8 месяцам 24 дням лишения свободы, с отбыванием наказания в колонии-поселении, освобождена 10.11.2017 года по отбытию срока наказания; </w:t>
      </w:r>
    </w:p>
    <w:p w:rsidR="00DF40C2" w:rsidRPr="00642DFF" w:rsidP="00EE3040">
      <w:pPr>
        <w:jc w:val="both"/>
        <w:rPr>
          <w:sz w:val="28"/>
          <w:szCs w:val="28"/>
        </w:rPr>
      </w:pPr>
      <w:r>
        <w:rPr>
          <w:sz w:val="28"/>
          <w:szCs w:val="28"/>
        </w:rPr>
        <w:t>«персональная информация»</w:t>
      </w:r>
      <w:r w:rsidRPr="00642DFF">
        <w:rPr>
          <w:sz w:val="28"/>
          <w:szCs w:val="28"/>
        </w:rPr>
        <w:t xml:space="preserve">, обвиняемой в совершении преступления, предусмотренного   </w:t>
      </w:r>
      <w:r w:rsidRPr="00642DFF">
        <w:rPr>
          <w:sz w:val="28"/>
          <w:szCs w:val="28"/>
        </w:rPr>
        <w:t>ч</w:t>
      </w:r>
      <w:r w:rsidRPr="00642DFF">
        <w:rPr>
          <w:sz w:val="28"/>
          <w:szCs w:val="28"/>
        </w:rPr>
        <w:t xml:space="preserve">.1 ст. 158 УК РФ,      </w:t>
      </w:r>
    </w:p>
    <w:p w:rsidR="00DF40C2" w:rsidRPr="00642DFF" w:rsidP="00EE3040">
      <w:pPr>
        <w:jc w:val="center"/>
        <w:rPr>
          <w:rStyle w:val="a"/>
          <w:color w:val="000000"/>
          <w:sz w:val="28"/>
          <w:szCs w:val="28"/>
        </w:rPr>
      </w:pPr>
      <w:r w:rsidRPr="00642DFF">
        <w:rPr>
          <w:sz w:val="28"/>
          <w:szCs w:val="28"/>
        </w:rPr>
        <w:t>установил:</w:t>
      </w:r>
    </w:p>
    <w:p w:rsidR="00DF40C2" w:rsidRPr="00642DFF" w:rsidP="00EE3040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Майстренко Е.В. 18 октября 2019 года,   в 16:30 часов, находясь в гостях у </w:t>
      </w:r>
      <w:r w:rsidR="0044470C">
        <w:rPr>
          <w:sz w:val="28"/>
          <w:szCs w:val="28"/>
        </w:rPr>
        <w:t>«ФИО</w:t>
      </w:r>
      <w:r w:rsidR="0044470C">
        <w:rPr>
          <w:sz w:val="28"/>
          <w:szCs w:val="28"/>
        </w:rPr>
        <w:t>1</w:t>
      </w:r>
      <w:r w:rsidR="0044470C">
        <w:rPr>
          <w:sz w:val="28"/>
          <w:szCs w:val="28"/>
        </w:rPr>
        <w:t>»</w:t>
      </w:r>
      <w:r w:rsidRPr="00642DFF">
        <w:rPr>
          <w:sz w:val="28"/>
          <w:szCs w:val="28"/>
        </w:rPr>
        <w:t xml:space="preserve"> по адресу: </w:t>
      </w:r>
      <w:r w:rsidR="0044470C">
        <w:rPr>
          <w:sz w:val="28"/>
          <w:szCs w:val="28"/>
        </w:rPr>
        <w:t>«адрес»</w:t>
      </w:r>
      <w:r w:rsidRPr="00642DFF">
        <w:rPr>
          <w:sz w:val="28"/>
          <w:szCs w:val="28"/>
        </w:rPr>
        <w:t xml:space="preserve">, будучи в состоянии алкогольного опьянения,   действуя из  корыстных побуждений, с прямым умыслом, направленным на хищение чужого имущества, осознавая общественно опасный характер своих действий и желая наступления их последствий, воспользовавшись отсутствием  потерпевшего </w:t>
      </w:r>
      <w:r w:rsidR="0044470C">
        <w:rPr>
          <w:sz w:val="28"/>
          <w:szCs w:val="28"/>
        </w:rPr>
        <w:t>«ФИО1»</w:t>
      </w:r>
      <w:r w:rsidRPr="00642DFF">
        <w:rPr>
          <w:sz w:val="28"/>
          <w:szCs w:val="28"/>
        </w:rPr>
        <w:t xml:space="preserve">  в   комнате, путем свободного доступа из тумбочки, тайно похитила денежные средства в общей сумме 2700 рублей, принадлежащие потерпевшему, чем причинила </w:t>
      </w:r>
      <w:r w:rsidR="0044470C">
        <w:rPr>
          <w:sz w:val="28"/>
          <w:szCs w:val="28"/>
        </w:rPr>
        <w:t>«ФИО</w:t>
      </w:r>
      <w:r w:rsidR="0044470C">
        <w:rPr>
          <w:sz w:val="28"/>
          <w:szCs w:val="28"/>
        </w:rPr>
        <w:t>1</w:t>
      </w:r>
      <w:r w:rsidR="0044470C">
        <w:rPr>
          <w:sz w:val="28"/>
          <w:szCs w:val="28"/>
        </w:rPr>
        <w:t>»</w:t>
      </w:r>
      <w:r w:rsidRPr="00642DFF" w:rsidR="0044470C">
        <w:rPr>
          <w:sz w:val="28"/>
          <w:szCs w:val="28"/>
        </w:rPr>
        <w:t xml:space="preserve">  </w:t>
      </w:r>
      <w:r w:rsidRPr="00642DFF">
        <w:rPr>
          <w:sz w:val="28"/>
          <w:szCs w:val="28"/>
        </w:rPr>
        <w:t>материальный ущерб на указанную сумму.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       В судебном заседании подсудимая Майстренко Е.В. заявила о своем согласии с предъявленным ей обвинением, вину признала полностью во всем объеме предъявленного  обвинения, поддержала ходатайство о применении особого порядка принятия судебного решения. Суду при этом она пояснил, что ходатайство ею заявлено добровольно, после консультации с защитником,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       Основанием применения особого порядка принятия судебного решения  по данному уголовному делу, кроме согласия подсудимой, является также наличие согласия на то государственного обвинителя,  потерпевшего.  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       Суд удостоверился, что подсудимая осознает, в чем заключается смысл рассмотрения дела в  особом порядке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DF40C2" w:rsidRPr="00642DFF" w:rsidP="00EE3040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        В результате рассмотрения материалов дела суд пришел к выводу о виновности подсудимой, а также приходит к выводу, что обвинение, с которым согласилась подсудимая,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Действия подсудимой Майстренко Е.В. суд квалифицирует по ч. 1 ст. 158 УК РФ  как кража, то есть тайное хищение чужого имущества.  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При назначении наказания подсудимой Майстренко Е.В. суд учитывает характер и степень общественной опасности совершенного ею преступления, которое относится к категории преступлений небольшой степени тяжести, данные о личности подсудимой, которая по месту жительства характеризуется </w:t>
      </w:r>
      <w:r w:rsidRPr="00642DFF">
        <w:rPr>
          <w:sz w:val="28"/>
          <w:szCs w:val="28"/>
        </w:rPr>
        <w:t>посредственно</w:t>
      </w:r>
      <w:r w:rsidRPr="00642DFF">
        <w:rPr>
          <w:sz w:val="28"/>
          <w:szCs w:val="28"/>
        </w:rPr>
        <w:t>, ранее судима,  а также влияние назначенного наказания на исправление подсудимой.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Обстоятельствами, смягчающими наказание подсудимой, в соответствии со ст. 61 УК РФ, судом признаются явка с повинной, активное способствование раскрытию и расследованию преступления, возмещение имущественного ущерба, причиненного в результате преступления, раскаяние </w:t>
      </w:r>
      <w:r w:rsidRPr="00642DFF">
        <w:rPr>
          <w:sz w:val="28"/>
          <w:szCs w:val="28"/>
        </w:rPr>
        <w:t>в</w:t>
      </w:r>
      <w:r w:rsidRPr="00642DFF">
        <w:rPr>
          <w:sz w:val="28"/>
          <w:szCs w:val="28"/>
        </w:rPr>
        <w:t xml:space="preserve"> содеянном.  </w:t>
      </w:r>
    </w:p>
    <w:p w:rsidR="00DF40C2" w:rsidRPr="00642DFF" w:rsidP="00456F55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В соответствии  с ч. 1.1  ст. 63 УК РФ суд признает обстоятельством, отягчающим наказание подсудимой Майстренко Е.В., совершение  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подсудимая сама себя довела, привело к снятию внутреннего контроля за своим поведением и как следствие совершение противоправного деяния, что нашло свое подтверждение в</w:t>
      </w:r>
      <w:r w:rsidRPr="00642DFF">
        <w:rPr>
          <w:sz w:val="28"/>
          <w:szCs w:val="28"/>
        </w:rPr>
        <w:t xml:space="preserve"> ходе судебного заседания и не отрицалось подсудимой.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DF40C2" w:rsidRPr="00642DFF" w:rsidP="00410560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Решая вопрос о назначении наказания подсудимой Майстренко Е.В.,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642DFF">
        <w:rPr>
          <w:sz w:val="28"/>
          <w:szCs w:val="28"/>
        </w:rPr>
        <w:t xml:space="preserve"> и предупреждения совершения новых преступлений.</w:t>
      </w:r>
    </w:p>
    <w:p w:rsidR="00DF40C2" w:rsidRPr="00642DFF" w:rsidP="007C6A9E">
      <w:pPr>
        <w:ind w:firstLine="709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наличия обстоятельств смягчающих  и   отягчающих наказание, данных о личности подсудимой,   влияние назначенного наказания на исправление подсудимой, для  обеспечения достижения целей наказания суд приходит к</w:t>
      </w:r>
      <w:r w:rsidRPr="00642DFF">
        <w:rPr>
          <w:sz w:val="28"/>
          <w:szCs w:val="28"/>
        </w:rPr>
        <w:t xml:space="preserve"> выводу, о необходимости   назначения  Майстренко Е.В. по ч. 1 ст. 158 УК РФ наказания в виде  лишения свободы,   поскольку назначение менее строгого наказания, предусмотренного санкцией ч.1 ст. 158 УК РФ, не обеспечит достижение целей наказания и как следствие перевоспитание осужденной.  </w:t>
      </w:r>
    </w:p>
    <w:p w:rsidR="00DF40C2" w:rsidRPr="00642DFF" w:rsidP="00410560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В соответствии со ст. 73 УК РФ и указанных обстоятельств в совокупности, суд приходит к выводу о возможности исправления осужденной без реального отбывания наказания, и считать назначенное наказание условным.</w:t>
      </w:r>
    </w:p>
    <w:p w:rsidR="00DF40C2" w:rsidRPr="00642DFF" w:rsidP="00D41742">
      <w:pPr>
        <w:pStyle w:val="BodyText"/>
        <w:ind w:firstLine="709"/>
        <w:contextualSpacing/>
        <w:rPr>
          <w:color w:val="000000"/>
          <w:sz w:val="28"/>
          <w:szCs w:val="28"/>
        </w:rPr>
      </w:pPr>
      <w:r w:rsidRPr="00642DFF">
        <w:rPr>
          <w:color w:val="000000"/>
          <w:sz w:val="28"/>
          <w:szCs w:val="28"/>
        </w:rPr>
        <w:t>Гражданский иск по делу не заявлен.</w:t>
      </w:r>
    </w:p>
    <w:p w:rsidR="00DF40C2" w:rsidRPr="00642DFF" w:rsidP="00D41742">
      <w:pPr>
        <w:pStyle w:val="BodyText"/>
        <w:ind w:firstLine="709"/>
        <w:contextualSpacing/>
        <w:rPr>
          <w:color w:val="000000"/>
          <w:sz w:val="28"/>
          <w:szCs w:val="28"/>
        </w:rPr>
      </w:pPr>
      <w:r w:rsidRPr="00642DFF">
        <w:rPr>
          <w:color w:val="000000"/>
          <w:sz w:val="28"/>
          <w:szCs w:val="28"/>
        </w:rPr>
        <w:t xml:space="preserve">Вещественных доказательств по делу не имеется. 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Процессуальные издержки, предусмотренные ст. 131 УПК РФ, подлежащие взысканию с  осужденной в соответствии с ч. 10 ст. 316 УПК РФ,  отсутствуют. </w:t>
      </w:r>
    </w:p>
    <w:p w:rsidR="00DF40C2" w:rsidRPr="00642DFF" w:rsidP="007C6A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</w:t>
      </w:r>
      <w:r w:rsidRPr="00642DFF">
        <w:rPr>
          <w:sz w:val="28"/>
          <w:szCs w:val="28"/>
        </w:rPr>
        <w:t xml:space="preserve">В соответствии с </w:t>
      </w:r>
      <w:hyperlink r:id="rId4" w:history="1">
        <w:r w:rsidRPr="00642DFF">
          <w:rPr>
            <w:sz w:val="28"/>
            <w:szCs w:val="28"/>
          </w:rPr>
          <w:t>п. 4 статьи 311</w:t>
        </w:r>
      </w:hyperlink>
      <w:r w:rsidRPr="00642DFF">
        <w:rPr>
          <w:sz w:val="28"/>
          <w:szCs w:val="28"/>
        </w:rPr>
        <w:t xml:space="preserve"> УПК РФ мера пресечения в виде заключения под стражу подлежит отмене с немедленным освобождением Майстренко Е.В. из-под стражи, при этом  суд считает необходимым, до вступления  настоящего приговора в законную силу,  избрать в отношении подсудимой меру  пресечения в виде подписки о невыезде и надлежащем поведении.</w:t>
      </w:r>
    </w:p>
    <w:p w:rsidR="00DF40C2" w:rsidRPr="00642DFF" w:rsidP="00EE3040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На основании изложенного и, руководствуясь ст. ст. 307-309, 314-317 УПК РФ, суд</w:t>
      </w:r>
    </w:p>
    <w:p w:rsidR="00DF40C2" w:rsidP="005407E6">
      <w:pPr>
        <w:jc w:val="center"/>
        <w:rPr>
          <w:sz w:val="28"/>
          <w:szCs w:val="28"/>
        </w:rPr>
      </w:pPr>
    </w:p>
    <w:p w:rsidR="00DF40C2" w:rsidP="005407E6">
      <w:pPr>
        <w:jc w:val="center"/>
        <w:rPr>
          <w:sz w:val="28"/>
          <w:szCs w:val="28"/>
        </w:rPr>
      </w:pPr>
      <w:r w:rsidRPr="00642DFF">
        <w:rPr>
          <w:sz w:val="28"/>
          <w:szCs w:val="28"/>
        </w:rPr>
        <w:t>приговорил:</w:t>
      </w:r>
    </w:p>
    <w:p w:rsidR="00DF40C2" w:rsidRPr="00642DFF" w:rsidP="005407E6">
      <w:pPr>
        <w:jc w:val="center"/>
        <w:rPr>
          <w:b/>
          <w:sz w:val="28"/>
          <w:szCs w:val="28"/>
        </w:rPr>
      </w:pPr>
    </w:p>
    <w:p w:rsidR="00DF40C2" w:rsidRPr="00642DFF" w:rsidP="007C6A9E">
      <w:pPr>
        <w:ind w:firstLine="708"/>
        <w:jc w:val="both"/>
        <w:rPr>
          <w:color w:val="000000"/>
          <w:sz w:val="28"/>
          <w:szCs w:val="28"/>
        </w:rPr>
      </w:pPr>
      <w:r w:rsidRPr="00642DFF">
        <w:rPr>
          <w:b/>
          <w:sz w:val="28"/>
          <w:szCs w:val="28"/>
        </w:rPr>
        <w:t>Майстренко Е</w:t>
      </w:r>
      <w:r w:rsidR="0044470C">
        <w:rPr>
          <w:b/>
          <w:sz w:val="28"/>
          <w:szCs w:val="28"/>
        </w:rPr>
        <w:t>.</w:t>
      </w:r>
      <w:r w:rsidRPr="00642DFF">
        <w:rPr>
          <w:b/>
          <w:sz w:val="28"/>
          <w:szCs w:val="28"/>
        </w:rPr>
        <w:t>В</w:t>
      </w:r>
      <w:r w:rsidR="0044470C">
        <w:rPr>
          <w:b/>
          <w:sz w:val="28"/>
          <w:szCs w:val="28"/>
        </w:rPr>
        <w:t>.</w:t>
      </w:r>
      <w:r w:rsidRPr="00642DFF">
        <w:rPr>
          <w:color w:val="000000"/>
          <w:sz w:val="28"/>
          <w:szCs w:val="28"/>
        </w:rPr>
        <w:t xml:space="preserve"> признать виновной в совершении преступления, предусмотренного ч.1 ст. 158 УК РФ,  и назначить ей наказание в виде шести месяцев лишения свободы.</w:t>
      </w:r>
    </w:p>
    <w:p w:rsidR="00DF40C2" w:rsidRPr="00642DFF" w:rsidP="007C6A9E">
      <w:pPr>
        <w:ind w:firstLine="708"/>
        <w:jc w:val="both"/>
        <w:rPr>
          <w:color w:val="000000"/>
          <w:sz w:val="28"/>
          <w:szCs w:val="28"/>
        </w:rPr>
      </w:pPr>
      <w:r w:rsidRPr="00642DFF">
        <w:rPr>
          <w:color w:val="000000"/>
          <w:sz w:val="28"/>
          <w:szCs w:val="28"/>
        </w:rPr>
        <w:t xml:space="preserve">В соответствии со ст. 73 УК РФ считать назначенное Майстренко Е.В.    наказание условным с испытательным сроком 6  (шесть) </w:t>
      </w:r>
      <w:r w:rsidRPr="00642DFF">
        <w:rPr>
          <w:color w:val="000000"/>
          <w:sz w:val="28"/>
          <w:szCs w:val="28"/>
        </w:rPr>
        <w:t xml:space="preserve">месяцев, в течение которого осужденная своим поведением должна доказать  свое исправление. </w:t>
      </w:r>
    </w:p>
    <w:p w:rsidR="00DF40C2" w:rsidRPr="00642DFF" w:rsidP="007C6A9E">
      <w:pPr>
        <w:ind w:firstLine="708"/>
        <w:jc w:val="both"/>
        <w:rPr>
          <w:b/>
          <w:color w:val="000000"/>
          <w:sz w:val="28"/>
          <w:szCs w:val="28"/>
        </w:rPr>
      </w:pPr>
      <w:r w:rsidRPr="00642DFF">
        <w:rPr>
          <w:color w:val="000000"/>
          <w:sz w:val="28"/>
          <w:szCs w:val="28"/>
        </w:rPr>
        <w:t xml:space="preserve">В соответствии со ст. 73 ч. 5 УК РФ возложить на осужденную обязанность, которая будет способствовать ее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642DFF">
        <w:rPr>
          <w:color w:val="000000"/>
          <w:sz w:val="28"/>
          <w:szCs w:val="28"/>
        </w:rPr>
        <w:t>контроль за</w:t>
      </w:r>
      <w:r w:rsidRPr="00642DFF">
        <w:rPr>
          <w:color w:val="000000"/>
          <w:sz w:val="28"/>
          <w:szCs w:val="28"/>
        </w:rPr>
        <w:t xml:space="preserve"> поведением условно осужденного. </w:t>
      </w:r>
      <w:r w:rsidRPr="00642DFF">
        <w:rPr>
          <w:b/>
          <w:color w:val="000000"/>
          <w:sz w:val="28"/>
          <w:szCs w:val="28"/>
        </w:rPr>
        <w:t xml:space="preserve">   </w:t>
      </w:r>
    </w:p>
    <w:p w:rsidR="00DF40C2" w:rsidRPr="00642DFF" w:rsidP="00794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Меру пресечения в виде заключения под стражу в отношении Майстренко Е.В.  отменить, освободить Майстренко Елену Валерьевну из-под стражи немедленно в зале суда.</w:t>
      </w:r>
    </w:p>
    <w:p w:rsidR="00DF40C2" w:rsidRPr="00642DFF" w:rsidP="00C9157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42DFF">
        <w:rPr>
          <w:sz w:val="28"/>
          <w:szCs w:val="28"/>
        </w:rPr>
        <w:t xml:space="preserve">   И</w:t>
      </w:r>
      <w:r w:rsidRPr="00642DFF">
        <w:rPr>
          <w:color w:val="000000"/>
          <w:sz w:val="28"/>
          <w:szCs w:val="28"/>
        </w:rPr>
        <w:t>збрать в отношении Майстренко Е</w:t>
      </w:r>
      <w:r w:rsidR="0044470C">
        <w:rPr>
          <w:color w:val="000000"/>
          <w:sz w:val="28"/>
          <w:szCs w:val="28"/>
        </w:rPr>
        <w:t>.</w:t>
      </w:r>
      <w:r w:rsidRPr="00642DFF">
        <w:rPr>
          <w:color w:val="000000"/>
          <w:sz w:val="28"/>
          <w:szCs w:val="28"/>
        </w:rPr>
        <w:t>В</w:t>
      </w:r>
      <w:r w:rsidR="0044470C">
        <w:rPr>
          <w:color w:val="000000"/>
          <w:sz w:val="28"/>
          <w:szCs w:val="28"/>
        </w:rPr>
        <w:t>.</w:t>
      </w:r>
      <w:r w:rsidRPr="00642DFF">
        <w:rPr>
          <w:color w:val="000000"/>
          <w:sz w:val="28"/>
          <w:szCs w:val="28"/>
        </w:rPr>
        <w:t xml:space="preserve"> до вступления приговора в законную силу меру пресечения,  в виде подписки о невыезде и надлежащем поведении, после вступления приговора в законную силу меру пресечения отменить. </w:t>
      </w:r>
    </w:p>
    <w:p w:rsidR="00DF40C2" w:rsidRPr="00642DFF" w:rsidP="005B7FE8">
      <w:pPr>
        <w:jc w:val="both"/>
        <w:rPr>
          <w:sz w:val="28"/>
          <w:szCs w:val="28"/>
        </w:rPr>
      </w:pPr>
      <w:r w:rsidRPr="00642DFF">
        <w:rPr>
          <w:sz w:val="28"/>
          <w:szCs w:val="28"/>
        </w:rPr>
        <w:t xml:space="preserve">              Процессуальные издержки, предусмотренные ст.131 УПК РФ, в соответствии с ч. 10 ст. 316 УПК РФ, взысканию с  Майстренко Е.В. не подлежат и относятся за счет средств федерального бюджета.</w:t>
      </w:r>
    </w:p>
    <w:p w:rsidR="00DF40C2" w:rsidRPr="00642DFF" w:rsidP="00F32BCE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Приговор может быть обжалован сторонами в апелляционном порядке  в</w:t>
      </w:r>
      <w:r w:rsidRPr="00642DFF">
        <w:rPr>
          <w:color w:val="333333"/>
          <w:sz w:val="28"/>
          <w:szCs w:val="28"/>
        </w:rPr>
        <w:t xml:space="preserve"> </w:t>
      </w:r>
      <w:r w:rsidRPr="00642DFF">
        <w:rPr>
          <w:sz w:val="28"/>
          <w:szCs w:val="28"/>
        </w:rPr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DF40C2" w:rsidRPr="00642DFF" w:rsidP="00F32BCE">
      <w:pPr>
        <w:ind w:firstLine="708"/>
        <w:jc w:val="both"/>
        <w:rPr>
          <w:sz w:val="28"/>
          <w:szCs w:val="28"/>
        </w:rPr>
      </w:pPr>
      <w:r w:rsidRPr="00642DFF">
        <w:rPr>
          <w:sz w:val="28"/>
          <w:szCs w:val="28"/>
        </w:rPr>
        <w:t>Осужденная, в случае обжалования приговора суда сторонами, вправе ходатайствовать об участии в суде апелляционной инстанции.</w:t>
      </w:r>
    </w:p>
    <w:p w:rsidR="00DF40C2" w:rsidRPr="005407E6" w:rsidP="0044470C">
      <w:pPr>
        <w:ind w:firstLine="708"/>
        <w:jc w:val="both"/>
        <w:rPr>
          <w:color w:val="000000"/>
          <w:sz w:val="21"/>
          <w:szCs w:val="21"/>
        </w:rPr>
      </w:pPr>
      <w:r w:rsidRPr="00642DFF">
        <w:rPr>
          <w:color w:val="000000"/>
          <w:sz w:val="28"/>
          <w:szCs w:val="28"/>
        </w:rPr>
        <w:t>Председательствующий</w:t>
      </w:r>
    </w:p>
    <w:p w:rsidR="00DF40C2" w:rsidP="009F1EE9">
      <w:pPr>
        <w:ind w:firstLine="708"/>
        <w:jc w:val="both"/>
        <w:rPr>
          <w:b/>
        </w:rPr>
      </w:pPr>
    </w:p>
    <w:p w:rsidR="00DF40C2" w:rsidP="009F1EE9">
      <w:pPr>
        <w:ind w:firstLine="708"/>
        <w:jc w:val="both"/>
        <w:rPr>
          <w:b/>
        </w:rPr>
      </w:pPr>
    </w:p>
    <w:p w:rsidR="00DF40C2" w:rsidP="009F1EE9">
      <w:pPr>
        <w:ind w:firstLine="708"/>
        <w:jc w:val="both"/>
        <w:rPr>
          <w:b/>
        </w:rPr>
      </w:pPr>
    </w:p>
    <w:p w:rsidR="00DF40C2" w:rsidP="009F1EE9">
      <w:pPr>
        <w:ind w:firstLine="708"/>
        <w:jc w:val="both"/>
        <w:rPr>
          <w:b/>
        </w:rPr>
      </w:pPr>
    </w:p>
    <w:p w:rsidR="00DF40C2" w:rsidP="009F1EE9">
      <w:pPr>
        <w:ind w:firstLine="708"/>
        <w:jc w:val="both"/>
        <w:rPr>
          <w:b/>
        </w:rPr>
      </w:pPr>
    </w:p>
    <w:p w:rsidR="00DF40C2" w:rsidP="00AB494A">
      <w:pPr>
        <w:ind w:firstLine="708"/>
        <w:jc w:val="both"/>
      </w:pPr>
      <w:r>
        <w:rPr>
          <w:color w:val="000000"/>
        </w:rPr>
        <w:t xml:space="preserve"> </w:t>
      </w:r>
    </w:p>
    <w:p w:rsidR="00DF40C2" w:rsidP="00AB494A">
      <w:pPr>
        <w:ind w:firstLine="708"/>
        <w:jc w:val="both"/>
      </w:pPr>
    </w:p>
    <w:sectPr w:rsidSect="00642DF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040"/>
    <w:rsid w:val="000920C7"/>
    <w:rsid w:val="000A2326"/>
    <w:rsid w:val="000D2481"/>
    <w:rsid w:val="000E4F71"/>
    <w:rsid w:val="002D7FF7"/>
    <w:rsid w:val="00323379"/>
    <w:rsid w:val="003B4A53"/>
    <w:rsid w:val="003D401F"/>
    <w:rsid w:val="003F4D3D"/>
    <w:rsid w:val="00410560"/>
    <w:rsid w:val="00414FA9"/>
    <w:rsid w:val="0044470C"/>
    <w:rsid w:val="00456F55"/>
    <w:rsid w:val="005407E6"/>
    <w:rsid w:val="005877B7"/>
    <w:rsid w:val="005B7FE8"/>
    <w:rsid w:val="005D3D2F"/>
    <w:rsid w:val="00642DFF"/>
    <w:rsid w:val="00662E05"/>
    <w:rsid w:val="00667868"/>
    <w:rsid w:val="006936F4"/>
    <w:rsid w:val="006C24D6"/>
    <w:rsid w:val="006F0C2C"/>
    <w:rsid w:val="00794C16"/>
    <w:rsid w:val="007C6A9E"/>
    <w:rsid w:val="007C74FB"/>
    <w:rsid w:val="00840B3F"/>
    <w:rsid w:val="008A2DB6"/>
    <w:rsid w:val="009409E4"/>
    <w:rsid w:val="009F1EE9"/>
    <w:rsid w:val="00AB494A"/>
    <w:rsid w:val="00AC2FC7"/>
    <w:rsid w:val="00C129A8"/>
    <w:rsid w:val="00C9157A"/>
    <w:rsid w:val="00C95000"/>
    <w:rsid w:val="00D41742"/>
    <w:rsid w:val="00D41A34"/>
    <w:rsid w:val="00DF40C2"/>
    <w:rsid w:val="00EE3040"/>
    <w:rsid w:val="00F32BCE"/>
    <w:rsid w:val="00F41990"/>
    <w:rsid w:val="00FE165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E304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EE304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CE242E4603DEF340E972EB065ECF654FE8C1F90979CF3911D6B84DDEE17D36B47C58D35F73EB96953A00F04E583D9D44BDAD068BD4231E6C9q9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