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90F53" w:rsidRPr="00760445" w:rsidP="00F72C3D">
      <w:pPr>
        <w:jc w:val="right"/>
        <w:rPr>
          <w:b/>
        </w:rPr>
      </w:pPr>
      <w:r w:rsidRPr="00760445">
        <w:t>Дело  № 1-67-3/2020</w:t>
      </w:r>
    </w:p>
    <w:p w:rsidR="00890F53" w:rsidRPr="00760445" w:rsidP="00F72C3D">
      <w:pPr>
        <w:jc w:val="center"/>
        <w:rPr>
          <w:b/>
        </w:rPr>
      </w:pPr>
      <w:r w:rsidRPr="00760445">
        <w:rPr>
          <w:b/>
        </w:rPr>
        <w:t xml:space="preserve">ПОСТАНОВЛЕНИЕ </w:t>
      </w:r>
    </w:p>
    <w:p w:rsidR="00890F53" w:rsidRPr="00760445" w:rsidP="00F72C3D">
      <w:pPr>
        <w:jc w:val="both"/>
      </w:pPr>
    </w:p>
    <w:p w:rsidR="00890F53" w:rsidRPr="00760445" w:rsidP="00F72C3D">
      <w:pPr>
        <w:ind w:firstLine="708"/>
        <w:jc w:val="both"/>
      </w:pPr>
      <w:r w:rsidRPr="00760445">
        <w:t xml:space="preserve">27 февраля 2020 года                                              </w:t>
      </w:r>
      <w:r w:rsidRPr="00760445">
        <w:t>пгт</w:t>
      </w:r>
      <w:r w:rsidRPr="00760445">
        <w:t xml:space="preserve">. Первомайское </w:t>
      </w:r>
    </w:p>
    <w:p w:rsidR="00890F53" w:rsidRPr="00760445" w:rsidP="00F72C3D">
      <w:pPr>
        <w:ind w:firstLine="708"/>
        <w:jc w:val="both"/>
      </w:pPr>
      <w:r w:rsidRPr="00760445">
        <w:t xml:space="preserve">Суд в составе: председательствующего-мирового судьи судебного участка  № 67 Первомайского судебного района (Первомайский муниципальный район) Республики Крым </w:t>
      </w:r>
      <w:r w:rsidRPr="00760445">
        <w:t>Джиджоры</w:t>
      </w:r>
      <w:r w:rsidRPr="00760445">
        <w:t xml:space="preserve"> Н.М.,</w:t>
      </w:r>
    </w:p>
    <w:p w:rsidR="00890F53" w:rsidRPr="00760445" w:rsidP="00F72C3D">
      <w:pPr>
        <w:jc w:val="both"/>
      </w:pPr>
      <w:r w:rsidRPr="00760445">
        <w:t>при секретаре Николаевой Н.В.,</w:t>
      </w:r>
    </w:p>
    <w:p w:rsidR="00890F53" w:rsidRPr="00760445" w:rsidP="00F72C3D">
      <w:pPr>
        <w:jc w:val="both"/>
      </w:pPr>
      <w:r w:rsidRPr="00760445">
        <w:t xml:space="preserve">с участием: государственного обвинителя – старшего помощника прокурора Первомайского района Республики Крым </w:t>
      </w:r>
      <w:r w:rsidRPr="00760445">
        <w:t>Кадуха</w:t>
      </w:r>
      <w:r w:rsidRPr="00760445">
        <w:t xml:space="preserve"> В.М., потерпевшей </w:t>
      </w:r>
      <w:r w:rsidR="00760445">
        <w:t>«ФИО</w:t>
      </w:r>
      <w:r w:rsidR="00760445">
        <w:t>1</w:t>
      </w:r>
      <w:r w:rsidR="00760445">
        <w:t>»</w:t>
      </w:r>
      <w:r w:rsidRPr="00760445">
        <w:t xml:space="preserve">, подсудимого Харина О.Н., защитника подсудимого - адвоката </w:t>
      </w:r>
      <w:r w:rsidRPr="00760445">
        <w:t>Малюта</w:t>
      </w:r>
      <w:r w:rsidRPr="00760445">
        <w:t xml:space="preserve"> С.В., ордер № </w:t>
      </w:r>
      <w:r w:rsidR="00760445">
        <w:t>«номер»</w:t>
      </w:r>
      <w:r w:rsidRPr="00760445">
        <w:t xml:space="preserve"> от 24.01.2020 года, </w:t>
      </w:r>
    </w:p>
    <w:p w:rsidR="00890F53" w:rsidRPr="00760445" w:rsidP="00F72C3D">
      <w:pPr>
        <w:jc w:val="both"/>
      </w:pPr>
      <w:r w:rsidRPr="00760445">
        <w:t xml:space="preserve">рассмотрев в открытом судебном заседании уголовное дело в отношении </w:t>
      </w:r>
      <w:r w:rsidRPr="00760445">
        <w:rPr>
          <w:b/>
        </w:rPr>
        <w:t>Харина О</w:t>
      </w:r>
      <w:r w:rsidR="00760445">
        <w:rPr>
          <w:b/>
        </w:rPr>
        <w:t>.</w:t>
      </w:r>
      <w:r w:rsidRPr="00760445">
        <w:rPr>
          <w:b/>
        </w:rPr>
        <w:t>Н</w:t>
      </w:r>
      <w:r w:rsidR="00760445">
        <w:rPr>
          <w:b/>
        </w:rPr>
        <w:t>.</w:t>
      </w:r>
      <w:r w:rsidRPr="00760445">
        <w:t xml:space="preserve">, </w:t>
      </w:r>
      <w:r w:rsidR="00760445">
        <w:t>«персональная информация»</w:t>
      </w:r>
      <w:r w:rsidRPr="00760445">
        <w:t xml:space="preserve">, </w:t>
      </w:r>
    </w:p>
    <w:p w:rsidR="00890F53" w:rsidRPr="00760445" w:rsidP="00F72C3D">
      <w:pPr>
        <w:jc w:val="both"/>
      </w:pPr>
      <w:r w:rsidRPr="00760445">
        <w:t xml:space="preserve">обвиняемого в совершении преступления, предусмотренного п. «в» </w:t>
      </w:r>
      <w:r w:rsidRPr="00760445">
        <w:t>ч</w:t>
      </w:r>
      <w:r w:rsidRPr="00760445">
        <w:t xml:space="preserve">. 2 ст. 115 УК РФ,      </w:t>
      </w:r>
    </w:p>
    <w:p w:rsidR="00890F53" w:rsidRPr="00760445" w:rsidP="00F72C3D">
      <w:pPr>
        <w:jc w:val="center"/>
        <w:rPr>
          <w:rStyle w:val="a"/>
        </w:rPr>
      </w:pPr>
      <w:r w:rsidRPr="00760445">
        <w:t>установил:</w:t>
      </w:r>
    </w:p>
    <w:p w:rsidR="00890F53" w:rsidRPr="00760445" w:rsidP="00F72C3D">
      <w:pPr>
        <w:ind w:firstLine="708"/>
        <w:jc w:val="both"/>
      </w:pPr>
      <w:r w:rsidRPr="00760445">
        <w:t xml:space="preserve">Органом дознания Харин О.Н. обвиняется в том, что 21 ноября 2019 года примерно в 14 часов 00 минут, будучи в состоянии алкогольного опьянения, находясь в помещении зала домовладения </w:t>
      </w:r>
      <w:r w:rsidR="00760445">
        <w:t>«адрес»</w:t>
      </w:r>
      <w:r w:rsidRPr="00760445">
        <w:t xml:space="preserve">, по месту проживания потерпевшей </w:t>
      </w:r>
      <w:r w:rsidR="00760445">
        <w:t>«ФИО</w:t>
      </w:r>
      <w:r w:rsidR="00760445">
        <w:t>1</w:t>
      </w:r>
      <w:r w:rsidR="00760445">
        <w:t>»,</w:t>
      </w:r>
      <w:r w:rsidRPr="00760445">
        <w:t xml:space="preserve"> в ходе конфликта с  ней, возникшего на почве неприязненных отношений,  имея умысел  непосредственно направленный на причинение вреда здоровью </w:t>
      </w:r>
      <w:r w:rsidR="00760445">
        <w:t>«ФИО1»</w:t>
      </w:r>
      <w:r w:rsidRPr="00760445">
        <w:t xml:space="preserve">, осознавая общественную опасность и противоправность своих действий, предвидя и желая наступления общественно-опасных последствий в виде причинения морального и физического вреда, используя деревянный стул  в качестве оружия, умышленно нанес им один удар в теменную область головы   </w:t>
      </w:r>
      <w:r w:rsidR="00760445">
        <w:t>«ФИО</w:t>
      </w:r>
      <w:r w:rsidR="00760445">
        <w:t>1</w:t>
      </w:r>
      <w:r w:rsidR="00760445">
        <w:t>»</w:t>
      </w:r>
      <w:r w:rsidRPr="00760445">
        <w:t xml:space="preserve">, причинив тем самым потерпевшей </w:t>
      </w:r>
      <w:r w:rsidR="00760445">
        <w:t>«ФИО1»</w:t>
      </w:r>
      <w:r w:rsidRPr="00760445">
        <w:t xml:space="preserve"> согласно заключения судебно-медицинской экспертизы № </w:t>
      </w:r>
      <w:r w:rsidR="00760445">
        <w:t>«номер»</w:t>
      </w:r>
      <w:r w:rsidRPr="00760445">
        <w:t xml:space="preserve"> от 11.12.2019 года ушибленную рану (на месте заживления раны образовался рубец) в центре теменной области, которая в соответствии с действующими «</w:t>
      </w:r>
      <w:r w:rsidRPr="00760445">
        <w:t xml:space="preserve">Правилами определения степени тяжести, вреда причиненного здоровью человека», утвержденными Постановлением Правительства Российской Федерации № 522 от 17 августа 2007 года», критерий степени тяжести вреда, причиненного здоровью человека», изложенных в Приказе Министерства здравоохранения и социального развития Российской Федерации № 194 </w:t>
      </w:r>
      <w:r w:rsidRPr="00760445">
        <w:t>н</w:t>
      </w:r>
      <w:r w:rsidRPr="00760445">
        <w:t xml:space="preserve"> от 24.04.2008 г.-п.8.1 расценивается как повреждение, причинившее легкий вред здоровью.   </w:t>
      </w:r>
    </w:p>
    <w:p w:rsidR="00890F53" w:rsidRPr="00760445" w:rsidP="00F72C3D">
      <w:pPr>
        <w:ind w:firstLine="708"/>
        <w:jc w:val="both"/>
      </w:pPr>
      <w:r w:rsidRPr="00760445">
        <w:t>Действия подсудимого</w:t>
      </w:r>
      <w:r w:rsidRPr="00760445">
        <w:t xml:space="preserve"> Харина О.Н. квалифицированы </w:t>
      </w:r>
      <w:r w:rsidRPr="00760445">
        <w:rPr>
          <w:shd w:val="clear" w:color="auto" w:fill="FFFFFF"/>
        </w:rPr>
        <w:t xml:space="preserve">органом предварительного расследования </w:t>
      </w:r>
      <w:r w:rsidRPr="00760445">
        <w:t xml:space="preserve">по п. «в» </w:t>
      </w:r>
      <w:r w:rsidRPr="00760445">
        <w:t>ч</w:t>
      </w:r>
      <w:r w:rsidRPr="00760445">
        <w:t xml:space="preserve">. 2 ст. 115 УК РФ, </w:t>
      </w:r>
      <w:r w:rsidRPr="00760445">
        <w:t xml:space="preserve">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  </w:t>
      </w:r>
    </w:p>
    <w:p w:rsidR="00890F53" w:rsidRPr="00760445" w:rsidP="00F72C3D">
      <w:pPr>
        <w:ind w:firstLine="708"/>
        <w:jc w:val="both"/>
      </w:pPr>
      <w:r w:rsidRPr="00760445">
        <w:rPr>
          <w:shd w:val="clear" w:color="auto" w:fill="FFFFFF"/>
        </w:rPr>
        <w:t xml:space="preserve">В судебном заседании подсудимый </w:t>
      </w:r>
      <w:r w:rsidRPr="00760445">
        <w:t xml:space="preserve">Харин О.Н. </w:t>
      </w:r>
      <w:r w:rsidRPr="00760445">
        <w:rPr>
          <w:shd w:val="clear" w:color="auto" w:fill="FFFFFF"/>
        </w:rPr>
        <w:t>вину в совершении инкриминируемого ему деяния признал полностью, в содеянном чистосердечно раскаялся.</w:t>
      </w:r>
    </w:p>
    <w:p w:rsidR="00890F53" w:rsidRPr="00760445" w:rsidP="00F72C3D">
      <w:pPr>
        <w:ind w:firstLine="709"/>
        <w:jc w:val="both"/>
      </w:pPr>
      <w:r w:rsidRPr="00760445">
        <w:t xml:space="preserve"> В судебном заседании потерпевшей </w:t>
      </w:r>
      <w:r w:rsidR="00760445">
        <w:t>«ФИО</w:t>
      </w:r>
      <w:r w:rsidR="00760445">
        <w:t>1</w:t>
      </w:r>
      <w:r w:rsidR="00760445">
        <w:t>»</w:t>
      </w:r>
      <w:r w:rsidRPr="00760445">
        <w:t xml:space="preserve"> заявлено ходатайство о прекращении уголовного дела  в отношении Харина О.Н. на основании ст. 25 УПК РФ, так как в настоящее время они с подсудимым примирились, подсудимый является ей родственником, он принес свои извинения, компенсировал все расходы на лечение, претензий материального и морального характера к подсудимому она не имеет. </w:t>
      </w:r>
    </w:p>
    <w:p w:rsidR="00890F53" w:rsidRPr="00760445" w:rsidP="00F72C3D">
      <w:pPr>
        <w:ind w:firstLine="709"/>
        <w:jc w:val="both"/>
      </w:pPr>
      <w:r w:rsidRPr="00760445">
        <w:t xml:space="preserve"> Суд, выслушав подсудимого и его защитника, которые поддержали ходатайство потерпевшей, не возражали против прекращения уголовного дела за примирением сторон, мнение государственного обвинителя, также не возражавшего против прекращения уголовного дело по данному основанию, приходит к следующему.</w:t>
      </w:r>
    </w:p>
    <w:p w:rsidR="00890F53" w:rsidRPr="00760445" w:rsidP="00F72C3D">
      <w:pPr>
        <w:ind w:firstLine="709"/>
        <w:jc w:val="both"/>
      </w:pPr>
      <w:r w:rsidRPr="00760445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890F53" w:rsidRPr="00760445" w:rsidP="00F72C3D">
      <w:pPr>
        <w:ind w:firstLine="709"/>
        <w:jc w:val="both"/>
      </w:pPr>
      <w:r w:rsidRPr="00760445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90F53" w:rsidRPr="00760445" w:rsidP="009B729C">
      <w:pPr>
        <w:jc w:val="both"/>
      </w:pPr>
      <w:r w:rsidRPr="00760445">
        <w:t xml:space="preserve">          </w:t>
      </w:r>
      <w:r w:rsidRPr="00760445">
        <w:t>Учитывая то обстоятельство, что подсудимый Харин О.Н. полностью признал свою вину в совершении инкриминируемого ему деяния, раскаялся в содеянном, принес потерпевшей извинения, загладил причиненный вред, потерпевшая к нему претензий не имеет, наст</w:t>
      </w:r>
      <w:r w:rsidRPr="00760445">
        <w:t>аивает на прекращении уголовного дела в отношении подсудимого, стороны действительно примирились, суд приходит к выводу о возможности прекратить уголовное дело в отношении Харина О.Н. на основании ст</w:t>
      </w:r>
      <w:r w:rsidRPr="00760445">
        <w:t>. 25 УПК РФ,  в связи с примирением сторон.</w:t>
      </w:r>
    </w:p>
    <w:p w:rsidR="00890F53" w:rsidRPr="00760445" w:rsidP="009B729C">
      <w:pPr>
        <w:jc w:val="both"/>
      </w:pPr>
      <w:r w:rsidRPr="00760445">
        <w:t xml:space="preserve">           </w:t>
      </w:r>
      <w:r w:rsidRPr="00760445">
        <w:t>Разрешая вопрос заявленного  прокурором в интересах Территориального фонда  обязательного медицинского страхования Республики Крым гражданского иска суд приходит</w:t>
      </w:r>
      <w:r w:rsidRPr="00760445">
        <w:t xml:space="preserve"> к следующему.</w:t>
      </w:r>
    </w:p>
    <w:p w:rsidR="00890F53" w:rsidRPr="00760445" w:rsidP="00040C77">
      <w:pPr>
        <w:spacing w:line="240" w:lineRule="atLeast"/>
        <w:ind w:firstLine="539"/>
        <w:jc w:val="both"/>
      </w:pPr>
      <w:r w:rsidRPr="00760445">
        <w:t xml:space="preserve">Прокурор и гражданский </w:t>
      </w:r>
      <w:r w:rsidRPr="00760445">
        <w:t>истец</w:t>
      </w:r>
      <w:r w:rsidRPr="00760445">
        <w:t xml:space="preserve">  исковые требования поддержали, просили иск  удовлетворить. </w:t>
      </w:r>
      <w:r w:rsidRPr="00760445">
        <w:t xml:space="preserve">Подсудимый и  защитник с исковыми требованиями не согласны, так как  подробный расчет  исковых требований не сделан; из расчета, содержащегося в исковом заявлении  невозможно усмотреть какие суммы включены в данный расчет, из чего состоит, предъявленная к  взыскиванию сумма, кроме того, согласно пояснений подсудимого  он также  возмещал  затраты на лечение потерпевшей, просили оставить иск без рассмотрения. </w:t>
      </w:r>
    </w:p>
    <w:p w:rsidR="00890F53" w:rsidRPr="00760445" w:rsidP="0068081C">
      <w:pPr>
        <w:spacing w:line="240" w:lineRule="atLeast"/>
        <w:ind w:firstLine="539"/>
        <w:jc w:val="both"/>
      </w:pPr>
      <w:r w:rsidRPr="00760445">
        <w:t xml:space="preserve"> Согласно п.25 Постановления Пленума Верховного Суда РФ от 29.06.2010 N 17   "О практике применения судами норм, регламентирующих участие потерпевшего в уголовном судопроизводстве"  по каждому предъявленному в уголовном деле гражданскому иску суд обязан принять процессуальное решение. Исходя из положений </w:t>
      </w:r>
      <w:hyperlink r:id="rId4" w:history="1">
        <w:r w:rsidRPr="00760445">
          <w:t>статей 306</w:t>
        </w:r>
      </w:hyperlink>
      <w:r w:rsidRPr="00760445">
        <w:t xml:space="preserve">, </w:t>
      </w:r>
      <w:hyperlink r:id="rId5" w:history="1">
        <w:r w:rsidRPr="00760445">
          <w:t>309</w:t>
        </w:r>
      </w:hyperlink>
      <w:r w:rsidRPr="00760445">
        <w:t xml:space="preserve"> УПК РФ оно принимается при постановлении приговора или иного окончательного судебного решения.</w:t>
      </w:r>
    </w:p>
    <w:p w:rsidR="00890F53" w:rsidRPr="00760445" w:rsidP="0068081C">
      <w:pPr>
        <w:spacing w:line="240" w:lineRule="atLeast"/>
        <w:ind w:firstLine="539"/>
        <w:jc w:val="both"/>
      </w:pPr>
      <w:r w:rsidRPr="00760445">
        <w:t>При необходимости произвести связанные с гражданским иском дополнительные расчеты, требующие отложения судебного разбирательства,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(</w:t>
      </w:r>
      <w:hyperlink r:id="rId6" w:history="1">
        <w:r w:rsidRPr="00760445">
          <w:t>часть 2 статьи 309</w:t>
        </w:r>
      </w:hyperlink>
      <w:r w:rsidRPr="00760445">
        <w:t xml:space="preserve"> УПК РФ). В таких случаях дополнительного заявления от гражданского истца не требуется.</w:t>
      </w:r>
    </w:p>
    <w:p w:rsidR="00890F53" w:rsidRPr="00760445" w:rsidP="0068081C">
      <w:pPr>
        <w:autoSpaceDE w:val="0"/>
        <w:autoSpaceDN w:val="0"/>
        <w:adjustRightInd w:val="0"/>
        <w:ind w:firstLine="540"/>
        <w:jc w:val="both"/>
      </w:pPr>
      <w:r w:rsidRPr="00760445">
        <w:rPr>
          <w:shd w:val="clear" w:color="auto" w:fill="FFFFFF"/>
        </w:rPr>
        <w:t>Ввиду того, что для разрешения указанного гражданского иска  требуется произвести дополнительные расчеты, истребовать  и исследовать дополнительные доказательства,  что невозможно без отложения судебного разбирательства, в соответствии с ч. 2 ст. 309 УПК РФ, за гражданским истцом  следует признать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судопроизводства.</w:t>
      </w:r>
    </w:p>
    <w:p w:rsidR="00890F53" w:rsidRPr="00760445" w:rsidP="00777D34">
      <w:pPr>
        <w:ind w:firstLine="709"/>
        <w:jc w:val="both"/>
      </w:pPr>
      <w:r w:rsidRPr="00760445">
        <w:t xml:space="preserve">Процессуальные издержки, предусмотренные ст. 131 УПК РФ, подлежащие взысканию с  подсудимого,  отсутствуют. </w:t>
      </w:r>
    </w:p>
    <w:p w:rsidR="00890F53" w:rsidRPr="00760445" w:rsidP="00777D34">
      <w:pPr>
        <w:ind w:firstLine="709"/>
        <w:jc w:val="both"/>
      </w:pPr>
      <w:r w:rsidRPr="00760445">
        <w:t>Вещественных доказательств не имеется.</w:t>
      </w:r>
    </w:p>
    <w:p w:rsidR="00890F53" w:rsidRPr="00760445" w:rsidP="005E6915">
      <w:pPr>
        <w:ind w:firstLine="709"/>
        <w:jc w:val="both"/>
      </w:pPr>
      <w:r w:rsidRPr="00760445">
        <w:t>Мера пресечения подлежит отмене после вступления постановления в законную силу.</w:t>
      </w:r>
    </w:p>
    <w:p w:rsidR="00890F53" w:rsidRPr="00760445" w:rsidP="00F72C3D">
      <w:pPr>
        <w:ind w:firstLine="709"/>
        <w:jc w:val="both"/>
      </w:pPr>
      <w:r w:rsidRPr="00760445">
        <w:t>На основании изложенного и руководствуясь ст.ст. 25, 254, 256 УПК РФ, ст. 76 УК РФ,  суд -</w:t>
      </w:r>
    </w:p>
    <w:p w:rsidR="00890F53" w:rsidRPr="00760445" w:rsidP="00F72C3D">
      <w:pPr>
        <w:ind w:firstLine="900"/>
        <w:rPr>
          <w:b/>
        </w:rPr>
      </w:pPr>
      <w:r w:rsidRPr="00760445">
        <w:rPr>
          <w:b/>
        </w:rPr>
        <w:t xml:space="preserve">                                      </w:t>
      </w:r>
      <w:r w:rsidRPr="00760445">
        <w:rPr>
          <w:b/>
        </w:rPr>
        <w:t>П</w:t>
      </w:r>
      <w:r w:rsidRPr="00760445">
        <w:rPr>
          <w:b/>
        </w:rPr>
        <w:t xml:space="preserve"> О С Т А Н О В И Л:</w:t>
      </w:r>
    </w:p>
    <w:p w:rsidR="00890F53" w:rsidRPr="00760445" w:rsidP="00F72C3D">
      <w:pPr>
        <w:ind w:firstLine="709"/>
        <w:jc w:val="both"/>
      </w:pPr>
      <w:r w:rsidRPr="00760445">
        <w:t xml:space="preserve">Прекратить уголовное дело в отношении </w:t>
      </w:r>
      <w:r w:rsidRPr="00760445">
        <w:rPr>
          <w:b/>
        </w:rPr>
        <w:t>Харина О</w:t>
      </w:r>
      <w:r w:rsidR="00760445">
        <w:rPr>
          <w:b/>
        </w:rPr>
        <w:t>.</w:t>
      </w:r>
      <w:r w:rsidRPr="00760445">
        <w:rPr>
          <w:b/>
        </w:rPr>
        <w:t>Н</w:t>
      </w:r>
      <w:r w:rsidR="00760445">
        <w:rPr>
          <w:b/>
        </w:rPr>
        <w:t>.</w:t>
      </w:r>
      <w:r w:rsidRPr="00760445">
        <w:rPr>
          <w:b/>
        </w:rPr>
        <w:t>,</w:t>
      </w:r>
      <w:r w:rsidRPr="00760445">
        <w:t xml:space="preserve"> обвиняемого в совершении преступления, предусмотренного п. «в» </w:t>
      </w:r>
      <w:r w:rsidRPr="00760445">
        <w:t>ч</w:t>
      </w:r>
      <w:r w:rsidRPr="00760445">
        <w:t>. 2 ст. 115 УК РФ,  на основании ст. 25 УПК РФ, в связи с примирением сторон, освободив его от уголовной ответственности на основании ст. 76 УК РФ.</w:t>
      </w:r>
    </w:p>
    <w:p w:rsidR="00890F53" w:rsidRPr="00760445" w:rsidP="00F72C3D">
      <w:pPr>
        <w:ind w:firstLine="709"/>
        <w:jc w:val="both"/>
      </w:pPr>
      <w:r w:rsidRPr="00760445">
        <w:t xml:space="preserve">Меру пресечения Харину О.Н. - подписку о невыезде и надлежащем поведении – по вступлении постановления в законную силу отменить. </w:t>
      </w:r>
    </w:p>
    <w:p w:rsidR="00890F53" w:rsidRPr="00760445" w:rsidP="0068081C">
      <w:pPr>
        <w:ind w:firstLine="708"/>
        <w:jc w:val="both"/>
      </w:pPr>
      <w:r w:rsidRPr="00760445">
        <w:rPr>
          <w:shd w:val="clear" w:color="auto" w:fill="FFFFFF"/>
        </w:rPr>
        <w:t xml:space="preserve">Признать за гражданским истцом </w:t>
      </w:r>
      <w:r w:rsidRPr="00760445">
        <w:t>Территориальным фондом  обязательного медицинского страхования Республики Крым</w:t>
      </w:r>
      <w:r w:rsidRPr="00760445">
        <w:rPr>
          <w:shd w:val="clear" w:color="auto" w:fill="FFFFFF"/>
        </w:rPr>
        <w:t> право на удовлетворение  гражданского иска и передать вопрос о размере возмещения гражданского иска для рассмотрения в порядке гражданского судопроизводства.</w:t>
      </w:r>
    </w:p>
    <w:p w:rsidR="00890F53" w:rsidRPr="00760445" w:rsidP="005E6915">
      <w:pPr>
        <w:autoSpaceDE w:val="0"/>
        <w:autoSpaceDN w:val="0"/>
        <w:adjustRightInd w:val="0"/>
        <w:ind w:firstLine="708"/>
        <w:jc w:val="both"/>
      </w:pPr>
      <w:r w:rsidRPr="00760445">
        <w:t xml:space="preserve">В соответствии с </w:t>
      </w:r>
      <w:r w:rsidRPr="00760445">
        <w:t>ч</w:t>
      </w:r>
      <w:r w:rsidRPr="00760445">
        <w:t>. 10 ст. 316, ст. ст. 131, 132 УПК РФ, процессуальные издержки отнести за счет средств федерального бюджета.</w:t>
      </w:r>
    </w:p>
    <w:p w:rsidR="00890F53" w:rsidRPr="00760445" w:rsidP="00F72C3D">
      <w:pPr>
        <w:ind w:firstLine="709"/>
        <w:jc w:val="both"/>
      </w:pPr>
      <w:r w:rsidRPr="00760445">
        <w:t>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890F53" w:rsidRPr="00760445" w:rsidP="007F5DD0">
      <w:r w:rsidRPr="00760445">
        <w:tab/>
        <w:t>Председательствующий</w:t>
      </w:r>
    </w:p>
    <w:p w:rsidR="00890F53" w:rsidRPr="00760445" w:rsidP="00F72C3D">
      <w:pPr>
        <w:ind w:firstLine="708"/>
        <w:jc w:val="both"/>
      </w:pPr>
    </w:p>
    <w:p w:rsidR="00890F53" w:rsidRPr="00760445" w:rsidP="00F72C3D">
      <w:pPr>
        <w:ind w:firstLine="708"/>
        <w:jc w:val="both"/>
      </w:pPr>
    </w:p>
    <w:p w:rsidR="00890F53" w:rsidRPr="00760445" w:rsidP="00F72C3D"/>
    <w:p w:rsidR="00890F53" w:rsidRPr="00760445" w:rsidP="00F72C3D"/>
    <w:p w:rsidR="00890F53" w:rsidRPr="00760445">
      <w:r w:rsidRPr="00760445">
        <w:t xml:space="preserve"> </w:t>
      </w:r>
    </w:p>
    <w:sectPr w:rsidSect="0073300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C3D"/>
    <w:rsid w:val="00040C77"/>
    <w:rsid w:val="000512F5"/>
    <w:rsid w:val="000A3898"/>
    <w:rsid w:val="000C3627"/>
    <w:rsid w:val="00165FE5"/>
    <w:rsid w:val="001E3A28"/>
    <w:rsid w:val="00222FD8"/>
    <w:rsid w:val="002B7223"/>
    <w:rsid w:val="004F264D"/>
    <w:rsid w:val="005C30C5"/>
    <w:rsid w:val="005E6915"/>
    <w:rsid w:val="00611FD1"/>
    <w:rsid w:val="006309B0"/>
    <w:rsid w:val="0068081C"/>
    <w:rsid w:val="006E41D0"/>
    <w:rsid w:val="007152B2"/>
    <w:rsid w:val="00733006"/>
    <w:rsid w:val="00760445"/>
    <w:rsid w:val="00777D34"/>
    <w:rsid w:val="007B13F7"/>
    <w:rsid w:val="007D5CB1"/>
    <w:rsid w:val="007F5DD0"/>
    <w:rsid w:val="00890F53"/>
    <w:rsid w:val="008B2153"/>
    <w:rsid w:val="009A718F"/>
    <w:rsid w:val="009B729C"/>
    <w:rsid w:val="00A60162"/>
    <w:rsid w:val="00C24780"/>
    <w:rsid w:val="00C500F6"/>
    <w:rsid w:val="00CA479D"/>
    <w:rsid w:val="00D251D9"/>
    <w:rsid w:val="00D9324D"/>
    <w:rsid w:val="00DE0446"/>
    <w:rsid w:val="00DF53F1"/>
    <w:rsid w:val="00ED7908"/>
    <w:rsid w:val="00F72C3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72C3D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72C3D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247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2BDBEAC67E485D0AC61C30305C5E2AB668D74F4C58BD75BE7275C0788BE9A4240FBDE63026109EA76EB8660487F93925D80A5AB7F3CAE35566N" TargetMode="External" /><Relationship Id="rId5" Type="http://schemas.openxmlformats.org/officeDocument/2006/relationships/hyperlink" Target="consultantplus://offline/ref=DE2BDBEAC67E485D0AC61C30305C5E2AB668D74F4C58BD75BE7275C0788BE9A4240FBDE63026109BA66EB8660487F93925D80A5AB7F3CAE35566N" TargetMode="External" /><Relationship Id="rId6" Type="http://schemas.openxmlformats.org/officeDocument/2006/relationships/hyperlink" Target="consultantplus://offline/ref=DE2BDBEAC67E485D0AC61C30305C5E2AB668D74F4C58BD75BE7275C0788BE9A4240FBDE63026109BA36EB8660487F93925D80A5AB7F3CAE35566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