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D3AF7" w:rsidRPr="00C66E50" w:rsidP="00DE798A">
      <w:pPr>
        <w:jc w:val="right"/>
      </w:pPr>
      <w:r w:rsidRPr="00C66E50">
        <w:t>Дело № 1-67-7/2020</w:t>
      </w:r>
    </w:p>
    <w:p w:rsidR="004D3AF7" w:rsidRPr="00C66E50" w:rsidP="00DE798A">
      <w:pPr>
        <w:jc w:val="center"/>
        <w:rPr>
          <w:b/>
        </w:rPr>
      </w:pPr>
      <w:r w:rsidRPr="00C66E50">
        <w:rPr>
          <w:b/>
        </w:rPr>
        <w:t>Постановление</w:t>
      </w:r>
    </w:p>
    <w:p w:rsidR="004D3AF7" w:rsidRPr="00C66E50" w:rsidP="00DE798A">
      <w:pPr>
        <w:ind w:firstLine="708"/>
        <w:jc w:val="both"/>
      </w:pPr>
      <w:r w:rsidRPr="00C66E50">
        <w:t xml:space="preserve">01 июня  2020 года                                                           </w:t>
      </w:r>
      <w:r>
        <w:t xml:space="preserve">            </w:t>
      </w:r>
      <w:r w:rsidRPr="00C66E50">
        <w:t xml:space="preserve">   пгт. Первомайское</w:t>
      </w:r>
    </w:p>
    <w:p w:rsidR="004D3AF7" w:rsidRPr="00C66E50" w:rsidP="00DE798A">
      <w:pPr>
        <w:ind w:firstLine="708"/>
        <w:jc w:val="both"/>
        <w:rPr>
          <w:iCs/>
        </w:rPr>
      </w:pPr>
      <w:r w:rsidRPr="00C66E50">
        <w:rPr>
          <w:iCs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Джиджора Н.М., </w:t>
      </w:r>
    </w:p>
    <w:p w:rsidR="004D3AF7" w:rsidRPr="00C66E50" w:rsidP="00DE798A">
      <w:pPr>
        <w:jc w:val="both"/>
      </w:pPr>
      <w:r w:rsidRPr="00C66E50">
        <w:rPr>
          <w:iCs/>
        </w:rPr>
        <w:t xml:space="preserve">при секретаре Смирновой Т.О., </w:t>
      </w:r>
    </w:p>
    <w:p w:rsidR="004D3AF7" w:rsidRPr="00C66E50" w:rsidP="00DE798A">
      <w:pPr>
        <w:jc w:val="both"/>
        <w:rPr>
          <w:iCs/>
        </w:rPr>
      </w:pPr>
      <w:r w:rsidRPr="00C66E50">
        <w:rPr>
          <w:iCs/>
        </w:rPr>
        <w:t xml:space="preserve">с участием: государственного обвинителя –  помощника прокурора Первомайского района Республики Крым  Павлык А.В., потерпевшей </w:t>
      </w:r>
      <w:r>
        <w:rPr>
          <w:iCs/>
        </w:rPr>
        <w:t>«ФИО1»</w:t>
      </w:r>
      <w:r w:rsidRPr="00C66E50">
        <w:rPr>
          <w:iCs/>
        </w:rPr>
        <w:t xml:space="preserve">, подсудимого Аблаева Р.С., его защитника – адвоката Гонта В.С., </w:t>
      </w:r>
      <w:r w:rsidRPr="00C66E50">
        <w:t xml:space="preserve"> ордер  № </w:t>
      </w:r>
      <w:r>
        <w:t>«изъято»</w:t>
      </w:r>
      <w:r w:rsidRPr="00C66E50">
        <w:t xml:space="preserve">  от  15.05.2020 года,</w:t>
      </w:r>
    </w:p>
    <w:p w:rsidR="004D3AF7" w:rsidRPr="00C66E50" w:rsidP="00DE798A">
      <w:pPr>
        <w:jc w:val="both"/>
      </w:pPr>
      <w:r w:rsidRPr="00C66E50">
        <w:t xml:space="preserve">рассмотрев в открытом судебном заседании уголовное дело по обвинению  </w:t>
      </w:r>
      <w:r w:rsidRPr="00C66E50">
        <w:rPr>
          <w:b/>
        </w:rPr>
        <w:t xml:space="preserve">Аблаева </w:t>
      </w:r>
      <w:r>
        <w:rPr>
          <w:b/>
        </w:rPr>
        <w:t>Р.С.</w:t>
      </w:r>
      <w:r w:rsidRPr="00C66E50">
        <w:rPr>
          <w:b/>
        </w:rPr>
        <w:t xml:space="preserve">, </w:t>
      </w:r>
      <w:r w:rsidRPr="00C66E50">
        <w:t xml:space="preserve"> </w:t>
      </w:r>
      <w:r>
        <w:t>«персональная информация»</w:t>
      </w:r>
      <w:r w:rsidRPr="00C66E50">
        <w:t xml:space="preserve">, в силу ст.86 УК РФ  не судимого, находящегося под подпиской о невыезде и надлежащем поведении, в совершении преступления, предусмотренного  ч. 1 ст. 167 УК РФ, </w:t>
      </w:r>
    </w:p>
    <w:p w:rsidR="004D3AF7" w:rsidRPr="00C66E50" w:rsidP="00DE798A">
      <w:pPr>
        <w:jc w:val="center"/>
      </w:pPr>
      <w:r w:rsidRPr="00C66E50">
        <w:t>установил:</w:t>
      </w:r>
    </w:p>
    <w:p w:rsidR="004D3AF7" w:rsidRPr="00C66E50" w:rsidP="00AC1E9F">
      <w:pPr>
        <w:ind w:firstLine="708"/>
        <w:jc w:val="both"/>
      </w:pPr>
      <w:r w:rsidRPr="00C66E50">
        <w:t xml:space="preserve">Органами предварительного следствия Аблаев Р.С.  обвиняется в том, что в  вечернее время 04 марта 2020 года, находясь в помещении зала домовладения по адресу: </w:t>
      </w:r>
      <w:r>
        <w:t>«изъято»</w:t>
      </w:r>
      <w:r w:rsidRPr="00C66E50">
        <w:t xml:space="preserve">, где он проживает совместно со своей сожительницей </w:t>
      </w:r>
      <w:r>
        <w:t>«ФИО2»</w:t>
      </w:r>
      <w:r w:rsidRPr="00C66E50">
        <w:t xml:space="preserve">, преследуя прямой умысел, направленный на умышленное повреждение чужого имущества,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  после ссоры с </w:t>
      </w:r>
      <w:r>
        <w:t>«ФИО2»</w:t>
      </w:r>
      <w:r w:rsidRPr="00C66E50">
        <w:t>, умышленно нанес множество ударов   металлической монтировкой по корпусу и монитору телевизора  «</w:t>
      </w:r>
      <w:r w:rsidRPr="00C66E50">
        <w:rPr>
          <w:lang w:val="en-US"/>
        </w:rPr>
        <w:t>HYUDAI</w:t>
      </w:r>
      <w:r w:rsidRPr="00C66E50">
        <w:t>», стоимостью 11000 рублей, в результате чего  телевизор получил множество механических повреждений, исключающие возможность в дальнейшем использовать его по своему целевому назначению, и  вещевому шкафу, разбив на осколки в двух его створках купейного типа вставленные полотна зеркал, по цене 3500 рублей за каждое зеркало на сумму 7000 рублей.</w:t>
      </w:r>
    </w:p>
    <w:p w:rsidR="004D3AF7" w:rsidRPr="00C66E50" w:rsidP="00AC1E9F">
      <w:pPr>
        <w:ind w:firstLine="708"/>
        <w:jc w:val="both"/>
      </w:pPr>
      <w:r w:rsidRPr="00C66E50">
        <w:t xml:space="preserve">Своими умышленными действиями Аблаев Р.С. причинил потерпевшей </w:t>
      </w:r>
      <w:r>
        <w:t>«ФИО1»</w:t>
      </w:r>
      <w:r w:rsidRPr="00C66E50">
        <w:t xml:space="preserve"> материальный ущерб на общую сумму 18000 рублей, который является для нее значительным, так как она имеет единственный ежемесячный доход в виде </w:t>
      </w:r>
      <w:r>
        <w:t xml:space="preserve">«изъято» </w:t>
      </w:r>
      <w:r w:rsidRPr="00C66E50">
        <w:t xml:space="preserve">в  общей сумме </w:t>
      </w:r>
      <w:r>
        <w:t>…..</w:t>
      </w:r>
      <w:r w:rsidRPr="00C66E50">
        <w:t xml:space="preserve">рублей. </w:t>
      </w:r>
    </w:p>
    <w:p w:rsidR="004D3AF7" w:rsidRPr="00C66E50" w:rsidP="00E0485F">
      <w:pPr>
        <w:ind w:firstLine="708"/>
        <w:jc w:val="both"/>
      </w:pPr>
      <w:r w:rsidRPr="00C66E50">
        <w:t>Действия подсудимого</w:t>
      </w:r>
      <w:r w:rsidRPr="00C66E50">
        <w:t xml:space="preserve"> Аблаева Р.С. квалифицированы </w:t>
      </w:r>
      <w:r w:rsidRPr="00C66E50">
        <w:rPr>
          <w:color w:val="000000"/>
          <w:shd w:val="clear" w:color="auto" w:fill="FFFFFF"/>
        </w:rPr>
        <w:t xml:space="preserve">органом предварительного расследования </w:t>
      </w:r>
      <w:r w:rsidRPr="00C66E50">
        <w:t xml:space="preserve">по  ч. 1 ст. 167 УК РФ, как умышленное уничтожение чужого имущества, повлекшее причинение значительного ущерба.  </w:t>
      </w:r>
    </w:p>
    <w:p w:rsidR="004D3AF7" w:rsidRPr="00C66E50" w:rsidP="00E0485F">
      <w:pPr>
        <w:ind w:firstLine="708"/>
        <w:jc w:val="both"/>
      </w:pPr>
      <w:r w:rsidRPr="00C66E50">
        <w:rPr>
          <w:color w:val="000000"/>
          <w:shd w:val="clear" w:color="auto" w:fill="FFFFFF"/>
        </w:rPr>
        <w:t xml:space="preserve">В судебном заседании подсудимый </w:t>
      </w:r>
      <w:r w:rsidRPr="00C66E50">
        <w:t xml:space="preserve">Аблаев Р.С. вину в инкриминируемом деянии признал полностью, </w:t>
      </w:r>
      <w:r w:rsidRPr="00C66E50">
        <w:rPr>
          <w:color w:val="000000"/>
          <w:shd w:val="clear" w:color="auto" w:fill="FFFFFF"/>
        </w:rPr>
        <w:t>чистосердечно раскаялся.</w:t>
      </w:r>
    </w:p>
    <w:p w:rsidR="004D3AF7" w:rsidRPr="00C66E50" w:rsidP="00E0485F">
      <w:pPr>
        <w:ind w:firstLine="709"/>
        <w:jc w:val="both"/>
      </w:pPr>
      <w:r w:rsidRPr="00C66E50">
        <w:t xml:space="preserve"> В судебном заседании потерпевшей </w:t>
      </w:r>
      <w:r>
        <w:t>«ФИО1»</w:t>
      </w:r>
      <w:r w:rsidRPr="00C66E50">
        <w:t xml:space="preserve"> заявлено ходатайство о прекращении уголовного дела  в отношении Аблаева Р.С. на основании ст. 25 УПК РФ, так как в настоящее время они с подсудимым примирились, подсудимый принес свои извинения, возместил причиненный ущерб, претензий материального и морального характера к подсудимому она не имеет. </w:t>
      </w:r>
    </w:p>
    <w:p w:rsidR="004D3AF7" w:rsidRPr="00C66E50" w:rsidP="00E0485F">
      <w:pPr>
        <w:ind w:firstLine="709"/>
        <w:jc w:val="both"/>
      </w:pPr>
      <w:r w:rsidRPr="00C66E50">
        <w:t xml:space="preserve"> Суд, выслушав подсудимого и его защитника, которые поддержали ходатайство потерпевшей о прекращении уголовного дела за примирением сторон, мнение государственного обвинителя, не возражавшего против прекращения уголовного дело по данному основанию, приходит к следующему.</w:t>
      </w:r>
    </w:p>
    <w:p w:rsidR="004D3AF7" w:rsidRPr="00C66E50" w:rsidP="00E0485F">
      <w:pPr>
        <w:ind w:firstLine="709"/>
        <w:jc w:val="both"/>
      </w:pPr>
      <w:r w:rsidRPr="00C66E50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4D3AF7" w:rsidRPr="00C66E50" w:rsidP="00E0485F">
      <w:pPr>
        <w:ind w:firstLine="709"/>
        <w:jc w:val="both"/>
      </w:pPr>
      <w:r w:rsidRPr="00C66E50"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D3AF7" w:rsidRPr="00C66E50" w:rsidP="006D20F2">
      <w:pPr>
        <w:spacing w:line="240" w:lineRule="atLeast"/>
        <w:jc w:val="both"/>
      </w:pPr>
      <w:r w:rsidRPr="00C66E50">
        <w:t xml:space="preserve">           Учитывая то обстоятельство, что подсудимый Аблаев Р.С. чистосердечно раскаялся в содеянном, принес потерпевшей свои извинения, загладил причиненный потерпевшей вред, согласен на прекращение уголовного дела за примирением сторон, понимает суть и последствия прекращения уголовного дела по данному основанию, потерпевшая к нему претензий ни материального ни морального характера не имеет, настаивает на прекращении уголовного дела в отношении подсудимого, суд приходит к выводу о возможности прекратить уголовное дело в отношении Аблаева Р.С.  на основании ст. 25 УПК РФ,  в связи с примирением сторон.</w:t>
      </w:r>
    </w:p>
    <w:p w:rsidR="004D3AF7" w:rsidRPr="00C66E50" w:rsidP="006D20F2">
      <w:pPr>
        <w:spacing w:line="240" w:lineRule="atLeast"/>
        <w:ind w:firstLine="540"/>
        <w:jc w:val="both"/>
      </w:pPr>
      <w:r w:rsidRPr="00C66E50">
        <w:t xml:space="preserve">  Согласно  п.5.1    Постановления Пленума Верховного Суда РФ от 19.12.2013 N 42 (ред. от 15.05.2018) "О практике применения судами законодательства о процессуальных издержках по уголовным делам" если в отношении обвиняемого уголовное дело или уголовное преследование прекращается, в том числе по нереабилитирующим основаниям, то процессуальные издержки возмещаются за счет средств федерального бюджета.   </w:t>
      </w:r>
    </w:p>
    <w:p w:rsidR="004D3AF7" w:rsidRPr="00C66E50" w:rsidP="00096BFA">
      <w:pPr>
        <w:jc w:val="both"/>
      </w:pPr>
      <w:r w:rsidRPr="00C66E50">
        <w:t xml:space="preserve">          Процессуальные издержки, предусмотренные ст. 131 УПК РФ, подлежащие взысканию с  подсудимого,  отсутствуют. </w:t>
      </w:r>
    </w:p>
    <w:p w:rsidR="004D3AF7" w:rsidRPr="00C66E50" w:rsidP="000E48AF">
      <w:pPr>
        <w:ind w:firstLine="709"/>
        <w:jc w:val="both"/>
      </w:pPr>
      <w:r w:rsidRPr="00C66E50">
        <w:t>Гражданский иск по делу не заявлен.</w:t>
      </w:r>
    </w:p>
    <w:p w:rsidR="004D3AF7" w:rsidRPr="00C66E50" w:rsidP="00096BFA">
      <w:pPr>
        <w:jc w:val="both"/>
      </w:pPr>
      <w:r w:rsidRPr="00C66E50">
        <w:t xml:space="preserve">            Судьбу вещественных доказательств суд разрешает, в соответствии со ст.81 УПК РФ. </w:t>
      </w:r>
    </w:p>
    <w:p w:rsidR="004D3AF7" w:rsidRPr="00C66E50" w:rsidP="00AC1E9F">
      <w:pPr>
        <w:ind w:firstLine="708"/>
        <w:jc w:val="both"/>
      </w:pPr>
      <w:r w:rsidRPr="00C66E50">
        <w:t>Мера пресечения подлежит отмене после вступления постановления в законную силу.</w:t>
      </w:r>
    </w:p>
    <w:p w:rsidR="004D3AF7" w:rsidRPr="00C66E50" w:rsidP="00E0485F">
      <w:pPr>
        <w:ind w:firstLine="709"/>
        <w:jc w:val="both"/>
      </w:pPr>
      <w:r w:rsidRPr="00C66E50">
        <w:t>На основании изложенного и руководствуясь ст.ст. 25, 254, 256 УПК РФ, ст. 76 УК РФ,  суд -</w:t>
      </w:r>
    </w:p>
    <w:p w:rsidR="004D3AF7" w:rsidRPr="00C66E50" w:rsidP="00E0485F">
      <w:pPr>
        <w:ind w:firstLine="900"/>
        <w:rPr>
          <w:b/>
        </w:rPr>
      </w:pPr>
      <w:r w:rsidRPr="00C66E50">
        <w:rPr>
          <w:b/>
        </w:rPr>
        <w:t xml:space="preserve">                                      П О С Т А Н О В И Л:</w:t>
      </w:r>
    </w:p>
    <w:p w:rsidR="004D3AF7" w:rsidRPr="00C66E50" w:rsidP="00E0485F">
      <w:pPr>
        <w:ind w:firstLine="709"/>
        <w:jc w:val="both"/>
      </w:pPr>
      <w:r w:rsidRPr="00C66E50">
        <w:t xml:space="preserve"> Прекратить уголовное дело в отношении </w:t>
      </w:r>
      <w:r w:rsidRPr="00C66E50">
        <w:rPr>
          <w:b/>
        </w:rPr>
        <w:t xml:space="preserve">Аблаева </w:t>
      </w:r>
      <w:r>
        <w:rPr>
          <w:b/>
        </w:rPr>
        <w:t>Р.С.</w:t>
      </w:r>
      <w:r w:rsidRPr="00C66E50">
        <w:rPr>
          <w:b/>
        </w:rPr>
        <w:t>,</w:t>
      </w:r>
      <w:r w:rsidRPr="00C66E50">
        <w:t xml:space="preserve"> обвиняемого в совершении преступления, предусмотренного ч. 1 ст. 167 УК РФ,  на основании ст. 25 УПК РФ, в связи с примирением сторон, освободив его от уголовной ответственности на основании ст. 76 УК РФ.</w:t>
      </w:r>
    </w:p>
    <w:p w:rsidR="004D3AF7" w:rsidRPr="00C66E50" w:rsidP="003A182C">
      <w:pPr>
        <w:ind w:firstLine="709"/>
        <w:jc w:val="both"/>
      </w:pPr>
      <w:r w:rsidRPr="00C66E50">
        <w:t xml:space="preserve">Вещественные доказательства по делу:  </w:t>
      </w:r>
      <w:r w:rsidRPr="00C66E50">
        <w:rPr>
          <w:color w:val="000000"/>
        </w:rPr>
        <w:t>телевизор «</w:t>
      </w:r>
      <w:r w:rsidRPr="00C66E50">
        <w:rPr>
          <w:color w:val="000000"/>
          <w:lang w:val="en-US"/>
        </w:rPr>
        <w:t>HYUNDAI</w:t>
      </w:r>
      <w:r w:rsidRPr="00C66E50">
        <w:rPr>
          <w:color w:val="000000"/>
        </w:rPr>
        <w:t xml:space="preserve">» </w:t>
      </w:r>
      <w:r w:rsidRPr="00C66E50">
        <w:rPr>
          <w:color w:val="000000"/>
          <w:lang w:val="en-US"/>
        </w:rPr>
        <w:t>H</w:t>
      </w:r>
      <w:r w:rsidRPr="00C66E50">
        <w:rPr>
          <w:color w:val="000000"/>
        </w:rPr>
        <w:t>-</w:t>
      </w:r>
      <w:r w:rsidRPr="00C66E50">
        <w:rPr>
          <w:color w:val="000000"/>
          <w:lang w:val="en-US"/>
        </w:rPr>
        <w:t>LED</w:t>
      </w:r>
      <w:r w:rsidRPr="00C66E50">
        <w:rPr>
          <w:color w:val="000000"/>
        </w:rPr>
        <w:t>32</w:t>
      </w:r>
      <w:r w:rsidRPr="00C66E50">
        <w:rPr>
          <w:color w:val="000000"/>
          <w:lang w:val="en-US"/>
        </w:rPr>
        <w:t>R</w:t>
      </w:r>
      <w:r w:rsidRPr="00C66E50">
        <w:rPr>
          <w:color w:val="000000"/>
        </w:rPr>
        <w:t>505</w:t>
      </w:r>
      <w:r w:rsidRPr="00C66E50">
        <w:rPr>
          <w:color w:val="000000"/>
          <w:lang w:val="en-US"/>
        </w:rPr>
        <w:t>BS</w:t>
      </w:r>
      <w:r w:rsidRPr="00C66E50">
        <w:rPr>
          <w:color w:val="000000"/>
        </w:rPr>
        <w:t>2</w:t>
      </w:r>
      <w:r w:rsidRPr="00C66E50">
        <w:rPr>
          <w:color w:val="000000"/>
          <w:lang w:val="en-US"/>
        </w:rPr>
        <w:t>S</w:t>
      </w:r>
      <w:r w:rsidRPr="00C66E50">
        <w:rPr>
          <w:color w:val="000000"/>
        </w:rPr>
        <w:t xml:space="preserve">  № </w:t>
      </w:r>
      <w:r w:rsidRPr="00C66E50">
        <w:rPr>
          <w:color w:val="000000"/>
          <w:lang w:val="en-US"/>
        </w:rPr>
        <w:t>FA</w:t>
      </w:r>
      <w:r w:rsidRPr="00C66E50">
        <w:rPr>
          <w:color w:val="000000"/>
        </w:rPr>
        <w:t>0119</w:t>
      </w:r>
      <w:r w:rsidRPr="00C66E50">
        <w:rPr>
          <w:color w:val="000000"/>
          <w:lang w:val="en-US"/>
        </w:rPr>
        <w:t>E</w:t>
      </w:r>
      <w:r w:rsidRPr="00C66E50">
        <w:rPr>
          <w:color w:val="000000"/>
        </w:rPr>
        <w:t xml:space="preserve">001336 в корпусе черного цвета диагональю 32 дюйма  и   вещевой шкаф с двумя дверцами купейного типа - </w:t>
      </w:r>
      <w:r w:rsidRPr="00C66E50">
        <w:t>оставить по принадлежности</w:t>
      </w:r>
      <w:r w:rsidRPr="00C66E50">
        <w:rPr>
          <w:color w:val="000000"/>
        </w:rPr>
        <w:t xml:space="preserve"> потерпевшей </w:t>
      </w:r>
      <w:r>
        <w:rPr>
          <w:color w:val="000000"/>
        </w:rPr>
        <w:t>«ФИО1»</w:t>
      </w:r>
      <w:r w:rsidRPr="00C66E50">
        <w:rPr>
          <w:color w:val="000000"/>
        </w:rPr>
        <w:t>.</w:t>
      </w:r>
      <w:r w:rsidRPr="00C66E50">
        <w:rPr>
          <w:color w:val="000000"/>
        </w:rPr>
        <w:tab/>
      </w:r>
      <w:r w:rsidRPr="00C66E50">
        <w:rPr>
          <w:color w:val="000000"/>
        </w:rPr>
        <w:tab/>
      </w:r>
      <w:r w:rsidRPr="00C66E50">
        <w:rPr>
          <w:b/>
          <w:color w:val="000000"/>
        </w:rPr>
        <w:t xml:space="preserve"> </w:t>
      </w:r>
    </w:p>
    <w:p w:rsidR="004D3AF7" w:rsidRPr="00C66E50" w:rsidP="000871BF">
      <w:pPr>
        <w:autoSpaceDE w:val="0"/>
        <w:autoSpaceDN w:val="0"/>
        <w:adjustRightInd w:val="0"/>
        <w:ind w:firstLine="708"/>
        <w:jc w:val="both"/>
      </w:pPr>
      <w:r w:rsidRPr="00C66E50">
        <w:t>В соответствии со   ст. ст. 131, 132 УПК РФ, процессуальные издержки по оплате услуг адвоката отнести за счет средств федерального бюджета.</w:t>
      </w:r>
    </w:p>
    <w:p w:rsidR="004D3AF7" w:rsidRPr="00C66E50" w:rsidP="003A182C">
      <w:pPr>
        <w:jc w:val="both"/>
      </w:pPr>
      <w:r w:rsidRPr="00C66E50">
        <w:t xml:space="preserve">            Меру пресечения</w:t>
      </w:r>
      <w:r w:rsidRPr="00C66E50">
        <w:rPr>
          <w:rStyle w:val="10"/>
          <w:color w:val="000000"/>
        </w:rPr>
        <w:t xml:space="preserve">  в отношении  Аблаева Р.С.</w:t>
      </w:r>
      <w:r w:rsidRPr="00C66E50">
        <w:t xml:space="preserve"> - подписку о невыезде и надлежащем поведении,  по вступлении постановления в законную силу, отменить.   </w:t>
      </w:r>
    </w:p>
    <w:p w:rsidR="004D3AF7" w:rsidRPr="00C66E50" w:rsidP="006D20F2">
      <w:pPr>
        <w:jc w:val="both"/>
      </w:pPr>
      <w:r w:rsidRPr="00C66E50">
        <w:t xml:space="preserve">           Постановление может быть обжаловано в апелляционном порядке в  Первомайский районный суд Республики  Крым через  мирового судью судебного участка № 67  в течение 10 суток со дня его вынесения.</w:t>
      </w:r>
    </w:p>
    <w:p w:rsidR="004D3AF7" w:rsidRPr="001B62EE" w:rsidP="00C66E50">
      <w:r w:rsidRPr="00C66E50">
        <w:tab/>
        <w:t>Председательствующий</w:t>
      </w:r>
    </w:p>
    <w:p w:rsidR="004D3AF7" w:rsidRPr="001B62EE" w:rsidP="00E0485F">
      <w:pPr>
        <w:ind w:firstLine="708"/>
        <w:jc w:val="both"/>
      </w:pPr>
    </w:p>
    <w:p w:rsidR="004D3AF7" w:rsidRPr="001B62EE" w:rsidP="00E0485F"/>
    <w:p w:rsidR="004D3AF7" w:rsidRPr="001B62EE" w:rsidP="00DE798A">
      <w:pPr>
        <w:ind w:firstLine="708"/>
        <w:jc w:val="both"/>
      </w:pPr>
    </w:p>
    <w:p w:rsidR="004D3AF7" w:rsidRPr="001B62EE" w:rsidP="00DE798A">
      <w:pPr>
        <w:ind w:firstLine="708"/>
        <w:jc w:val="both"/>
      </w:pPr>
    </w:p>
    <w:p w:rsidR="004D3AF7" w:rsidRPr="001B62EE" w:rsidP="00DE798A">
      <w:pPr>
        <w:ind w:firstLine="708"/>
        <w:jc w:val="both"/>
      </w:pPr>
    </w:p>
    <w:p w:rsidR="004D3AF7" w:rsidRPr="001B62EE" w:rsidP="00DE798A">
      <w:pPr>
        <w:ind w:firstLine="708"/>
        <w:jc w:val="both"/>
      </w:pPr>
    </w:p>
    <w:p w:rsidR="004D3AF7" w:rsidRPr="001B62EE" w:rsidP="00DE798A">
      <w:pPr>
        <w:ind w:firstLine="708"/>
        <w:jc w:val="both"/>
      </w:pPr>
    </w:p>
    <w:p w:rsidR="004D3AF7" w:rsidRPr="001B62EE" w:rsidP="00DE798A">
      <w:pPr>
        <w:ind w:firstLine="708"/>
        <w:jc w:val="both"/>
      </w:pPr>
    </w:p>
    <w:p w:rsidR="004D3AF7" w:rsidRPr="00DE798A" w:rsidP="00375D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3AF7" w:rsidRPr="00DE798A" w:rsidP="00375DAC">
      <w:pPr>
        <w:jc w:val="both"/>
        <w:rPr>
          <w:sz w:val="28"/>
          <w:szCs w:val="28"/>
        </w:rPr>
      </w:pPr>
    </w:p>
    <w:sectPr w:rsidSect="002C44DF">
      <w:pgSz w:w="11906" w:h="16838"/>
      <w:pgMar w:top="851" w:right="567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3CF00551"/>
    <w:multiLevelType w:val="hybridMultilevel"/>
    <w:tmpl w:val="4BA0A8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6B2D6774"/>
    <w:multiLevelType w:val="hybridMultilevel"/>
    <w:tmpl w:val="6C7A0C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94F"/>
    <w:rsid w:val="00036E37"/>
    <w:rsid w:val="000607E6"/>
    <w:rsid w:val="000871BF"/>
    <w:rsid w:val="00096BFA"/>
    <w:rsid w:val="000E48AF"/>
    <w:rsid w:val="00102C85"/>
    <w:rsid w:val="001153A0"/>
    <w:rsid w:val="00176C60"/>
    <w:rsid w:val="001B411F"/>
    <w:rsid w:val="001B62EE"/>
    <w:rsid w:val="0020690D"/>
    <w:rsid w:val="0022366E"/>
    <w:rsid w:val="00227E23"/>
    <w:rsid w:val="002839BF"/>
    <w:rsid w:val="002A7026"/>
    <w:rsid w:val="002C44DF"/>
    <w:rsid w:val="002F50F8"/>
    <w:rsid w:val="00321A2C"/>
    <w:rsid w:val="00336737"/>
    <w:rsid w:val="00350B03"/>
    <w:rsid w:val="003524B1"/>
    <w:rsid w:val="00353039"/>
    <w:rsid w:val="00356F60"/>
    <w:rsid w:val="00375DAC"/>
    <w:rsid w:val="003A182C"/>
    <w:rsid w:val="003A32E2"/>
    <w:rsid w:val="003C0E2C"/>
    <w:rsid w:val="00416B7C"/>
    <w:rsid w:val="004B090E"/>
    <w:rsid w:val="004D3AF7"/>
    <w:rsid w:val="00537A0F"/>
    <w:rsid w:val="00540E33"/>
    <w:rsid w:val="00550F93"/>
    <w:rsid w:val="00580C52"/>
    <w:rsid w:val="005938F1"/>
    <w:rsid w:val="00607EAD"/>
    <w:rsid w:val="006330D2"/>
    <w:rsid w:val="006408C6"/>
    <w:rsid w:val="00673D8A"/>
    <w:rsid w:val="00696234"/>
    <w:rsid w:val="006B2FF0"/>
    <w:rsid w:val="006D20F2"/>
    <w:rsid w:val="006E1D2F"/>
    <w:rsid w:val="006E41D0"/>
    <w:rsid w:val="00713E4A"/>
    <w:rsid w:val="00730A16"/>
    <w:rsid w:val="00752D8F"/>
    <w:rsid w:val="007917A3"/>
    <w:rsid w:val="007A520B"/>
    <w:rsid w:val="007D7926"/>
    <w:rsid w:val="008D42F5"/>
    <w:rsid w:val="008E0950"/>
    <w:rsid w:val="008F30BD"/>
    <w:rsid w:val="009464EB"/>
    <w:rsid w:val="00981EB0"/>
    <w:rsid w:val="009872E6"/>
    <w:rsid w:val="009979E2"/>
    <w:rsid w:val="009D1C17"/>
    <w:rsid w:val="009F3754"/>
    <w:rsid w:val="00A02E92"/>
    <w:rsid w:val="00A37602"/>
    <w:rsid w:val="00A416A6"/>
    <w:rsid w:val="00A5344F"/>
    <w:rsid w:val="00A71FE1"/>
    <w:rsid w:val="00AC1E9F"/>
    <w:rsid w:val="00AE1CC2"/>
    <w:rsid w:val="00AE433D"/>
    <w:rsid w:val="00AE6427"/>
    <w:rsid w:val="00B13822"/>
    <w:rsid w:val="00B33852"/>
    <w:rsid w:val="00B46483"/>
    <w:rsid w:val="00B55F8C"/>
    <w:rsid w:val="00B70A82"/>
    <w:rsid w:val="00B90415"/>
    <w:rsid w:val="00BA3AAB"/>
    <w:rsid w:val="00BB74FA"/>
    <w:rsid w:val="00BD4446"/>
    <w:rsid w:val="00BF2F5C"/>
    <w:rsid w:val="00BF701D"/>
    <w:rsid w:val="00C03393"/>
    <w:rsid w:val="00C202B8"/>
    <w:rsid w:val="00C2437F"/>
    <w:rsid w:val="00C31B29"/>
    <w:rsid w:val="00C327AE"/>
    <w:rsid w:val="00C51D6E"/>
    <w:rsid w:val="00C66E50"/>
    <w:rsid w:val="00C7377F"/>
    <w:rsid w:val="00C9304E"/>
    <w:rsid w:val="00C949D1"/>
    <w:rsid w:val="00CB420E"/>
    <w:rsid w:val="00CE25FA"/>
    <w:rsid w:val="00CE7E6C"/>
    <w:rsid w:val="00D57FCC"/>
    <w:rsid w:val="00D87F66"/>
    <w:rsid w:val="00D96425"/>
    <w:rsid w:val="00DE0326"/>
    <w:rsid w:val="00DE194F"/>
    <w:rsid w:val="00DE798A"/>
    <w:rsid w:val="00E0485F"/>
    <w:rsid w:val="00E2618A"/>
    <w:rsid w:val="00E3286A"/>
    <w:rsid w:val="00E66B07"/>
    <w:rsid w:val="00EE1564"/>
    <w:rsid w:val="00EF5AB9"/>
    <w:rsid w:val="00F41376"/>
    <w:rsid w:val="00F77EC5"/>
    <w:rsid w:val="00F86732"/>
    <w:rsid w:val="00F979A5"/>
    <w:rsid w:val="00FB5C2A"/>
    <w:rsid w:val="00FD62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E19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E19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W-3">
    <w:name w:val="WW-Основной текст с отступом 3"/>
    <w:basedOn w:val="Normal"/>
    <w:uiPriority w:val="99"/>
    <w:rsid w:val="00DE194F"/>
    <w:pPr>
      <w:suppressAutoHyphens/>
      <w:ind w:left="-56" w:firstLine="776"/>
      <w:jc w:val="both"/>
    </w:pPr>
    <w:rPr>
      <w:color w:val="000000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E1CC2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AE1C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46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64EB"/>
    <w:rPr>
      <w:rFonts w:ascii="Tahoma" w:hAnsi="Tahoma" w:cs="Tahoma"/>
      <w:sz w:val="16"/>
      <w:szCs w:val="16"/>
      <w:lang w:eastAsia="ru-RU"/>
    </w:rPr>
  </w:style>
  <w:style w:type="character" w:customStyle="1" w:styleId="fio1">
    <w:name w:val="fio1"/>
    <w:uiPriority w:val="99"/>
    <w:rsid w:val="003524B1"/>
  </w:style>
  <w:style w:type="character" w:styleId="Hyperlink">
    <w:name w:val="Hyperlink"/>
    <w:basedOn w:val="DefaultParagraphFont"/>
    <w:uiPriority w:val="99"/>
    <w:rsid w:val="003524B1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3A182C"/>
    <w:pPr>
      <w:ind w:left="708"/>
    </w:pPr>
    <w:rPr>
      <w:rFonts w:eastAsia="Calibri"/>
      <w:szCs w:val="20"/>
    </w:rPr>
  </w:style>
  <w:style w:type="character" w:customStyle="1" w:styleId="10">
    <w:name w:val="Знак Знак1"/>
    <w:uiPriority w:val="99"/>
    <w:rsid w:val="003A182C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