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F5FE9" w:rsidRPr="00B5440F" w:rsidP="00A42341">
      <w:pPr>
        <w:jc w:val="right"/>
        <w:rPr>
          <w:b/>
        </w:rPr>
      </w:pPr>
      <w:r w:rsidRPr="00B5440F">
        <w:t>Дело  № 1- 67-13/2018</w:t>
      </w:r>
    </w:p>
    <w:p w:rsidR="005F5FE9" w:rsidRPr="00B5440F" w:rsidP="00A42341">
      <w:pPr>
        <w:jc w:val="center"/>
        <w:rPr>
          <w:b/>
        </w:rPr>
      </w:pPr>
      <w:r w:rsidRPr="00B5440F">
        <w:rPr>
          <w:b/>
        </w:rPr>
        <w:t>П</w:t>
      </w:r>
      <w:r w:rsidRPr="00B5440F">
        <w:rPr>
          <w:b/>
        </w:rPr>
        <w:t xml:space="preserve"> Р И Г О В О Р </w:t>
      </w:r>
    </w:p>
    <w:p w:rsidR="005F5FE9" w:rsidRPr="00B5440F" w:rsidP="00A42341">
      <w:pPr>
        <w:jc w:val="center"/>
        <w:rPr>
          <w:b/>
        </w:rPr>
      </w:pPr>
      <w:r w:rsidRPr="00B5440F">
        <w:rPr>
          <w:b/>
        </w:rPr>
        <w:t>ИМЕНЕМ РОССИЙСКОЙ ФЕДЕРАЦИИ</w:t>
      </w:r>
    </w:p>
    <w:p w:rsidR="005F5FE9" w:rsidRPr="00B5440F" w:rsidP="00A42341">
      <w:pPr>
        <w:ind w:firstLine="708"/>
        <w:jc w:val="both"/>
      </w:pPr>
      <w:r w:rsidRPr="00B5440F">
        <w:t xml:space="preserve"> 13 марта 2018 года                                     </w:t>
      </w:r>
      <w:r w:rsidRPr="00C12B0F" w:rsidR="00B5440F">
        <w:t xml:space="preserve">                                       </w:t>
      </w:r>
      <w:r w:rsidRPr="00B5440F">
        <w:t xml:space="preserve">      </w:t>
      </w:r>
      <w:r w:rsidRPr="00B5440F">
        <w:t>пгт</w:t>
      </w:r>
      <w:r w:rsidRPr="00B5440F">
        <w:t xml:space="preserve">. Первомайское </w:t>
      </w:r>
    </w:p>
    <w:p w:rsidR="005F5FE9" w:rsidRPr="00B5440F" w:rsidP="00A42341">
      <w:pPr>
        <w:ind w:firstLine="708"/>
        <w:jc w:val="both"/>
      </w:pPr>
      <w:r w:rsidRPr="00B5440F">
        <w:t xml:space="preserve">Суд в составе председательствующего-мирового судьи судебного участка № 67 Первомайского судебного района (Первомайский муниципальный район) Республики Крым  </w:t>
      </w:r>
      <w:r w:rsidRPr="00B5440F">
        <w:t>Джиджора</w:t>
      </w:r>
      <w:r w:rsidRPr="00B5440F">
        <w:t xml:space="preserve"> Н.М., </w:t>
      </w:r>
    </w:p>
    <w:p w:rsidR="005F5FE9" w:rsidRPr="00B5440F" w:rsidP="00A42341">
      <w:pPr>
        <w:jc w:val="both"/>
      </w:pPr>
      <w:r w:rsidRPr="00B5440F">
        <w:t xml:space="preserve">при секретаре </w:t>
      </w:r>
      <w:r w:rsidRPr="00B5440F">
        <w:t>Шинкаренко</w:t>
      </w:r>
      <w:r w:rsidRPr="00B5440F">
        <w:t xml:space="preserve"> Д.А., </w:t>
      </w:r>
    </w:p>
    <w:p w:rsidR="005F5FE9" w:rsidRPr="00B5440F" w:rsidP="00A42341">
      <w:pPr>
        <w:jc w:val="both"/>
      </w:pPr>
      <w:r w:rsidRPr="00B5440F">
        <w:t xml:space="preserve">с участием государственного обвинителя – помощника прокурора  Первомайского района Республики Крым </w:t>
      </w:r>
      <w:r w:rsidRPr="00B5440F">
        <w:t>Павлык</w:t>
      </w:r>
      <w:r w:rsidRPr="00B5440F">
        <w:t xml:space="preserve"> А.В., подсудимого Дроздова С.П., защитника подсудимого - адвоката </w:t>
      </w:r>
      <w:r w:rsidRPr="00B5440F">
        <w:t>Ляхович</w:t>
      </w:r>
      <w:r w:rsidRPr="00B5440F">
        <w:t xml:space="preserve"> В.В.,  ордер  №</w:t>
      </w:r>
      <w:r w:rsidR="00C12B0F">
        <w:t xml:space="preserve"> «номер»</w:t>
      </w:r>
      <w:r w:rsidRPr="00B5440F">
        <w:t xml:space="preserve">   от  13.03.2018 года, </w:t>
      </w:r>
    </w:p>
    <w:p w:rsidR="005F5FE9" w:rsidRPr="00B5440F" w:rsidP="00A42341">
      <w:pPr>
        <w:jc w:val="both"/>
      </w:pPr>
      <w:r w:rsidRPr="00B5440F">
        <w:t xml:space="preserve">рассмотрев в открытом судебном заседании уголовное дело в отношении </w:t>
      </w:r>
      <w:r w:rsidRPr="00B5440F">
        <w:rPr>
          <w:b/>
        </w:rPr>
        <w:t xml:space="preserve">Дроздова </w:t>
      </w:r>
      <w:r w:rsidR="00C12B0F">
        <w:rPr>
          <w:b/>
        </w:rPr>
        <w:t>С.П.</w:t>
      </w:r>
      <w:r w:rsidRPr="00B5440F">
        <w:rPr>
          <w:b/>
        </w:rPr>
        <w:t xml:space="preserve">, </w:t>
      </w:r>
      <w:r w:rsidRPr="00B5440F">
        <w:t xml:space="preserve"> </w:t>
      </w:r>
      <w:r w:rsidR="00C12B0F">
        <w:t>«персональная информация»</w:t>
      </w:r>
      <w:r w:rsidRPr="00B5440F">
        <w:t xml:space="preserve">, ранее  судимого 19 апреля 2010 года Первомайским районным судом АРК  по ст.185 ч.3 УК РФ к трем годам шести месяцам лишения свободы, освобожден 12.10.2012 года условно – досрочно на </w:t>
      </w:r>
      <w:r w:rsidRPr="00B5440F">
        <w:t>неотбытый</w:t>
      </w:r>
      <w:r w:rsidRPr="00B5440F">
        <w:t xml:space="preserve"> срок 1 год 15 дней,  </w:t>
      </w:r>
      <w:r w:rsidR="00C12B0F">
        <w:t>«персональная информация»</w:t>
      </w:r>
      <w:r w:rsidRPr="00B5440F">
        <w:t>, избранная мера пресечения - подписка о невыезде и надлежащем</w:t>
      </w:r>
      <w:r w:rsidRPr="00B5440F">
        <w:t xml:space="preserve"> </w:t>
      </w:r>
      <w:r w:rsidRPr="00B5440F">
        <w:t>поведении</w:t>
      </w:r>
      <w:r w:rsidRPr="00B5440F">
        <w:t xml:space="preserve">, обвиняемого в совершении преступления, предусмотренного   ч. 1  ст. 158 УК РФ, </w:t>
      </w:r>
    </w:p>
    <w:p w:rsidR="005F5FE9" w:rsidRPr="00B5440F" w:rsidP="00A42341">
      <w:pPr>
        <w:jc w:val="center"/>
      </w:pPr>
      <w:r w:rsidRPr="00B5440F">
        <w:t>установил:</w:t>
      </w:r>
    </w:p>
    <w:p w:rsidR="005F5FE9" w:rsidRPr="00B5440F" w:rsidP="00A42341">
      <w:pPr>
        <w:jc w:val="both"/>
      </w:pPr>
      <w:r w:rsidRPr="00B5440F">
        <w:t xml:space="preserve">          Дроздов С.П.  </w:t>
      </w:r>
      <w:r w:rsidR="00C12B0F">
        <w:t>«дата»</w:t>
      </w:r>
      <w:r w:rsidRPr="00B5440F">
        <w:t xml:space="preserve">, примерно в 23:00 часов, действуя с прямым умыслом, направленным на хищение чужого имущества, из  корыстных побуждений, перелез через ограждение на территорию двора домовладения № </w:t>
      </w:r>
      <w:r w:rsidR="00C12B0F">
        <w:t>«номер»</w:t>
      </w:r>
      <w:r w:rsidRPr="00B5440F">
        <w:t xml:space="preserve"> по </w:t>
      </w:r>
      <w:r w:rsidR="00C12B0F">
        <w:t>«адрес»</w:t>
      </w:r>
      <w:r w:rsidRPr="00B5440F">
        <w:t xml:space="preserve">, где проживает </w:t>
      </w:r>
      <w:r w:rsidR="00C12B0F">
        <w:t>«ФИО</w:t>
      </w:r>
      <w:r w:rsidR="00C12B0F">
        <w:t>1</w:t>
      </w:r>
      <w:r w:rsidR="00C12B0F">
        <w:t>»</w:t>
      </w:r>
      <w:r w:rsidRPr="00B5440F">
        <w:t xml:space="preserve">, откуда тайно  похитил  трех гусей возрастом по 1,5 года и живым весом 4 кг  400 грамм каждый, принадлежавших </w:t>
      </w:r>
      <w:r w:rsidR="00C12B0F">
        <w:t>«ФИО1»</w:t>
      </w:r>
      <w:r w:rsidRPr="00B5440F">
        <w:t>, причинив своими действиями потерпевшей материальный ущерб, исходя из стоимости  192 руб. за 1 кг  живого веса, на общую сумму 2534,40 рублей.</w:t>
      </w:r>
    </w:p>
    <w:p w:rsidR="005F5FE9" w:rsidRPr="00B5440F" w:rsidP="00A42341">
      <w:pPr>
        <w:jc w:val="both"/>
      </w:pPr>
      <w:r w:rsidRPr="00B5440F">
        <w:t xml:space="preserve">           В судебном заседании подсудимый вину свою признал полностью во всем объеме предъявленного обвинения, добровольно заявил ходатайство в присутствии защитника и после консультации с ним о постановлении приговора без проведения судебного разбирательства. </w:t>
      </w:r>
    </w:p>
    <w:p w:rsidR="005F5FE9" w:rsidRPr="00B5440F" w:rsidP="00A42341">
      <w:pPr>
        <w:pStyle w:val="BodyText"/>
        <w:spacing w:after="0"/>
        <w:ind w:firstLine="708"/>
        <w:jc w:val="both"/>
        <w:rPr>
          <w:szCs w:val="24"/>
        </w:rPr>
      </w:pPr>
      <w:r w:rsidRPr="00B5440F">
        <w:rPr>
          <w:szCs w:val="24"/>
        </w:rPr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 Санкция </w:t>
      </w:r>
      <w:r w:rsidRPr="00B5440F">
        <w:rPr>
          <w:szCs w:val="24"/>
        </w:rPr>
        <w:t>ч</w:t>
      </w:r>
      <w:r w:rsidRPr="00B5440F">
        <w:rPr>
          <w:szCs w:val="24"/>
        </w:rPr>
        <w:t xml:space="preserve">. 1 ст. 158 УК РФ не превышает предела, установленного законом для категории дел, по которым может быть заявлено данное ходатайство. Государственный обвинитель, потерпевшая согласились с особым порядком принятия судебного решения. </w:t>
      </w:r>
    </w:p>
    <w:p w:rsidR="005F5FE9" w:rsidRPr="00B5440F" w:rsidP="00A42341">
      <w:pPr>
        <w:pStyle w:val="BodyText"/>
        <w:spacing w:after="0"/>
        <w:ind w:firstLine="708"/>
        <w:jc w:val="both"/>
        <w:rPr>
          <w:szCs w:val="24"/>
        </w:rPr>
      </w:pPr>
      <w:r w:rsidRPr="00B5440F">
        <w:rPr>
          <w:szCs w:val="24"/>
        </w:rPr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5F5FE9" w:rsidRPr="00B5440F" w:rsidP="00A42341">
      <w:pPr>
        <w:pStyle w:val="BodyText"/>
        <w:spacing w:after="0"/>
        <w:jc w:val="both"/>
        <w:rPr>
          <w:szCs w:val="24"/>
        </w:rPr>
      </w:pPr>
      <w:r w:rsidRPr="00B5440F">
        <w:rPr>
          <w:szCs w:val="24"/>
        </w:rPr>
        <w:t xml:space="preserve">         Таким образом, согласно </w:t>
      </w:r>
      <w:r>
        <w:fldChar w:fldCharType="begin"/>
      </w:r>
      <w:r>
        <w:instrText xml:space="preserve"> HYPERLINK "garantF1://12025178.314" </w:instrText>
      </w:r>
      <w:r>
        <w:fldChar w:fldCharType="separate"/>
      </w:r>
      <w:r w:rsidRPr="00B5440F">
        <w:rPr>
          <w:rStyle w:val="Hyperlink"/>
          <w:szCs w:val="24"/>
        </w:rPr>
        <w:t>ст. 314-317</w:t>
      </w:r>
      <w:r>
        <w:fldChar w:fldCharType="end"/>
      </w:r>
      <w:r w:rsidRPr="00B5440F">
        <w:rPr>
          <w:szCs w:val="24"/>
        </w:rPr>
        <w:t xml:space="preserve"> УПК РФ, условия постановления приговора без проведения судебного разбирательства соблюдены.      </w:t>
      </w:r>
    </w:p>
    <w:p w:rsidR="005F5FE9" w:rsidRPr="00B5440F" w:rsidP="00A42341">
      <w:pPr>
        <w:jc w:val="both"/>
      </w:pPr>
      <w:r w:rsidRPr="00B5440F">
        <w:t xml:space="preserve">         Действия подсудимого Дроздова С.П. суд квалифицирует по </w:t>
      </w:r>
      <w:r w:rsidRPr="00B5440F">
        <w:t>ч</w:t>
      </w:r>
      <w:r w:rsidRPr="00B5440F">
        <w:t xml:space="preserve">. 1 ст. 158 УК РФ  как кража, то есть тайное хищение чужого имущества.  </w:t>
      </w:r>
    </w:p>
    <w:p w:rsidR="005F5FE9" w:rsidRPr="00B5440F" w:rsidP="00A42341">
      <w:pPr>
        <w:jc w:val="both"/>
      </w:pPr>
      <w:r w:rsidRPr="00B5440F">
        <w:t xml:space="preserve">         При назначении наказания подсудимому Дроздову С.П. суд учитывает характер и степень общественной опасности совершенного им преступления, которое относится к категории преступлений небольшой степени тяжести, данные о личности подсудимого, который по месту жительства характеризуется </w:t>
      </w:r>
      <w:r w:rsidRPr="00B5440F">
        <w:t>посредственно</w:t>
      </w:r>
      <w:r w:rsidRPr="00B5440F">
        <w:t xml:space="preserve">, ранее судим,  </w:t>
      </w:r>
      <w:r w:rsidR="00C12B0F">
        <w:t>«данные изъяты»</w:t>
      </w:r>
      <w:r w:rsidRPr="00B5440F">
        <w:t>, а также влияние назначенного наказания на исправление подсудимого.</w:t>
      </w:r>
    </w:p>
    <w:p w:rsidR="005F5FE9" w:rsidRPr="00B5440F" w:rsidP="00D82D88">
      <w:pPr>
        <w:jc w:val="both"/>
      </w:pPr>
      <w:r w:rsidRPr="00B5440F">
        <w:t xml:space="preserve">          </w:t>
      </w:r>
      <w:r w:rsidRPr="00B5440F">
        <w:t xml:space="preserve">Обстоятельствами, смягчающими наказание подсудимого, в соответствии со ст. 61 УК РФ, судом признаются явка с повинной, раскаяние в содеянном, возмещение причиненного ущерба.  </w:t>
      </w:r>
    </w:p>
    <w:p w:rsidR="005F5FE9" w:rsidRPr="00B5440F" w:rsidP="00D82D88">
      <w:pPr>
        <w:jc w:val="both"/>
      </w:pPr>
      <w:r w:rsidRPr="00B5440F">
        <w:t xml:space="preserve">           </w:t>
      </w:r>
      <w:r w:rsidRPr="00B5440F">
        <w:t xml:space="preserve">В соответствии со ст. 63 УК РФ суд признает обстоятельством, отягчающим наказание,  рецидив преступлений, предусмотренный ч. 1 ст. 18 УК РФ, так как согласно </w:t>
      </w:r>
      <w:r>
        <w:fldChar w:fldCharType="begin"/>
      </w:r>
      <w:r>
        <w:instrText xml:space="preserve"> HYPERLINK "consultantplus://offline/ref=44CE36182E2ED75C687E9FEBB1FED323DA29FE923EC55860E5AD5DBCA4D77227B9BE072ADBA44398r9X0N" </w:instrText>
      </w:r>
      <w:r>
        <w:fldChar w:fldCharType="separate"/>
      </w:r>
      <w:r w:rsidRPr="00B5440F">
        <w:rPr>
          <w:color w:val="0000FF"/>
        </w:rPr>
        <w:t>части 1 статьи 8</w:t>
      </w:r>
      <w:r>
        <w:fldChar w:fldCharType="end"/>
      </w:r>
      <w:r w:rsidRPr="00B5440F">
        <w:t xml:space="preserve"> Федерального закона от 5 мая 2014 года N 91-ФЗ "О применении положений </w:t>
      </w:r>
      <w:r w:rsidRPr="00B5440F">
        <w:t>Уголовного кодекса Российской Федерации и Уголовно-процессуального кодекса Российской Федерации на территориях Республики Крым и города федерального значения Севастополя"   вступившие в</w:t>
      </w:r>
      <w:r w:rsidRPr="00B5440F">
        <w:t xml:space="preserve"> законную силу судебные решения, принятые на территориях Республики Крым и города Севастополя до 18 марта 2014 года, имеют ту же юридическую силу (в том числе для целей исполнения уголовного наказания), что и судебные решения, принятые на территории Российской Федерации.</w:t>
      </w:r>
    </w:p>
    <w:p w:rsidR="005F5FE9" w:rsidRPr="00B5440F" w:rsidP="00A42341">
      <w:pPr>
        <w:jc w:val="both"/>
      </w:pPr>
      <w:r w:rsidRPr="00B5440F">
        <w:t xml:space="preserve">        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5F5FE9" w:rsidRPr="00B5440F" w:rsidP="001D3B37">
      <w:pPr>
        <w:jc w:val="both"/>
      </w:pPr>
      <w:r w:rsidRPr="00B5440F">
        <w:t xml:space="preserve">          </w:t>
      </w:r>
      <w:r w:rsidRPr="00B5440F">
        <w:t xml:space="preserve">На основании вышеизложенного и в соответствии с положениями статей 6 и 60, 68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наличия смягчающих  и отягчающих наказание обстоятельств, данных о личности подсудимого, </w:t>
      </w:r>
      <w:r w:rsidR="00C12B0F">
        <w:t>«изъято»</w:t>
      </w:r>
      <w:r w:rsidRPr="00B5440F">
        <w:t>, влияние назначенного наказания на исправление осужденного и условия жизни его семьи, и</w:t>
      </w:r>
      <w:r w:rsidRPr="00B5440F">
        <w:t xml:space="preserve"> обеспечение достижения целей наказания суд приходит к выводу, о необходимости   назначения  Дроздову С.П. по </w:t>
      </w:r>
      <w:r w:rsidRPr="00B5440F">
        <w:t>ч</w:t>
      </w:r>
      <w:r w:rsidRPr="00B5440F">
        <w:t>. 1 ст. 158 УК РФ наказания в виде лишения свободы.</w:t>
      </w:r>
    </w:p>
    <w:p w:rsidR="005F5FE9" w:rsidRPr="00B5440F" w:rsidP="006049F2">
      <w:pPr>
        <w:ind w:firstLine="708"/>
        <w:jc w:val="both"/>
      </w:pPr>
      <w:r w:rsidRPr="00B5440F">
        <w:t>В соответствии со ст. 73 УК РФ и указанных обстоятельств в совокупности, суд приходит к выводу о возможности исправления осужденного без реального отбывания наказания, и считать назначенное    наказание условным.</w:t>
      </w:r>
    </w:p>
    <w:p w:rsidR="005F5FE9" w:rsidRPr="00B5440F" w:rsidP="00A42341">
      <w:pPr>
        <w:jc w:val="both"/>
      </w:pPr>
      <w:r w:rsidRPr="00B5440F">
        <w:t xml:space="preserve">          </w:t>
      </w:r>
      <w:r w:rsidRPr="00B5440F">
        <w:rPr>
          <w:color w:val="000000"/>
        </w:rPr>
        <w:t>В соответствии со ст. 81 УПК РФ вещественное доказательство по делу – полиэтиленовый пакет, в котором находятся перья птицы, уничтожить</w:t>
      </w:r>
      <w:r w:rsidRPr="00B5440F">
        <w:t xml:space="preserve">.  </w:t>
      </w:r>
    </w:p>
    <w:p w:rsidR="005F5FE9" w:rsidRPr="00B5440F" w:rsidP="00A42341">
      <w:pPr>
        <w:jc w:val="both"/>
      </w:pPr>
      <w:r w:rsidRPr="00B5440F">
        <w:t xml:space="preserve">           На основании изложенного и, руководствуясь ст. ст. 307-309, 314-317 УПК РФ, суд</w:t>
      </w:r>
    </w:p>
    <w:p w:rsidR="005F5FE9" w:rsidRPr="00B5440F" w:rsidP="00A42341">
      <w:pPr>
        <w:jc w:val="center"/>
      </w:pPr>
      <w:r w:rsidRPr="00B5440F">
        <w:t>приговорил:</w:t>
      </w:r>
    </w:p>
    <w:p w:rsidR="005F5FE9" w:rsidRPr="00B5440F" w:rsidP="006049F2">
      <w:pPr>
        <w:jc w:val="both"/>
      </w:pPr>
      <w:r w:rsidRPr="00B5440F">
        <w:t xml:space="preserve">           </w:t>
      </w:r>
      <w:r w:rsidRPr="00B5440F">
        <w:rPr>
          <w:b/>
        </w:rPr>
        <w:t xml:space="preserve">Дроздова </w:t>
      </w:r>
      <w:r w:rsidR="00C12B0F">
        <w:rPr>
          <w:b/>
        </w:rPr>
        <w:t>С.П.</w:t>
      </w:r>
      <w:r w:rsidRPr="00B5440F">
        <w:t xml:space="preserve"> признать виновным в совершении преступления, предусмотренного </w:t>
      </w:r>
      <w:r w:rsidRPr="00B5440F">
        <w:t>ч</w:t>
      </w:r>
      <w:r w:rsidRPr="00B5440F">
        <w:t xml:space="preserve">. 1 ст. 158 УК РФ, и назначить ему наказание в виде   восьми месяцев   лишения свободы.  </w:t>
      </w:r>
    </w:p>
    <w:p w:rsidR="005F5FE9" w:rsidRPr="00B5440F" w:rsidP="006049F2">
      <w:pPr>
        <w:jc w:val="both"/>
      </w:pPr>
      <w:r w:rsidRPr="00B5440F">
        <w:t xml:space="preserve">              В соответствии со ст. 73 УК РФ считать назначенное Дроздову С.П.  наказание условным с испытательным сроком один год, в течение которого  осужденный своим поведением должен доказать  свое исправление. </w:t>
      </w:r>
    </w:p>
    <w:p w:rsidR="005F5FE9" w:rsidRPr="00B5440F" w:rsidP="006049F2">
      <w:pPr>
        <w:jc w:val="both"/>
      </w:pPr>
      <w:r w:rsidRPr="00B5440F">
        <w:t xml:space="preserve">             В соответствии со ст. 73 ч. 5 УК РФ возложить на осужденного обязанности, которые будут способствовать его исправлению: не менять фактического места жительства без уведомления специализированного государственного органа, осуществляющего </w:t>
      </w:r>
      <w:r w:rsidRPr="00B5440F">
        <w:t>контроль за</w:t>
      </w:r>
      <w:r w:rsidRPr="00B5440F">
        <w:t xml:space="preserve"> поведением условно осужденного.             </w:t>
      </w:r>
    </w:p>
    <w:p w:rsidR="005F5FE9" w:rsidRPr="00B5440F" w:rsidP="00A42341">
      <w:pPr>
        <w:jc w:val="both"/>
      </w:pPr>
      <w:r w:rsidRPr="00B5440F">
        <w:t xml:space="preserve"> </w:t>
      </w:r>
      <w:r w:rsidRPr="00B5440F">
        <w:rPr>
          <w:b/>
        </w:rPr>
        <w:t xml:space="preserve">        </w:t>
      </w:r>
      <w:r w:rsidRPr="00B5440F">
        <w:t>Меру пресечения</w:t>
      </w:r>
      <w:r w:rsidRPr="00B5440F">
        <w:rPr>
          <w:rStyle w:val="1"/>
          <w:color w:val="000000"/>
        </w:rPr>
        <w:t xml:space="preserve"> осужденному </w:t>
      </w:r>
      <w:r w:rsidRPr="00B5440F">
        <w:t>– подписку о невыезде и надлежащем поведении, оставить без изменения до вступления приговора в законную силу.</w:t>
      </w:r>
    </w:p>
    <w:p w:rsidR="005F5FE9" w:rsidRPr="00B5440F" w:rsidP="00A42341">
      <w:pPr>
        <w:jc w:val="both"/>
      </w:pPr>
      <w:r w:rsidRPr="00B5440F">
        <w:rPr>
          <w:color w:val="000000"/>
        </w:rPr>
        <w:t xml:space="preserve">           В соответствии со ст. 81 УПК РФ вещественные доказательства по делу: полиэтиленовый пакет, в котором находятся перья птицы </w:t>
      </w:r>
      <w:r w:rsidRPr="00B5440F">
        <w:t>- уничтожить</w:t>
      </w:r>
      <w:r w:rsidRPr="00B5440F">
        <w:rPr>
          <w:color w:val="000000"/>
        </w:rPr>
        <w:t xml:space="preserve">. </w:t>
      </w:r>
      <w:r w:rsidRPr="00B5440F">
        <w:t xml:space="preserve">              </w:t>
      </w:r>
    </w:p>
    <w:p w:rsidR="005F5FE9" w:rsidRPr="00B5440F" w:rsidP="00A42341">
      <w:pPr>
        <w:ind w:right="-5" w:firstLine="709"/>
        <w:jc w:val="both"/>
      </w:pPr>
      <w:r w:rsidRPr="00B5440F">
        <w:t xml:space="preserve"> Процессуальные издержки, предусмотренные ст.131 УПК РФ, в соответствии с ч. 10 ст. 316 УПК РФ, взысканию с осужденного не подлежат.</w:t>
      </w:r>
    </w:p>
    <w:p w:rsidR="005F5FE9" w:rsidRPr="00B5440F" w:rsidP="00A42341">
      <w:pPr>
        <w:jc w:val="both"/>
      </w:pPr>
      <w:r w:rsidRPr="00B5440F">
        <w:t xml:space="preserve">           Приговор может быть обжалован сторонами в апелляционном порядке</w:t>
      </w:r>
      <w:r w:rsidRPr="00B5440F">
        <w:rPr>
          <w:color w:val="333333"/>
        </w:rPr>
        <w:t xml:space="preserve">  в </w:t>
      </w:r>
      <w:r w:rsidRPr="00B5440F">
        <w:t xml:space="preserve">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5F5FE9" w:rsidRPr="00B5440F" w:rsidP="00A42341">
      <w:pPr>
        <w:ind w:right="-5" w:firstLine="709"/>
        <w:jc w:val="both"/>
      </w:pPr>
      <w:r w:rsidRPr="00B5440F"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5F5FE9" w:rsidRPr="00122186" w:rsidP="00B5440F">
      <w:pPr>
        <w:jc w:val="both"/>
        <w:rPr>
          <w:sz w:val="22"/>
          <w:szCs w:val="22"/>
        </w:rPr>
      </w:pPr>
      <w:r w:rsidRPr="00B5440F">
        <w:t xml:space="preserve">            Председательствующий</w:t>
      </w:r>
      <w:r w:rsidRPr="00122186">
        <w:rPr>
          <w:sz w:val="22"/>
          <w:szCs w:val="22"/>
        </w:rPr>
        <w:t xml:space="preserve"> </w:t>
      </w:r>
    </w:p>
    <w:p w:rsidR="005F5FE9" w:rsidRPr="003D65D7" w:rsidP="00A42341">
      <w:pPr>
        <w:jc w:val="both"/>
        <w:rPr>
          <w:sz w:val="21"/>
          <w:szCs w:val="21"/>
        </w:rPr>
      </w:pPr>
    </w:p>
    <w:p w:rsidR="005F5FE9"/>
    <w:sectPr w:rsidSect="00B5440F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738"/>
    <w:rsid w:val="0006555C"/>
    <w:rsid w:val="00067BF2"/>
    <w:rsid w:val="00094AF4"/>
    <w:rsid w:val="00122186"/>
    <w:rsid w:val="00144720"/>
    <w:rsid w:val="00166734"/>
    <w:rsid w:val="001D3B37"/>
    <w:rsid w:val="002E22CA"/>
    <w:rsid w:val="002F6D47"/>
    <w:rsid w:val="00330C47"/>
    <w:rsid w:val="0036230A"/>
    <w:rsid w:val="003A17BF"/>
    <w:rsid w:val="003D65D7"/>
    <w:rsid w:val="004152BC"/>
    <w:rsid w:val="0046343D"/>
    <w:rsid w:val="004F1136"/>
    <w:rsid w:val="00557012"/>
    <w:rsid w:val="005E6BB7"/>
    <w:rsid w:val="005F5FE9"/>
    <w:rsid w:val="006049F2"/>
    <w:rsid w:val="006A22D4"/>
    <w:rsid w:val="008759F5"/>
    <w:rsid w:val="00933CB9"/>
    <w:rsid w:val="00A42341"/>
    <w:rsid w:val="00AC0A29"/>
    <w:rsid w:val="00B5440F"/>
    <w:rsid w:val="00B93429"/>
    <w:rsid w:val="00C12B0F"/>
    <w:rsid w:val="00D51DC6"/>
    <w:rsid w:val="00D82D88"/>
    <w:rsid w:val="00DF3658"/>
    <w:rsid w:val="00E030FA"/>
    <w:rsid w:val="00E61195"/>
    <w:rsid w:val="00E90738"/>
    <w:rsid w:val="00E942E6"/>
    <w:rsid w:val="00EA7AFF"/>
    <w:rsid w:val="00F8056A"/>
    <w:rsid w:val="00FD6419"/>
    <w:rsid w:val="00FE5A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34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42341"/>
    <w:pPr>
      <w:spacing w:after="120"/>
    </w:pPr>
    <w:rPr>
      <w:rFonts w:eastAsia="Calibri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423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A42341"/>
    <w:rPr>
      <w:rFonts w:cs="Times New Roman"/>
      <w:color w:val="0000FF"/>
      <w:u w:val="single"/>
    </w:rPr>
  </w:style>
  <w:style w:type="character" w:customStyle="1" w:styleId="1">
    <w:name w:val="Знак Знак1"/>
    <w:uiPriority w:val="99"/>
    <w:rsid w:val="00A42341"/>
    <w:rPr>
      <w:sz w:val="24"/>
      <w:lang w:val="ru-RU" w:eastAsia="ru-RU"/>
    </w:rPr>
  </w:style>
  <w:style w:type="paragraph" w:customStyle="1" w:styleId="ConsPlusNormal">
    <w:name w:val="ConsPlusNormal"/>
    <w:uiPriority w:val="99"/>
    <w:rsid w:val="00D82D88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