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3F31" w:rsidP="00A57153">
      <w:pPr>
        <w:jc w:val="right"/>
      </w:pPr>
      <w:r>
        <w:t>Дело № 1-67-14/2017</w:t>
      </w:r>
    </w:p>
    <w:p w:rsidR="000D3F31"/>
    <w:p w:rsidR="000D3F31" w:rsidP="00A57153">
      <w:pPr>
        <w:jc w:val="center"/>
      </w:pPr>
      <w:r>
        <w:t>ПОСТАНОВЛЕНИЕ</w:t>
      </w:r>
    </w:p>
    <w:p w:rsidR="000D3F31"/>
    <w:p w:rsidR="000D3F31" w:rsidP="00A57153">
      <w:pPr>
        <w:jc w:val="both"/>
      </w:pPr>
      <w:r>
        <w:t xml:space="preserve"> </w:t>
      </w:r>
      <w:r>
        <w:tab/>
        <w:t xml:space="preserve">04 мая  2017 года                                                        </w:t>
      </w:r>
      <w:r w:rsidRPr="003C74AC" w:rsidR="00BA0E59">
        <w:t xml:space="preserve">                           </w:t>
      </w:r>
      <w:r>
        <w:t xml:space="preserve">         </w:t>
      </w:r>
      <w:r>
        <w:t>пгт</w:t>
      </w:r>
      <w:r>
        <w:t xml:space="preserve">. Первомайское </w:t>
      </w:r>
    </w:p>
    <w:p w:rsidR="000D3F31" w:rsidP="00A57153">
      <w:pPr>
        <w:ind w:firstLine="720"/>
        <w:jc w:val="both"/>
      </w:pPr>
      <w:r>
        <w:t xml:space="preserve">Суд в составе председательствующего-мирового судьи судебного участка № 66 Первомайского судебного района (Первомайский муниципальный район) Республики Крым  </w:t>
      </w:r>
      <w:r>
        <w:t>Йова</w:t>
      </w:r>
      <w:r>
        <w:t xml:space="preserve"> Е.В., исполняющего обязанности  мирового судьи судебного участка № 67 Первомайского судебного района (Первомайский муниципальный район) Республики Крым,</w:t>
      </w:r>
    </w:p>
    <w:p w:rsidR="000D3F31" w:rsidP="00A57153">
      <w:pPr>
        <w:jc w:val="both"/>
      </w:pPr>
      <w:r>
        <w:t xml:space="preserve">при секретаре Смирновой Т.О., </w:t>
      </w:r>
    </w:p>
    <w:p w:rsidR="000D3F31" w:rsidP="00A57153">
      <w:pPr>
        <w:jc w:val="both"/>
      </w:pPr>
      <w:r>
        <w:t xml:space="preserve">с участием государственного обвинителя – помощника прокурора  Первомайского района Республики Крым </w:t>
      </w:r>
      <w:r>
        <w:t>Павлык</w:t>
      </w:r>
      <w:r>
        <w:t xml:space="preserve"> А.В., потерпевшего «ФИО</w:t>
      </w:r>
      <w:r>
        <w:t>1</w:t>
      </w:r>
      <w:r>
        <w:t xml:space="preserve">», подсудимого </w:t>
      </w:r>
      <w:r>
        <w:t>Доленовского</w:t>
      </w:r>
      <w:r>
        <w:t xml:space="preserve"> Э.А., защитника подсудимого - адвоката </w:t>
      </w:r>
      <w:r>
        <w:t>Малюта</w:t>
      </w:r>
      <w:r>
        <w:t xml:space="preserve"> С.В.,  ордер  № «номер»  от  04.05.2017 года, </w:t>
      </w:r>
    </w:p>
    <w:p w:rsidR="000D3F31" w:rsidP="00A57153">
      <w:pPr>
        <w:jc w:val="both"/>
      </w:pPr>
      <w:r>
        <w:t xml:space="preserve">рассмотрев в открытом судебном заседании уголовное дело в отношении </w:t>
      </w:r>
      <w:r>
        <w:t>Доленовского</w:t>
      </w:r>
      <w:r>
        <w:t xml:space="preserve"> Э.А.,  «Персональная информация», избранная мера пресечения - подписка о невыезде и надлежащем поведении, обвиняемого в совершении преступления, предусмотренного   </w:t>
      </w:r>
      <w:r>
        <w:t>ч</w:t>
      </w:r>
      <w:r>
        <w:t>. 1  ст. 1</w:t>
      </w:r>
      <w:r w:rsidRPr="000D2888">
        <w:t>18</w:t>
      </w:r>
      <w:r>
        <w:t xml:space="preserve"> УК РФ, </w:t>
      </w:r>
    </w:p>
    <w:p w:rsidR="000D3F31" w:rsidP="00A57153">
      <w:pPr>
        <w:jc w:val="center"/>
      </w:pPr>
      <w:r>
        <w:t>У С Т А Н О В И Л:</w:t>
      </w:r>
    </w:p>
    <w:p w:rsidR="000D3F31" w:rsidP="00A57153">
      <w:pPr>
        <w:ind w:firstLine="720"/>
        <w:jc w:val="both"/>
      </w:pPr>
      <w:r>
        <w:t>Доленовский</w:t>
      </w:r>
      <w:r>
        <w:t xml:space="preserve"> Э.А.  «дата» </w:t>
      </w:r>
      <w:r>
        <w:t>в</w:t>
      </w:r>
      <w:r>
        <w:t xml:space="preserve"> «время» часов, находясь во дворе дома № «номер» по «адрес» в ходе конфликта, возникшего на почве личных неприязненных отношений с «ФИО1»,  нанес  два удара в область  лица «ФИО1», который, находясь в непосредственной близости от </w:t>
      </w:r>
      <w:r>
        <w:t>Доленовского</w:t>
      </w:r>
      <w:r>
        <w:t xml:space="preserve"> Э.А., схватил последнего за куртку и потянул на себя.  </w:t>
      </w:r>
      <w:r>
        <w:t>Доленовский</w:t>
      </w:r>
      <w:r>
        <w:t xml:space="preserve"> Э.А., не предвидя возможности наступления общественно опасных последствий своих действий, хотя при необходимой внимательности и предусмотрительности должен был и мог бы предвидеть эти последствия, упал вместе с «ФИО</w:t>
      </w:r>
      <w:r>
        <w:t>1</w:t>
      </w:r>
      <w:r>
        <w:t xml:space="preserve">» на землю, при этом упал правым коленом на правую ногу потерпевшего «ФИО1». В результате своих неосторожных действий  </w:t>
      </w:r>
      <w:r>
        <w:t>Доленовский</w:t>
      </w:r>
      <w:r>
        <w:t xml:space="preserve"> Э.А.  причинил «ФИО</w:t>
      </w:r>
      <w:r>
        <w:t>1</w:t>
      </w:r>
      <w:r>
        <w:t>», согласно заключения судебной медицинской экспертизы № «номер» от 28.03.2017 года, телесные  повреждения в виде: «изъято», которые расцениваются как повреждения, причинившие тяжкий вред здоровью, повлекшие значительную стойкую утрату трудоспособности не менее чем на 1/3.</w:t>
      </w:r>
    </w:p>
    <w:p w:rsidR="000D3F31" w:rsidP="00A57153">
      <w:pPr>
        <w:jc w:val="both"/>
      </w:pPr>
      <w:r>
        <w:t xml:space="preserve">           Действия подсудимого </w:t>
      </w:r>
      <w:r>
        <w:t>Доленовского</w:t>
      </w:r>
      <w:r>
        <w:t xml:space="preserve"> Э.А. квалифицируются  по  </w:t>
      </w:r>
      <w:r>
        <w:t>ч</w:t>
      </w:r>
      <w:r>
        <w:t xml:space="preserve">. 1 ст. 118 УК РФ  как  причинение тяжкого вреда здоровью по неосторожности. </w:t>
      </w:r>
    </w:p>
    <w:p w:rsidR="000D3F31" w:rsidP="00A57153">
      <w:pPr>
        <w:ind w:firstLine="720"/>
        <w:jc w:val="both"/>
      </w:pPr>
      <w:r>
        <w:t xml:space="preserve">В судебном заседании подсудимый </w:t>
      </w:r>
      <w:r>
        <w:t>Доленовский</w:t>
      </w:r>
      <w:r>
        <w:t xml:space="preserve"> Э.А. вину в совершении инкриминируемого ему деяния признал полностью, в содеянном чистосердечно раскаялся.</w:t>
      </w:r>
    </w:p>
    <w:p w:rsidR="000D3F31" w:rsidP="00A57153">
      <w:pPr>
        <w:ind w:firstLine="720"/>
        <w:jc w:val="both"/>
      </w:pPr>
      <w:r>
        <w:t>В судебном заседании потерпевшим «ФИО</w:t>
      </w:r>
      <w:r>
        <w:t>1</w:t>
      </w:r>
      <w:r>
        <w:t xml:space="preserve">»  заявлено ходатайство о прекращении уголовного дела и освобождении </w:t>
      </w:r>
      <w:r>
        <w:t>Доленовского</w:t>
      </w:r>
      <w:r>
        <w:t xml:space="preserve"> Э.А. от уголовной ответственности на основании ст. 25 УПК РФ, так как в настоящее время подсудимый с ним примирился, причиненный вред ему заглажен, претензий материального и морального характера к подсудимому не имеет. </w:t>
      </w:r>
    </w:p>
    <w:p w:rsidR="000D3F31" w:rsidP="00A57153">
      <w:pPr>
        <w:ind w:firstLine="720"/>
        <w:jc w:val="both"/>
      </w:pPr>
      <w:r>
        <w:t>Суд, выслушав подсудимого и его защитника, которые поддержали ходатайство потерпевшего о прекращении уголовного дела за примирением сторон, мнение государственного обвинителя, не возражавшего против прекращения уголовного дело по данному основанию, приходит к следующему.</w:t>
      </w:r>
    </w:p>
    <w:p w:rsidR="000D3F31" w:rsidP="00A57153">
      <w:pPr>
        <w:ind w:firstLine="720"/>
        <w:jc w:val="both"/>
      </w:pPr>
      <w: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D3F31" w:rsidP="00A57153">
      <w:pPr>
        <w:ind w:firstLine="720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D3F31" w:rsidP="00A57153">
      <w:pPr>
        <w:jc w:val="both"/>
      </w:pPr>
      <w:r>
        <w:t xml:space="preserve">          </w:t>
      </w:r>
      <w:r>
        <w:t xml:space="preserve">Учитывая то обстоятельство, что подсудимый </w:t>
      </w:r>
      <w:r>
        <w:t>Доленовский</w:t>
      </w:r>
      <w:r>
        <w:t xml:space="preserve"> Э.А. полностью признал свою вину в совершении инкриминируемого ему деяния, раскаялся в содеянном, впервые совершил преступление небольшой тяжести,  характеризуется положительно, загладил причиненный потерпевшему вред, принес ему извинения, потерпевший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</w:t>
      </w:r>
      <w:r>
        <w:t xml:space="preserve"> </w:t>
      </w:r>
      <w:r>
        <w:t>отношении</w:t>
      </w:r>
      <w:r>
        <w:t xml:space="preserve"> </w:t>
      </w:r>
      <w:r>
        <w:t>Доленовского</w:t>
      </w:r>
      <w:r>
        <w:t xml:space="preserve"> Э.А. на основании ст. 25 УПК РФ, то есть в связи с примирением сторон.</w:t>
      </w:r>
    </w:p>
    <w:p w:rsidR="000D3F31" w:rsidP="00A57153">
      <w:pPr>
        <w:jc w:val="both"/>
      </w:pPr>
      <w:r>
        <w:t>Вещественных доказательств по делу нет.</w:t>
      </w:r>
    </w:p>
    <w:p w:rsidR="000D3F31" w:rsidP="00A57153">
      <w:pPr>
        <w:jc w:val="both"/>
      </w:pPr>
      <w:r>
        <w:t xml:space="preserve">          Процессуальные издержки, предусмотренные ст. 131 УПК РФ, подлежащие взысканию с  осужденного,  отсутствуют. </w:t>
      </w:r>
    </w:p>
    <w:p w:rsidR="000D3F31" w:rsidP="00A57153">
      <w:pPr>
        <w:ind w:firstLine="720"/>
        <w:jc w:val="both"/>
      </w:pPr>
      <w:r>
        <w:t>На основании изложенного и руководствуясь ст.ст. 25, 254, 256 УПК РФ, ст. 76 УК РФ,  суд -</w:t>
      </w:r>
    </w:p>
    <w:p w:rsidR="000D3F31" w:rsidRPr="003C74AC" w:rsidP="00A57153">
      <w:pPr>
        <w:jc w:val="center"/>
      </w:pPr>
      <w:r>
        <w:t>П</w:t>
      </w:r>
      <w:r>
        <w:t xml:space="preserve"> О С Т А Н О В И Л:</w:t>
      </w:r>
    </w:p>
    <w:p w:rsidR="00BA0E59" w:rsidRPr="003C74AC" w:rsidP="00A57153">
      <w:pPr>
        <w:jc w:val="center"/>
      </w:pPr>
    </w:p>
    <w:p w:rsidR="000D3F31" w:rsidP="00A57153">
      <w:pPr>
        <w:ind w:firstLine="720"/>
        <w:jc w:val="both"/>
      </w:pPr>
      <w:r w:rsidRPr="00BA0E59">
        <w:t xml:space="preserve">  </w:t>
      </w:r>
      <w:r>
        <w:t xml:space="preserve">Прекратить уголовное дело в отношении   </w:t>
      </w:r>
      <w:r>
        <w:t>Доленовского</w:t>
      </w:r>
      <w:r>
        <w:t xml:space="preserve"> Э.А., обвиняемого в совершении преступления, предусмотренного </w:t>
      </w:r>
      <w:r>
        <w:t>ч</w:t>
      </w:r>
      <w:r>
        <w:t xml:space="preserve">. 1 ст. 118 УК РФ, на основании ст. 25 УПК РФ, в связи с примирением сторон, освободив его от уголовной ответственности. </w:t>
      </w:r>
    </w:p>
    <w:p w:rsidR="000D3F31" w:rsidP="00A57153">
      <w:pPr>
        <w:ind w:firstLine="720"/>
        <w:jc w:val="both"/>
      </w:pPr>
      <w:r w:rsidRPr="00BA0E59">
        <w:t xml:space="preserve"> </w:t>
      </w:r>
      <w:r>
        <w:t xml:space="preserve">Меру пресечения </w:t>
      </w:r>
      <w:r>
        <w:t>Доленовского</w:t>
      </w:r>
      <w:r>
        <w:t xml:space="preserve"> Э.А. - подписку о невыезде и надлежащем поведении – по вступлении постановления в законную силу отменить. </w:t>
      </w:r>
    </w:p>
    <w:p w:rsidR="000D3F31" w:rsidP="007334FB">
      <w:pPr>
        <w:ind w:firstLine="720"/>
        <w:jc w:val="both"/>
      </w:pPr>
      <w:r>
        <w:t xml:space="preserve"> Постановление может быть обжаловано в апелляционном порядке в  Первомайский районный суд Республики  Крым через  судебный участок № 67  в течение 10 суток со дня его вынесения.</w:t>
      </w:r>
    </w:p>
    <w:p w:rsidR="000D3F31" w:rsidP="00A57153">
      <w:pPr>
        <w:ind w:firstLine="720"/>
        <w:rPr>
          <w:lang w:val="en-US"/>
        </w:rPr>
      </w:pPr>
      <w:r>
        <w:t xml:space="preserve"> Председательствующий</w:t>
      </w:r>
    </w:p>
    <w:p w:rsidR="00BA0E59" w:rsidRPr="00BA0E59" w:rsidP="00A57153">
      <w:pPr>
        <w:ind w:firstLine="720"/>
        <w:rPr>
          <w:lang w:val="en-US"/>
        </w:rPr>
      </w:pPr>
    </w:p>
    <w:p w:rsidR="000D3F31">
      <w:pPr>
        <w:rPr>
          <w:lang w:val="en-US"/>
        </w:rPr>
      </w:pPr>
    </w:p>
    <w:p w:rsidR="000D3F31" w:rsidRPr="003C74AC">
      <w:pPr>
        <w:rPr>
          <w:lang w:val="en-US"/>
        </w:rPr>
      </w:pPr>
    </w:p>
    <w:p w:rsidR="000D3F31">
      <w:r>
        <w:t xml:space="preserve">  </w:t>
      </w:r>
    </w:p>
    <w:p w:rsidR="000D3F31"/>
    <w:p w:rsidR="000D3F31"/>
    <w:p w:rsidR="000D3F31"/>
    <w:sectPr w:rsidSect="00BA0E59"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8CA"/>
    <w:rsid w:val="0009653C"/>
    <w:rsid w:val="000D2888"/>
    <w:rsid w:val="000D3F31"/>
    <w:rsid w:val="000E103F"/>
    <w:rsid w:val="001049B3"/>
    <w:rsid w:val="0016019D"/>
    <w:rsid w:val="002608CA"/>
    <w:rsid w:val="003C74AC"/>
    <w:rsid w:val="003D12D8"/>
    <w:rsid w:val="004C19DD"/>
    <w:rsid w:val="00642BEC"/>
    <w:rsid w:val="007334FB"/>
    <w:rsid w:val="00A57153"/>
    <w:rsid w:val="00A77B3E"/>
    <w:rsid w:val="00BA0E59"/>
    <w:rsid w:val="00C0201C"/>
    <w:rsid w:val="00CE5345"/>
    <w:rsid w:val="00E752E9"/>
    <w:rsid w:val="00FA0B6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8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FB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