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573B" w:rsidRPr="00AE66EB" w:rsidP="00EC63DB">
      <w:pPr>
        <w:jc w:val="right"/>
        <w:rPr>
          <w:b/>
          <w:szCs w:val="24"/>
        </w:rPr>
      </w:pPr>
      <w:r w:rsidRPr="00AE66EB">
        <w:rPr>
          <w:szCs w:val="24"/>
        </w:rPr>
        <w:t>Дело  № 1- 67-14/2020</w:t>
      </w:r>
    </w:p>
    <w:p w:rsidR="0099573B" w:rsidRPr="00AE66EB" w:rsidP="00EC63DB">
      <w:pPr>
        <w:jc w:val="right"/>
        <w:rPr>
          <w:szCs w:val="24"/>
        </w:rPr>
      </w:pPr>
    </w:p>
    <w:p w:rsidR="0099573B" w:rsidRPr="00AE66EB" w:rsidP="00EC63DB">
      <w:pPr>
        <w:jc w:val="center"/>
        <w:rPr>
          <w:b/>
          <w:szCs w:val="24"/>
        </w:rPr>
      </w:pPr>
      <w:r w:rsidRPr="00AE66EB">
        <w:rPr>
          <w:b/>
          <w:szCs w:val="24"/>
        </w:rPr>
        <w:t xml:space="preserve">П Р И Г О В О Р </w:t>
      </w:r>
    </w:p>
    <w:p w:rsidR="0099573B" w:rsidRPr="00AE66EB" w:rsidP="00EC63DB">
      <w:pPr>
        <w:jc w:val="center"/>
        <w:rPr>
          <w:b/>
          <w:szCs w:val="24"/>
        </w:rPr>
      </w:pPr>
      <w:r w:rsidRPr="00AE66EB">
        <w:rPr>
          <w:b/>
          <w:szCs w:val="24"/>
        </w:rPr>
        <w:t>ИМЕНЕМ РОССИЙСКОЙ ФЕДЕРАЦИИ</w:t>
      </w:r>
    </w:p>
    <w:p w:rsidR="0099573B" w:rsidRPr="00AE66EB" w:rsidP="00EC63DB">
      <w:pPr>
        <w:jc w:val="both"/>
        <w:rPr>
          <w:szCs w:val="24"/>
        </w:rPr>
      </w:pPr>
    </w:p>
    <w:p w:rsidR="0099573B" w:rsidRPr="00AE66EB" w:rsidP="00EC63DB">
      <w:pPr>
        <w:ind w:firstLine="708"/>
        <w:jc w:val="both"/>
        <w:rPr>
          <w:szCs w:val="24"/>
        </w:rPr>
      </w:pPr>
      <w:r w:rsidRPr="00AE66EB">
        <w:rPr>
          <w:szCs w:val="24"/>
        </w:rPr>
        <w:t xml:space="preserve"> 11 августа 2020 года                                   </w:t>
      </w:r>
      <w:r>
        <w:rPr>
          <w:szCs w:val="24"/>
        </w:rPr>
        <w:t xml:space="preserve">                      </w:t>
      </w:r>
      <w:r w:rsidRPr="00AE66EB">
        <w:rPr>
          <w:szCs w:val="24"/>
        </w:rPr>
        <w:t xml:space="preserve">        пгт. Первомайское </w:t>
      </w:r>
    </w:p>
    <w:p w:rsidR="0099573B" w:rsidRPr="00AE66EB" w:rsidP="00D70A60">
      <w:pPr>
        <w:ind w:firstLine="708"/>
        <w:jc w:val="both"/>
        <w:rPr>
          <w:szCs w:val="24"/>
        </w:rPr>
      </w:pPr>
      <w:r w:rsidRPr="00AE66EB">
        <w:rPr>
          <w:szCs w:val="24"/>
        </w:rPr>
        <w:t xml:space="preserve">Суд в составе: председательствующего-мирового судьи судебного участка № 67 Первомайского судебного района (Первомайский муниципальный район) Республики Крым  Джиджоры Н.М.  </w:t>
      </w:r>
    </w:p>
    <w:p w:rsidR="0099573B" w:rsidRPr="00AE66EB" w:rsidP="00D70A60">
      <w:pPr>
        <w:jc w:val="both"/>
        <w:rPr>
          <w:szCs w:val="24"/>
        </w:rPr>
      </w:pPr>
      <w:r w:rsidRPr="00AE66EB">
        <w:rPr>
          <w:szCs w:val="24"/>
        </w:rPr>
        <w:t xml:space="preserve">при секретаре Керимове Р.М., </w:t>
      </w:r>
    </w:p>
    <w:p w:rsidR="0099573B" w:rsidRPr="00AE66EB" w:rsidP="00EC63DB">
      <w:pPr>
        <w:jc w:val="both"/>
        <w:rPr>
          <w:szCs w:val="24"/>
        </w:rPr>
      </w:pPr>
      <w:r w:rsidRPr="00AE66EB">
        <w:rPr>
          <w:szCs w:val="24"/>
        </w:rPr>
        <w:t xml:space="preserve">с участием государственного обвинителя – старшего помощника прокурора  Первомайского района Республики Крым Кобылица Д.В., подсудимого Петрухно С.В., защитника подсудимого - адвоката Малюта С.В.,  ордер  № </w:t>
      </w:r>
      <w:r>
        <w:rPr>
          <w:szCs w:val="24"/>
        </w:rPr>
        <w:t>«изъято»</w:t>
      </w:r>
      <w:r w:rsidRPr="00AE66EB">
        <w:rPr>
          <w:szCs w:val="24"/>
        </w:rPr>
        <w:t xml:space="preserve">  от  06.07.2020 года, </w:t>
      </w:r>
    </w:p>
    <w:p w:rsidR="0099573B" w:rsidRPr="00AE66EB" w:rsidP="00566171">
      <w:pPr>
        <w:jc w:val="both"/>
        <w:rPr>
          <w:szCs w:val="24"/>
        </w:rPr>
      </w:pPr>
      <w:r w:rsidRPr="00AE66EB">
        <w:rPr>
          <w:szCs w:val="24"/>
        </w:rPr>
        <w:t xml:space="preserve">рассмотрев в открытом судебном заседании уголовное дело в отношении </w:t>
      </w:r>
      <w:r w:rsidRPr="00AE66EB">
        <w:rPr>
          <w:b/>
          <w:szCs w:val="24"/>
        </w:rPr>
        <w:t xml:space="preserve">Петрухно </w:t>
      </w:r>
      <w:r>
        <w:rPr>
          <w:b/>
          <w:szCs w:val="24"/>
        </w:rPr>
        <w:t>С.В.</w:t>
      </w:r>
      <w:r w:rsidRPr="00AE66EB">
        <w:rPr>
          <w:b/>
          <w:szCs w:val="24"/>
        </w:rPr>
        <w:t xml:space="preserve">, </w:t>
      </w:r>
      <w:r w:rsidRPr="00AE66EB">
        <w:rPr>
          <w:szCs w:val="24"/>
        </w:rPr>
        <w:t xml:space="preserve"> </w:t>
      </w:r>
      <w:r>
        <w:rPr>
          <w:szCs w:val="24"/>
        </w:rPr>
        <w:t>«персональная информация»</w:t>
      </w:r>
      <w:r w:rsidRPr="00AE66EB">
        <w:rPr>
          <w:szCs w:val="24"/>
        </w:rPr>
        <w:t xml:space="preserve">, в силу ст. 86 УК РФ не судимого, избранная мера пресечения - подписка о невыезде и надлежащем поведении, обвиняемого в совершении преступлений, предусмотренных   п. «в» ч. 2  ст. 115 УК РФ, ч.1 ст.119 УК РФ, </w:t>
      </w:r>
    </w:p>
    <w:p w:rsidR="0099573B" w:rsidRPr="00AE66EB" w:rsidP="009914ED">
      <w:pPr>
        <w:jc w:val="center"/>
        <w:rPr>
          <w:szCs w:val="24"/>
        </w:rPr>
      </w:pPr>
      <w:r w:rsidRPr="00AE66EB">
        <w:rPr>
          <w:szCs w:val="24"/>
        </w:rPr>
        <w:t>установил:</w:t>
      </w:r>
    </w:p>
    <w:p w:rsidR="0099573B" w:rsidRPr="00AE66EB" w:rsidP="00206D95">
      <w:pPr>
        <w:autoSpaceDE w:val="0"/>
        <w:autoSpaceDN w:val="0"/>
        <w:adjustRightInd w:val="0"/>
        <w:ind w:firstLine="485"/>
        <w:jc w:val="both"/>
        <w:rPr>
          <w:szCs w:val="24"/>
        </w:rPr>
      </w:pPr>
      <w:r w:rsidRPr="00AE66EB">
        <w:rPr>
          <w:szCs w:val="24"/>
        </w:rPr>
        <w:t xml:space="preserve">          Петрухно С.В.</w:t>
      </w:r>
      <w:r w:rsidRPr="00AE66EB">
        <w:rPr>
          <w:color w:val="000000"/>
          <w:szCs w:val="24"/>
        </w:rPr>
        <w:t xml:space="preserve">  </w:t>
      </w:r>
      <w:r w:rsidRPr="00AE66EB">
        <w:rPr>
          <w:szCs w:val="24"/>
        </w:rPr>
        <w:t>06 мая 2020 года примерно в 17 часов 00 минут</w:t>
      </w:r>
      <w:r w:rsidRPr="00AE66EB">
        <w:rPr>
          <w:color w:val="000000"/>
          <w:szCs w:val="24"/>
        </w:rPr>
        <w:t xml:space="preserve">,  </w:t>
      </w:r>
      <w:r w:rsidRPr="00AE66EB">
        <w:rPr>
          <w:szCs w:val="24"/>
        </w:rPr>
        <w:t>н</w:t>
      </w:r>
      <w:r w:rsidRPr="00AE66EB">
        <w:rPr>
          <w:color w:val="000000"/>
          <w:szCs w:val="24"/>
        </w:rPr>
        <w:t xml:space="preserve">аходясь в комнате дома № </w:t>
      </w:r>
      <w:r>
        <w:rPr>
          <w:color w:val="000000"/>
          <w:szCs w:val="24"/>
        </w:rPr>
        <w:t>«изъято»</w:t>
      </w:r>
      <w:r w:rsidRPr="00AE66EB">
        <w:rPr>
          <w:color w:val="000000"/>
          <w:szCs w:val="24"/>
        </w:rPr>
        <w:t xml:space="preserve"> по ул. </w:t>
      </w:r>
      <w:r>
        <w:rPr>
          <w:color w:val="000000"/>
          <w:szCs w:val="24"/>
        </w:rPr>
        <w:t>«изъято»</w:t>
      </w:r>
      <w:r w:rsidRPr="00AE66EB">
        <w:rPr>
          <w:color w:val="000000"/>
          <w:szCs w:val="24"/>
        </w:rPr>
        <w:t xml:space="preserve"> в </w:t>
      </w:r>
      <w:r>
        <w:rPr>
          <w:color w:val="000000"/>
          <w:szCs w:val="24"/>
        </w:rPr>
        <w:t>«изъято»</w:t>
      </w:r>
      <w:r w:rsidRPr="00AE66EB">
        <w:rPr>
          <w:color w:val="000000"/>
          <w:szCs w:val="24"/>
        </w:rPr>
        <w:t xml:space="preserve">, </w:t>
      </w:r>
      <w:r w:rsidRPr="00AE66EB">
        <w:rPr>
          <w:szCs w:val="24"/>
        </w:rPr>
        <w:t xml:space="preserve"> будучи в состоянии алкогольного опьянения, </w:t>
      </w:r>
      <w:r w:rsidRPr="00AE66EB">
        <w:rPr>
          <w:color w:val="000000"/>
          <w:szCs w:val="24"/>
        </w:rPr>
        <w:t xml:space="preserve">в ходе конфликта с </w:t>
      </w:r>
      <w:r>
        <w:rPr>
          <w:color w:val="000000"/>
          <w:szCs w:val="24"/>
        </w:rPr>
        <w:t>«ФИО1»</w:t>
      </w:r>
      <w:r w:rsidRPr="00AE66EB">
        <w:rPr>
          <w:color w:val="000000"/>
          <w:szCs w:val="24"/>
        </w:rPr>
        <w:t>, возникшего на почве</w:t>
      </w:r>
      <w:r w:rsidRPr="00AE66EB">
        <w:rPr>
          <w:szCs w:val="24"/>
        </w:rPr>
        <w:t xml:space="preserve"> </w:t>
      </w:r>
      <w:r w:rsidRPr="00AE66EB">
        <w:rPr>
          <w:color w:val="000000"/>
          <w:szCs w:val="24"/>
        </w:rPr>
        <w:t xml:space="preserve">неприязненных отношений, после совместного распития  с ним спиртных напитков, имея умысел,   направленный на причинение вреда здоровью </w:t>
      </w:r>
      <w:r>
        <w:rPr>
          <w:color w:val="000000"/>
          <w:szCs w:val="24"/>
        </w:rPr>
        <w:t>«ФИО1»</w:t>
      </w:r>
      <w:r w:rsidRPr="00AE66EB">
        <w:rPr>
          <w:color w:val="000000"/>
          <w:szCs w:val="24"/>
        </w:rPr>
        <w:t>, осознавая общественную опасность и противоправность своих действий, предвидя и желая наступления указанных общественно-опасных последствий, взял со стола в руку кухонный нож, и</w:t>
      </w:r>
      <w:r w:rsidRPr="00AE66EB">
        <w:rPr>
          <w:color w:val="000000"/>
          <w:szCs w:val="24"/>
          <w:shd w:val="clear" w:color="auto" w:fill="FFFFFF"/>
        </w:rPr>
        <w:t xml:space="preserve"> используя его в качестве  оружия, умышленно нанес им один удар в область </w:t>
      </w:r>
      <w:r>
        <w:rPr>
          <w:color w:val="000000"/>
          <w:szCs w:val="24"/>
          <w:shd w:val="clear" w:color="auto" w:fill="FFFFFF"/>
        </w:rPr>
        <w:t>ИЗЪЯТО</w:t>
      </w:r>
      <w:r w:rsidRPr="00AE66EB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«ФИО1»</w:t>
      </w:r>
      <w:r w:rsidRPr="00AE66EB">
        <w:rPr>
          <w:color w:val="000000"/>
          <w:szCs w:val="24"/>
          <w:shd w:val="clear" w:color="auto" w:fill="FFFFFF"/>
        </w:rPr>
        <w:t xml:space="preserve">, причинив последнему согласно заключения судебно-медицинской экспертизы  № </w:t>
      </w:r>
      <w:r>
        <w:rPr>
          <w:color w:val="000000"/>
          <w:szCs w:val="24"/>
          <w:shd w:val="clear" w:color="auto" w:fill="FFFFFF"/>
        </w:rPr>
        <w:t>«изъято»</w:t>
      </w:r>
      <w:r w:rsidRPr="00AE66EB">
        <w:rPr>
          <w:color w:val="000000"/>
          <w:szCs w:val="24"/>
          <w:shd w:val="clear" w:color="auto" w:fill="FFFFFF"/>
        </w:rPr>
        <w:t xml:space="preserve"> от 11.05.2020 года телесные повреждения, а именно: </w:t>
      </w:r>
      <w:r>
        <w:rPr>
          <w:color w:val="000000"/>
          <w:szCs w:val="24"/>
          <w:shd w:val="clear" w:color="auto" w:fill="FFFFFF"/>
        </w:rPr>
        <w:t>ИЗЪЯТО</w:t>
      </w:r>
      <w:r w:rsidRPr="00AE66EB">
        <w:rPr>
          <w:color w:val="000000"/>
          <w:szCs w:val="24"/>
          <w:shd w:val="clear" w:color="auto" w:fill="FFFFFF"/>
        </w:rPr>
        <w:t xml:space="preserve">, которые в </w:t>
      </w:r>
      <w:r w:rsidRPr="00AE66EB">
        <w:rPr>
          <w:color w:val="000000"/>
          <w:szCs w:val="24"/>
        </w:rPr>
        <w:t xml:space="preserve">соответствии с действующими «Правилами определения степени тяжести вреда, причиненного здоровью человека», утвержденными Постановлением Правительства Российской Федерации № 522 от 17 августа 2007 года», критерий степени тяжести вреда, причиненного здоровью человека», изложенных в Приказе Министерства здравоохранения и социального развития Российской Федерации № 194 н от 24.04.2008 г.-п.8.1 </w:t>
      </w:r>
      <w:r w:rsidRPr="00AE66EB">
        <w:rPr>
          <w:color w:val="000000"/>
          <w:szCs w:val="24"/>
          <w:shd w:val="clear" w:color="auto" w:fill="FFFFFF"/>
        </w:rPr>
        <w:t xml:space="preserve">расцениваются как повреждения, причинившие легкий вред здоровью, по критерию временное нарушение функций органов и систем, продолжительностью до 3-х недель. </w:t>
      </w:r>
      <w:r w:rsidRPr="00AE66EB">
        <w:rPr>
          <w:szCs w:val="24"/>
        </w:rPr>
        <w:t xml:space="preserve">     </w:t>
      </w:r>
    </w:p>
    <w:p w:rsidR="0099573B" w:rsidRPr="00AE66EB" w:rsidP="00206D95">
      <w:pPr>
        <w:autoSpaceDE w:val="0"/>
        <w:autoSpaceDN w:val="0"/>
        <w:adjustRightInd w:val="0"/>
        <w:ind w:firstLine="485"/>
        <w:jc w:val="both"/>
        <w:rPr>
          <w:color w:val="000000"/>
          <w:szCs w:val="24"/>
        </w:rPr>
      </w:pPr>
      <w:r w:rsidRPr="00AE66EB">
        <w:rPr>
          <w:szCs w:val="24"/>
        </w:rPr>
        <w:t>В это же время  06 мая 2020 года Петрухно С.В., н</w:t>
      </w:r>
      <w:r>
        <w:rPr>
          <w:color w:val="000000"/>
          <w:szCs w:val="24"/>
        </w:rPr>
        <w:t>аходясь в комнате дома № «изъято»</w:t>
      </w:r>
      <w:r w:rsidRPr="00AE66EB">
        <w:rPr>
          <w:color w:val="000000"/>
          <w:szCs w:val="24"/>
        </w:rPr>
        <w:t xml:space="preserve"> по ул. </w:t>
      </w:r>
      <w:r>
        <w:rPr>
          <w:color w:val="000000"/>
          <w:szCs w:val="24"/>
        </w:rPr>
        <w:t>«изъято»</w:t>
      </w:r>
      <w:r w:rsidRPr="00AE66EB">
        <w:rPr>
          <w:color w:val="000000"/>
          <w:szCs w:val="24"/>
        </w:rPr>
        <w:t xml:space="preserve"> в </w:t>
      </w:r>
      <w:r>
        <w:rPr>
          <w:color w:val="000000"/>
          <w:szCs w:val="24"/>
        </w:rPr>
        <w:t>«изъято»</w:t>
      </w:r>
      <w:r w:rsidRPr="00AE66EB">
        <w:rPr>
          <w:color w:val="000000"/>
          <w:szCs w:val="24"/>
        </w:rPr>
        <w:t>,</w:t>
      </w:r>
      <w:r w:rsidRPr="00AE66EB">
        <w:rPr>
          <w:szCs w:val="24"/>
        </w:rPr>
        <w:t xml:space="preserve"> будучи в состоянии алкогольного опьянения</w:t>
      </w:r>
      <w:r w:rsidRPr="00AE66EB">
        <w:rPr>
          <w:color w:val="000000"/>
          <w:szCs w:val="24"/>
        </w:rPr>
        <w:t xml:space="preserve">, в ходе конфликта с </w:t>
      </w:r>
      <w:r>
        <w:rPr>
          <w:color w:val="000000"/>
          <w:szCs w:val="24"/>
        </w:rPr>
        <w:t>«ФИО1»</w:t>
      </w:r>
      <w:r w:rsidRPr="00AE66EB">
        <w:rPr>
          <w:color w:val="000000"/>
          <w:szCs w:val="24"/>
        </w:rPr>
        <w:t>, возникшего на почве</w:t>
      </w:r>
      <w:r w:rsidRPr="00AE66EB">
        <w:rPr>
          <w:szCs w:val="24"/>
        </w:rPr>
        <w:t xml:space="preserve"> </w:t>
      </w:r>
      <w:r w:rsidRPr="00AE66EB">
        <w:rPr>
          <w:color w:val="000000"/>
          <w:szCs w:val="24"/>
        </w:rPr>
        <w:t>неприязненных отношений после совместного распития с ним  спиртных напитков, имея</w:t>
      </w:r>
      <w:r w:rsidRPr="00AE66EB">
        <w:rPr>
          <w:szCs w:val="24"/>
        </w:rPr>
        <w:t xml:space="preserve"> преступный умысел, непосредственно направленный на высказывание угрозы убийством и запугивания </w:t>
      </w:r>
      <w:r>
        <w:rPr>
          <w:szCs w:val="24"/>
        </w:rPr>
        <w:t>«ФИО1»</w:t>
      </w:r>
      <w:r w:rsidRPr="00AE66EB">
        <w:rPr>
          <w:szCs w:val="24"/>
        </w:rPr>
        <w:t xml:space="preserve">, а также с целью вызвать у последнего чувство тревоги за свою жизнь и здоровье, </w:t>
      </w:r>
      <w:r w:rsidRPr="00AE66EB">
        <w:rPr>
          <w:color w:val="000000"/>
          <w:szCs w:val="24"/>
          <w:shd w:val="clear" w:color="auto" w:fill="FFFFFF"/>
        </w:rPr>
        <w:t xml:space="preserve">проявляя агрессию и злобу, </w:t>
      </w:r>
      <w:r w:rsidRPr="00AE66EB">
        <w:rPr>
          <w:color w:val="000000"/>
          <w:szCs w:val="24"/>
        </w:rPr>
        <w:t xml:space="preserve">высказал в адрес последнего угрозу убийства: «я тебя сейчас пырну», и взяв со стола в левую руку кухонный нож, </w:t>
      </w:r>
      <w:r w:rsidRPr="00AE66EB">
        <w:rPr>
          <w:color w:val="000000"/>
          <w:szCs w:val="24"/>
          <w:shd w:val="clear" w:color="auto" w:fill="FFFFFF"/>
        </w:rPr>
        <w:t xml:space="preserve">умышленно нанес им один удар </w:t>
      </w:r>
      <w:r>
        <w:rPr>
          <w:color w:val="000000"/>
          <w:szCs w:val="24"/>
          <w:shd w:val="clear" w:color="auto" w:fill="FFFFFF"/>
        </w:rPr>
        <w:t>в область ИЗЪЯТО</w:t>
      </w:r>
      <w:r w:rsidRPr="00AE66EB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«ФИО1»</w:t>
      </w:r>
      <w:r w:rsidRPr="00AE66EB">
        <w:rPr>
          <w:color w:val="000000"/>
          <w:szCs w:val="24"/>
          <w:shd w:val="clear" w:color="auto" w:fill="FFFFFF"/>
        </w:rPr>
        <w:t xml:space="preserve">, причинив последнему  указанные выше повреждения.   </w:t>
      </w:r>
      <w:r w:rsidRPr="00AE66EB">
        <w:rPr>
          <w:rStyle w:val="cnsl"/>
          <w:color w:val="000000"/>
          <w:szCs w:val="24"/>
        </w:rPr>
        <w:t xml:space="preserve">Учитывая агрессивное состояние Петрухно С.В., </w:t>
      </w:r>
      <w:r w:rsidRPr="00AE66EB">
        <w:rPr>
          <w:color w:val="000000"/>
          <w:szCs w:val="24"/>
          <w:shd w:val="clear" w:color="auto" w:fill="FFFFFF"/>
        </w:rPr>
        <w:t xml:space="preserve"> его алкогольного опьянения, н</w:t>
      </w:r>
      <w:r w:rsidRPr="00AE66EB">
        <w:rPr>
          <w:rStyle w:val="cnsl"/>
          <w:color w:val="000000"/>
          <w:szCs w:val="24"/>
        </w:rPr>
        <w:t xml:space="preserve">аличие   в руке кухонного ножа, которым он причинил потерпевшему  телесные повреждения,     активные действия  со стороны Петрухно С.В., вызывавшие чувство страха, и создание   психотравмирующей ситуации, нарушающей душевное равновесие потерпевшего </w:t>
      </w:r>
      <w:r>
        <w:rPr>
          <w:rStyle w:val="cnsl"/>
          <w:color w:val="000000"/>
          <w:szCs w:val="24"/>
        </w:rPr>
        <w:t>«ФИО1»</w:t>
      </w:r>
      <w:r w:rsidRPr="00AE66EB">
        <w:rPr>
          <w:rStyle w:val="cnsl"/>
          <w:color w:val="000000"/>
          <w:szCs w:val="24"/>
        </w:rPr>
        <w:t>, последний угрозу своей жизни и здоровью воспринял реально,  и  реально опасался осуществления данной угрозы со стороны Петрухно С.В.</w:t>
      </w:r>
    </w:p>
    <w:p w:rsidR="0099573B" w:rsidRPr="00AE66EB" w:rsidP="005F5196">
      <w:pPr>
        <w:pStyle w:val="BodyText"/>
        <w:spacing w:after="0"/>
        <w:jc w:val="both"/>
        <w:rPr>
          <w:szCs w:val="24"/>
        </w:rPr>
      </w:pPr>
      <w:r w:rsidRPr="00AE66EB">
        <w:rPr>
          <w:szCs w:val="24"/>
        </w:rPr>
        <w:t xml:space="preserve">          В судебном заседании подсудимый вину свою признал полностью во всем объеме предъявленного обвинения, добровольно заявил  ходатайство в присутствии защитника и после консультации с ним о постановлении приговора без проведения судебного разбирательства. </w:t>
      </w:r>
    </w:p>
    <w:p w:rsidR="0099573B" w:rsidRPr="00AE66EB" w:rsidP="005F5196">
      <w:pPr>
        <w:pStyle w:val="BodyText"/>
        <w:spacing w:after="0"/>
        <w:ind w:firstLine="708"/>
        <w:jc w:val="both"/>
        <w:rPr>
          <w:szCs w:val="24"/>
        </w:rPr>
      </w:pPr>
      <w:r w:rsidRPr="00AE66EB">
        <w:rPr>
          <w:szCs w:val="24"/>
        </w:rPr>
        <w:t xml:space="preserve">Суд удостоверился, что подсудимый осознаёт, в чем заключается смысл особого порядка судебного разбирательства и то, с какими материально-правовыми и процессуальными  последствиями сопряжено использование этого порядка. Санкции ч. 2 ст. 115 УК РФ и ч. 1 ст. 119 УК РФ не превышают предела, установленного законом для категории дел, по которым может быть заявлено данное ходатайство. Государственный обвинитель, потерпевший согласились с особым порядком принятия судебного решения. </w:t>
      </w:r>
    </w:p>
    <w:p w:rsidR="0099573B" w:rsidRPr="00AE66EB" w:rsidP="004470B7">
      <w:pPr>
        <w:pStyle w:val="BodyText"/>
        <w:spacing w:after="0"/>
        <w:ind w:firstLine="708"/>
        <w:jc w:val="both"/>
        <w:rPr>
          <w:szCs w:val="24"/>
        </w:rPr>
      </w:pPr>
      <w:r w:rsidRPr="00AE66EB">
        <w:rPr>
          <w:szCs w:val="24"/>
        </w:rPr>
        <w:t>Суд приходит к выводу, что обвинение, с которым согласился подсудимый, обоснованно, подтверждается доказательствами, собранными по уголовному делу. При таких обстоятельствах нарушений уголовно-процессуального закона при заявлении ходатайства о рассмотрении данного дела в особом порядке принятия решения не установлено и принятие решения в указанном порядке основано на законе.</w:t>
      </w:r>
    </w:p>
    <w:p w:rsidR="0099573B" w:rsidRPr="00AE66EB" w:rsidP="004470B7">
      <w:pPr>
        <w:pStyle w:val="BodyText"/>
        <w:spacing w:after="0"/>
        <w:jc w:val="both"/>
        <w:rPr>
          <w:szCs w:val="24"/>
        </w:rPr>
      </w:pPr>
      <w:r w:rsidRPr="00AE66EB">
        <w:rPr>
          <w:szCs w:val="24"/>
        </w:rPr>
        <w:t xml:space="preserve">         Таким образом, согласно </w:t>
      </w:r>
      <w:hyperlink r:id="rId4" w:history="1">
        <w:r w:rsidRPr="00AE66EB">
          <w:rPr>
            <w:rStyle w:val="Hyperlink"/>
            <w:color w:val="auto"/>
            <w:szCs w:val="24"/>
            <w:u w:val="none"/>
          </w:rPr>
          <w:t>ст. 314-317</w:t>
        </w:r>
      </w:hyperlink>
      <w:r w:rsidRPr="00AE66EB">
        <w:rPr>
          <w:szCs w:val="24"/>
        </w:rPr>
        <w:t xml:space="preserve"> УПК РФ, условия постановления приговора без проведения судебного разбирательства соблюдены.  </w:t>
      </w:r>
    </w:p>
    <w:p w:rsidR="0099573B" w:rsidRPr="00AE66EB" w:rsidP="00E5689F">
      <w:pPr>
        <w:jc w:val="both"/>
        <w:rPr>
          <w:szCs w:val="24"/>
        </w:rPr>
      </w:pPr>
      <w:r w:rsidRPr="00AE66EB">
        <w:rPr>
          <w:szCs w:val="24"/>
        </w:rPr>
        <w:t xml:space="preserve">         Действия подсудимого Петрухно С.В.  квалифицируются судом  по п. «в» ч. 2 ст. 115 УК РФ,  как  умышленное причинение  легкого вреда здоровью, вызвавшего кратковременное расстройство здоровья, совершенное с применением предметов, используемых в качестве оружия  и   по   ч.1  ст. 119 УК РФ  как  угроза убийством, если  имелись основания опасаться осуществления этой угрозы. </w:t>
      </w:r>
    </w:p>
    <w:p w:rsidR="0099573B" w:rsidRPr="00AE66EB" w:rsidP="00E5689F">
      <w:pPr>
        <w:jc w:val="both"/>
        <w:rPr>
          <w:szCs w:val="24"/>
        </w:rPr>
      </w:pPr>
      <w:r w:rsidRPr="00AE66EB">
        <w:rPr>
          <w:szCs w:val="24"/>
        </w:rPr>
        <w:t xml:space="preserve">         </w:t>
      </w:r>
      <w:r w:rsidRPr="00AE66EB">
        <w:rPr>
          <w:color w:val="000000"/>
          <w:szCs w:val="24"/>
          <w:shd w:val="clear" w:color="auto" w:fill="FFFFFF"/>
        </w:rPr>
        <w:t xml:space="preserve">Квалифицируя действия Петрухно С.В.  по признаку умышленного </w:t>
      </w:r>
      <w:r w:rsidRPr="00AE66EB">
        <w:rPr>
          <w:szCs w:val="24"/>
        </w:rPr>
        <w:t>причинения  легкого вреда здоровью, вызвавшего кратковременное расстройство здоровья, совершенное с применением предметов, используемых в качестве оружия</w:t>
      </w:r>
      <w:r w:rsidRPr="00AE66EB">
        <w:rPr>
          <w:color w:val="000000"/>
          <w:szCs w:val="24"/>
          <w:shd w:val="clear" w:color="auto" w:fill="FFFFFF"/>
        </w:rPr>
        <w:t xml:space="preserve">, суд принимает во внимание, что Петрухно С.В.    причинил потерпевшему  непроникающую колото-резанную рану </w:t>
      </w:r>
      <w:r>
        <w:rPr>
          <w:color w:val="000000"/>
          <w:szCs w:val="24"/>
          <w:shd w:val="clear" w:color="auto" w:fill="FFFFFF"/>
        </w:rPr>
        <w:t>ИЗЪЯТО</w:t>
      </w:r>
      <w:r w:rsidRPr="00AE66EB">
        <w:rPr>
          <w:color w:val="000000"/>
          <w:szCs w:val="24"/>
          <w:shd w:val="clear" w:color="auto" w:fill="FFFFFF"/>
        </w:rPr>
        <w:t xml:space="preserve">,   использовав  для этого в качестве оружия кухонный нож.  </w:t>
      </w:r>
    </w:p>
    <w:p w:rsidR="0099573B" w:rsidRPr="00AE66EB" w:rsidP="005F5196">
      <w:pPr>
        <w:jc w:val="both"/>
        <w:rPr>
          <w:szCs w:val="24"/>
        </w:rPr>
      </w:pPr>
      <w:r w:rsidRPr="00AE66EB">
        <w:rPr>
          <w:szCs w:val="24"/>
        </w:rPr>
        <w:t xml:space="preserve">         При назначении наказания подсудимому Петрухно С.В. суд учитывает характер и степень общественной опасности совершенных им преступлений, которые относятся к категории преступлений небольшой степени тяжести, данные о личности подсудимого, который по месту жительства  характеризуется посредственно, а также влияние назначенного наказания на исправление подсудимого и условия его жизни.</w:t>
      </w:r>
    </w:p>
    <w:p w:rsidR="0099573B" w:rsidRPr="00AE66EB" w:rsidP="00956F41">
      <w:pPr>
        <w:jc w:val="both"/>
        <w:rPr>
          <w:szCs w:val="24"/>
        </w:rPr>
      </w:pPr>
      <w:r w:rsidRPr="00AE66EB">
        <w:rPr>
          <w:szCs w:val="24"/>
        </w:rPr>
        <w:t xml:space="preserve">          Обстоятельствами, смягчающими наказание подсудимого, в соответствии со ст. 61 УК РФ, суд признает явку с повинной, признание им своей вины, чистосердечное раскаяние в содеянном.  </w:t>
      </w:r>
    </w:p>
    <w:p w:rsidR="0099573B" w:rsidRPr="00AE66EB" w:rsidP="004864B7">
      <w:pPr>
        <w:pStyle w:val="BodyText"/>
        <w:spacing w:after="0"/>
        <w:ind w:firstLine="709"/>
        <w:jc w:val="both"/>
        <w:rPr>
          <w:szCs w:val="24"/>
        </w:rPr>
      </w:pPr>
      <w:r w:rsidRPr="00AE66EB">
        <w:rPr>
          <w:szCs w:val="24"/>
        </w:rPr>
        <w:t>В соответствии  с ч. 1.1  ст. 63 УК РФ суд признает обстоятельством, отягчающим наказание подсудимого Петрухно С.В. совершение  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 и как следствие совершение противоправного деяния, что нашло свое подтверждение в ходе судебного заседания и не отрицалось подсудимым.</w:t>
      </w:r>
    </w:p>
    <w:p w:rsidR="0099573B" w:rsidRPr="00AE66EB" w:rsidP="005F5196">
      <w:pPr>
        <w:jc w:val="both"/>
        <w:rPr>
          <w:szCs w:val="24"/>
        </w:rPr>
      </w:pPr>
      <w:r w:rsidRPr="00AE66EB">
        <w:rPr>
          <w:szCs w:val="24"/>
        </w:rPr>
        <w:t xml:space="preserve">           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99573B" w:rsidRPr="00AE66EB" w:rsidP="004864B7">
      <w:pPr>
        <w:ind w:firstLine="708"/>
        <w:jc w:val="both"/>
        <w:rPr>
          <w:szCs w:val="24"/>
        </w:rPr>
      </w:pPr>
      <w:r w:rsidRPr="00AE66EB">
        <w:rPr>
          <w:szCs w:val="24"/>
        </w:rPr>
        <w:t>Решая вопрос о назначении наказания подсудимому Петрухно С.В.,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учитывает, что наказание применяется в целях восстановления социальной справедливости, а так же, в целях исправления осужденного и предупреждения совершения новых преступлений.</w:t>
      </w:r>
    </w:p>
    <w:p w:rsidR="0099573B" w:rsidRPr="00AE66EB" w:rsidP="00CD17D0">
      <w:pPr>
        <w:shd w:val="clear" w:color="auto" w:fill="FFFFFF"/>
        <w:ind w:firstLine="708"/>
        <w:jc w:val="both"/>
        <w:textAlignment w:val="baseline"/>
        <w:rPr>
          <w:color w:val="000000"/>
          <w:szCs w:val="24"/>
        </w:rPr>
      </w:pPr>
      <w:r w:rsidRPr="00AE66EB">
        <w:rPr>
          <w:color w:val="000000"/>
          <w:szCs w:val="24"/>
          <w:bdr w:val="none" w:sz="0" w:space="0" w:color="auto" w:frame="1"/>
        </w:rPr>
        <w:t>В соответствии с общими началами назначения наказания (</w:t>
      </w:r>
      <w:hyperlink r:id="rId5" w:history="1">
        <w:r w:rsidRPr="00AE66EB">
          <w:rPr>
            <w:szCs w:val="24"/>
          </w:rPr>
          <w:t>ст. 60</w:t>
        </w:r>
      </w:hyperlink>
      <w:r w:rsidRPr="00AE66EB">
        <w:rPr>
          <w:szCs w:val="24"/>
          <w:bdr w:val="none" w:sz="0" w:space="0" w:color="auto" w:frame="1"/>
        </w:rPr>
        <w:t> </w:t>
      </w:r>
      <w:r w:rsidRPr="00AE66EB">
        <w:rPr>
          <w:color w:val="000000"/>
          <w:szCs w:val="24"/>
          <w:bdr w:val="none" w:sz="0" w:space="0" w:color="auto" w:frame="1"/>
        </w:rPr>
        <w:t>УК РФ)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99573B" w:rsidRPr="00AE66EB" w:rsidP="00AE6CF9">
      <w:pPr>
        <w:jc w:val="both"/>
        <w:rPr>
          <w:color w:val="000000"/>
          <w:szCs w:val="24"/>
          <w:shd w:val="clear" w:color="auto" w:fill="FFFFFF"/>
        </w:rPr>
      </w:pPr>
      <w:r w:rsidRPr="00AE66EB">
        <w:rPr>
          <w:szCs w:val="24"/>
        </w:rPr>
        <w:t xml:space="preserve">          На основании вышеизложенного и в соответствии с положениями статей 6 и 60, 62 УК РФ, ч. 7 ст. 316 УПК РФ с учетом конкретных обстоятельств совершения преступления, его общественной опасности и значимости, условий и причин, ему способствовавших, наличия смягчающих  и   отягчающих наказание обстоятельств, данных о личности подсудимого, его поведение после совершения преступления, влияние назначенного наказания на исправление осужденного и условия его жизни, суд приходит к выводу о необходимости назначения Петрухно С.В.  по п. «в» ч. 2  ст. 115 УК РФ и ч.1 ст.119 УК РФ наказания в виде обязательных работ. </w:t>
      </w:r>
      <w:r w:rsidRPr="00AE66EB">
        <w:rPr>
          <w:color w:val="000000"/>
          <w:szCs w:val="24"/>
        </w:rPr>
        <w:t xml:space="preserve">Наказание по совокупности преступлений Петрухно С.В. назначается судом в соответствии с ч. 2 ст. 69 УК РФ путем частичного сложения назначенных наказаний. </w:t>
      </w:r>
      <w:r w:rsidRPr="00AE66EB">
        <w:rPr>
          <w:color w:val="000000"/>
          <w:szCs w:val="24"/>
          <w:shd w:val="clear" w:color="auto" w:fill="FFFFFF"/>
        </w:rPr>
        <w:t xml:space="preserve">  </w:t>
      </w:r>
    </w:p>
    <w:p w:rsidR="0099573B" w:rsidRPr="00AE66EB" w:rsidP="00AE6CF9">
      <w:pPr>
        <w:jc w:val="both"/>
        <w:rPr>
          <w:szCs w:val="24"/>
        </w:rPr>
      </w:pPr>
      <w:r w:rsidRPr="00AE66EB">
        <w:rPr>
          <w:color w:val="000000"/>
          <w:szCs w:val="24"/>
          <w:shd w:val="clear" w:color="auto" w:fill="FFFFFF"/>
        </w:rPr>
        <w:t xml:space="preserve">           Избранная  мера пресечения  в виде  </w:t>
      </w:r>
      <w:r w:rsidRPr="00AE66EB">
        <w:rPr>
          <w:szCs w:val="24"/>
        </w:rPr>
        <w:t>подписки о невыезде и надлежащем поведении</w:t>
      </w:r>
      <w:r w:rsidRPr="00AE66EB">
        <w:rPr>
          <w:color w:val="000000"/>
          <w:szCs w:val="24"/>
          <w:shd w:val="clear" w:color="auto" w:fill="FFFFFF"/>
        </w:rPr>
        <w:t xml:space="preserve">  не подлежит изменению и сохраняется до вступления приговора в законную силу.</w:t>
      </w:r>
    </w:p>
    <w:p w:rsidR="0099573B" w:rsidRPr="00AE66EB" w:rsidP="00CD4F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66EB">
        <w:rPr>
          <w:color w:val="000000"/>
        </w:rPr>
        <w:t xml:space="preserve">              Определяя судьбу вещественных доказательств, суд руководствуется требованиями ст. 81 УПК РФ.</w:t>
      </w:r>
    </w:p>
    <w:p w:rsidR="0099573B" w:rsidRPr="00AE66EB" w:rsidP="00CD4F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66EB">
        <w:rPr>
          <w:color w:val="000000"/>
        </w:rPr>
        <w:t xml:space="preserve">              Процессуальные издержки в виде расходов на оплату труда адвокатов по назначению суда с Петрухно С.В.  взысканию не подлежат в силу ч. 10 ст. 316 УПК РФ.</w:t>
      </w:r>
    </w:p>
    <w:p w:rsidR="0099573B" w:rsidRPr="00AE66EB" w:rsidP="00CD4F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66EB">
        <w:rPr>
          <w:color w:val="000000"/>
        </w:rPr>
        <w:t xml:space="preserve">             Гражданский иск не заявлен.</w:t>
      </w:r>
    </w:p>
    <w:p w:rsidR="0099573B" w:rsidRPr="00AE66EB" w:rsidP="00AE6CF9">
      <w:pPr>
        <w:jc w:val="both"/>
        <w:rPr>
          <w:szCs w:val="24"/>
        </w:rPr>
      </w:pPr>
      <w:r w:rsidRPr="00AE66EB">
        <w:rPr>
          <w:szCs w:val="24"/>
        </w:rPr>
        <w:t xml:space="preserve">            На основании изложенного и, руководствуясь ст. ст. 307-309, 314-317 УПК РФ, суд</w:t>
      </w:r>
    </w:p>
    <w:p w:rsidR="0099573B" w:rsidRPr="00AE66EB" w:rsidP="00644D7E">
      <w:pPr>
        <w:jc w:val="center"/>
        <w:rPr>
          <w:szCs w:val="24"/>
        </w:rPr>
      </w:pPr>
      <w:r w:rsidRPr="00AE66EB">
        <w:rPr>
          <w:szCs w:val="24"/>
        </w:rPr>
        <w:t>приговорил:</w:t>
      </w:r>
    </w:p>
    <w:p w:rsidR="0099573B" w:rsidRPr="00AE66EB" w:rsidP="00741BC2">
      <w:pPr>
        <w:jc w:val="both"/>
        <w:rPr>
          <w:szCs w:val="24"/>
        </w:rPr>
      </w:pPr>
      <w:r w:rsidRPr="00AE66EB">
        <w:rPr>
          <w:szCs w:val="24"/>
        </w:rPr>
        <w:t xml:space="preserve">           </w:t>
      </w:r>
      <w:r w:rsidRPr="00AE66EB">
        <w:rPr>
          <w:b/>
          <w:szCs w:val="24"/>
        </w:rPr>
        <w:t xml:space="preserve">Петрухно </w:t>
      </w:r>
      <w:r>
        <w:rPr>
          <w:b/>
          <w:szCs w:val="24"/>
        </w:rPr>
        <w:t>С.В.</w:t>
      </w:r>
      <w:r w:rsidRPr="00AE66EB">
        <w:rPr>
          <w:szCs w:val="24"/>
        </w:rPr>
        <w:t xml:space="preserve"> признать виновным в совершении преступлений, предусмотренных п. «в» ч. 2  ст. 115,  ч.1 ст.119 УК РФ и назначить ему наказание:</w:t>
      </w:r>
    </w:p>
    <w:p w:rsidR="0099573B" w:rsidRPr="00AE66EB" w:rsidP="00741BC2">
      <w:pPr>
        <w:jc w:val="both"/>
        <w:rPr>
          <w:szCs w:val="24"/>
        </w:rPr>
      </w:pPr>
      <w:r w:rsidRPr="00AE66EB">
        <w:rPr>
          <w:szCs w:val="24"/>
        </w:rPr>
        <w:t xml:space="preserve">- по  п. «в» ч. 2  ст. 115 УК РФ в виде  300 часов обязательных работ; </w:t>
      </w:r>
    </w:p>
    <w:p w:rsidR="0099573B" w:rsidRPr="00AE66EB" w:rsidP="00C71D48">
      <w:pPr>
        <w:jc w:val="both"/>
        <w:rPr>
          <w:szCs w:val="24"/>
        </w:rPr>
      </w:pPr>
      <w:r w:rsidRPr="00AE66EB">
        <w:rPr>
          <w:szCs w:val="24"/>
        </w:rPr>
        <w:t xml:space="preserve">- по   ч.1 ст.119 УК РФ в виде  320 часов обязательных работ; </w:t>
      </w:r>
    </w:p>
    <w:p w:rsidR="0099573B" w:rsidRPr="00AE66EB" w:rsidP="00C71D48">
      <w:pPr>
        <w:jc w:val="both"/>
        <w:rPr>
          <w:szCs w:val="24"/>
        </w:rPr>
      </w:pPr>
      <w:r w:rsidRPr="00AE66EB">
        <w:rPr>
          <w:szCs w:val="24"/>
        </w:rPr>
        <w:t xml:space="preserve">          </w:t>
      </w:r>
      <w:r w:rsidRPr="00AE66EB">
        <w:rPr>
          <w:color w:val="000000"/>
          <w:szCs w:val="24"/>
          <w:shd w:val="clear" w:color="auto" w:fill="FFFFFF"/>
        </w:rPr>
        <w:t xml:space="preserve">На основании ч. 2 ст. 69 УК РФ, по совокупности преступлений, путем частичного сложения назначенных наказаний, окончательно назначить Петрухно С.В.  наказание в виде 360 часов обязательных работ.  </w:t>
      </w:r>
      <w:r w:rsidRPr="00AE66EB">
        <w:rPr>
          <w:szCs w:val="24"/>
        </w:rPr>
        <w:t xml:space="preserve">   </w:t>
      </w:r>
    </w:p>
    <w:p w:rsidR="0099573B" w:rsidRPr="00AE66EB" w:rsidP="00741BC2">
      <w:pPr>
        <w:jc w:val="both"/>
        <w:rPr>
          <w:color w:val="000000"/>
          <w:szCs w:val="24"/>
        </w:rPr>
      </w:pPr>
      <w:r w:rsidRPr="00AE66EB">
        <w:rPr>
          <w:b/>
          <w:szCs w:val="24"/>
        </w:rPr>
        <w:t xml:space="preserve">          </w:t>
      </w:r>
      <w:r w:rsidRPr="00AE66EB">
        <w:rPr>
          <w:szCs w:val="24"/>
        </w:rPr>
        <w:t>Меру пресечения</w:t>
      </w:r>
      <w:r w:rsidRPr="00AE66EB">
        <w:rPr>
          <w:rStyle w:val="1"/>
          <w:color w:val="000000"/>
          <w:szCs w:val="24"/>
        </w:rPr>
        <w:t xml:space="preserve"> осужденному </w:t>
      </w:r>
      <w:r w:rsidRPr="00AE66EB">
        <w:rPr>
          <w:szCs w:val="24"/>
        </w:rPr>
        <w:t>– подписку о невыезде и надлежащем поведении,  оставить без изменения до вступления приговора в законную силу, по вступлению приговора в законную силу меру пресечения отменить.</w:t>
      </w:r>
      <w:r w:rsidRPr="00AE66EB">
        <w:rPr>
          <w:color w:val="000000"/>
          <w:szCs w:val="24"/>
        </w:rPr>
        <w:t xml:space="preserve">   </w:t>
      </w:r>
    </w:p>
    <w:p w:rsidR="0099573B" w:rsidRPr="00AE66EB" w:rsidP="00741BC2">
      <w:pPr>
        <w:jc w:val="both"/>
        <w:rPr>
          <w:szCs w:val="24"/>
        </w:rPr>
      </w:pPr>
      <w:r w:rsidRPr="00AE66EB">
        <w:rPr>
          <w:color w:val="000000"/>
          <w:szCs w:val="24"/>
        </w:rPr>
        <w:t xml:space="preserve">          </w:t>
      </w:r>
      <w:r w:rsidRPr="00AE66EB">
        <w:rPr>
          <w:color w:val="000000"/>
          <w:szCs w:val="24"/>
          <w:shd w:val="clear" w:color="auto" w:fill="FFFFFF"/>
        </w:rPr>
        <w:t xml:space="preserve">Вещественные доказательства по делу: </w:t>
      </w:r>
      <w:r w:rsidRPr="00AE66EB">
        <w:rPr>
          <w:szCs w:val="24"/>
        </w:rPr>
        <w:t xml:space="preserve">кухонный нож </w:t>
      </w:r>
      <w:r w:rsidRPr="00AE66EB">
        <w:rPr>
          <w:color w:val="000000"/>
          <w:szCs w:val="24"/>
        </w:rPr>
        <w:t xml:space="preserve">  и белую материю со следами вещества бурого цвета, похожего на кровь, хранящиеся в комнате хранения вещественных доказательств ОМВД России по Первомайскому району</w:t>
      </w:r>
      <w:r w:rsidRPr="00AE66EB">
        <w:rPr>
          <w:color w:val="000000"/>
          <w:szCs w:val="24"/>
          <w:shd w:val="clear" w:color="auto" w:fill="FFFFFF"/>
        </w:rPr>
        <w:t xml:space="preserve"> – уничтожить.</w:t>
      </w:r>
    </w:p>
    <w:p w:rsidR="0099573B" w:rsidRPr="00AE66EB" w:rsidP="00070819">
      <w:pPr>
        <w:jc w:val="both"/>
        <w:rPr>
          <w:szCs w:val="24"/>
        </w:rPr>
      </w:pPr>
      <w:r w:rsidRPr="00AE66EB">
        <w:rPr>
          <w:szCs w:val="24"/>
        </w:rPr>
        <w:t xml:space="preserve">         Процессуальные издержки, предусмотренные ст.131 УПК РФ, в соответствии с ч. 10 ст. 316 УПК РФ, взысканию с осужденного не подлежат и относятся за счет средств федерального бюджета.               </w:t>
      </w:r>
    </w:p>
    <w:p w:rsidR="0099573B" w:rsidRPr="00AE66EB" w:rsidP="00070819">
      <w:pPr>
        <w:jc w:val="both"/>
        <w:rPr>
          <w:szCs w:val="24"/>
        </w:rPr>
      </w:pPr>
      <w:r w:rsidRPr="00AE66EB">
        <w:rPr>
          <w:szCs w:val="24"/>
        </w:rPr>
        <w:t xml:space="preserve">            Приговор может быть обжалован сторонами в </w:t>
      </w:r>
      <w:r w:rsidRPr="00AE66EB">
        <w:rPr>
          <w:color w:val="333333"/>
          <w:szCs w:val="24"/>
        </w:rPr>
        <w:t xml:space="preserve">апелляционном порядке  в </w:t>
      </w:r>
      <w:r w:rsidRPr="00AE66EB">
        <w:rPr>
          <w:szCs w:val="24"/>
        </w:rPr>
        <w:t xml:space="preserve">Первомайский районный суд Республики Крым через  мирового судью судебного участка № 67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99573B" w:rsidRPr="00AE66EB" w:rsidP="001F0BBC">
      <w:pPr>
        <w:ind w:right="-5" w:firstLine="709"/>
        <w:jc w:val="both"/>
        <w:rPr>
          <w:szCs w:val="24"/>
        </w:rPr>
      </w:pPr>
      <w:r w:rsidRPr="00AE66EB">
        <w:rPr>
          <w:szCs w:val="24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99573B" w:rsidRPr="009B0C27" w:rsidP="00AE66EB">
      <w:pPr>
        <w:jc w:val="both"/>
        <w:rPr>
          <w:sz w:val="20"/>
        </w:rPr>
      </w:pPr>
      <w:r w:rsidRPr="00AE66EB">
        <w:rPr>
          <w:szCs w:val="24"/>
        </w:rPr>
        <w:t xml:space="preserve">          Председательствующий</w:t>
      </w:r>
    </w:p>
    <w:p w:rsidR="0099573B" w:rsidRPr="009B0C27" w:rsidP="009914ED">
      <w:pPr>
        <w:jc w:val="both"/>
        <w:rPr>
          <w:sz w:val="20"/>
        </w:rPr>
      </w:pPr>
      <w:r w:rsidRPr="009B0C27">
        <w:rPr>
          <w:sz w:val="20"/>
        </w:rPr>
        <w:t xml:space="preserve"> </w:t>
      </w:r>
    </w:p>
    <w:sectPr w:rsidSect="002C70F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30FF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D40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07EE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36EF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9BCB0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EA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604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5E5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10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D07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FDB01F9"/>
    <w:multiLevelType w:val="hybridMultilevel"/>
    <w:tmpl w:val="2C867D16"/>
    <w:lvl w:ilvl="0">
      <w:start w:val="6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4ED"/>
    <w:rsid w:val="00000244"/>
    <w:rsid w:val="00016285"/>
    <w:rsid w:val="00017C19"/>
    <w:rsid w:val="00042A56"/>
    <w:rsid w:val="00070819"/>
    <w:rsid w:val="00076678"/>
    <w:rsid w:val="00085263"/>
    <w:rsid w:val="00093F56"/>
    <w:rsid w:val="000A26DF"/>
    <w:rsid w:val="000B50BD"/>
    <w:rsid w:val="000B79A1"/>
    <w:rsid w:val="000C2C5D"/>
    <w:rsid w:val="000E1A9B"/>
    <w:rsid w:val="000E736B"/>
    <w:rsid w:val="000F1786"/>
    <w:rsid w:val="000F426B"/>
    <w:rsid w:val="001250BD"/>
    <w:rsid w:val="00144D8B"/>
    <w:rsid w:val="001668A1"/>
    <w:rsid w:val="00174560"/>
    <w:rsid w:val="00183AD2"/>
    <w:rsid w:val="00186D83"/>
    <w:rsid w:val="00190511"/>
    <w:rsid w:val="00190873"/>
    <w:rsid w:val="00190D98"/>
    <w:rsid w:val="00197111"/>
    <w:rsid w:val="00197F62"/>
    <w:rsid w:val="001A0647"/>
    <w:rsid w:val="001A4EED"/>
    <w:rsid w:val="001A5DAD"/>
    <w:rsid w:val="001B4880"/>
    <w:rsid w:val="001D34B2"/>
    <w:rsid w:val="001E0830"/>
    <w:rsid w:val="001F0BBC"/>
    <w:rsid w:val="001F1161"/>
    <w:rsid w:val="00203F6B"/>
    <w:rsid w:val="00206D95"/>
    <w:rsid w:val="00217D9B"/>
    <w:rsid w:val="00225A81"/>
    <w:rsid w:val="00241B40"/>
    <w:rsid w:val="00247929"/>
    <w:rsid w:val="00251B04"/>
    <w:rsid w:val="00253E2F"/>
    <w:rsid w:val="0029008C"/>
    <w:rsid w:val="0029371F"/>
    <w:rsid w:val="00293FEF"/>
    <w:rsid w:val="002A0984"/>
    <w:rsid w:val="002A2D88"/>
    <w:rsid w:val="002B05C1"/>
    <w:rsid w:val="002C1C56"/>
    <w:rsid w:val="002C70FE"/>
    <w:rsid w:val="002D59BC"/>
    <w:rsid w:val="002E0B8C"/>
    <w:rsid w:val="002F183B"/>
    <w:rsid w:val="00302245"/>
    <w:rsid w:val="00306482"/>
    <w:rsid w:val="00316E31"/>
    <w:rsid w:val="003224CE"/>
    <w:rsid w:val="0033496B"/>
    <w:rsid w:val="0036230A"/>
    <w:rsid w:val="00371409"/>
    <w:rsid w:val="0037305A"/>
    <w:rsid w:val="003832F8"/>
    <w:rsid w:val="00383D03"/>
    <w:rsid w:val="00383F33"/>
    <w:rsid w:val="003A0887"/>
    <w:rsid w:val="003A4A6F"/>
    <w:rsid w:val="003A5F36"/>
    <w:rsid w:val="003B4A91"/>
    <w:rsid w:val="003C0FD4"/>
    <w:rsid w:val="003C11EB"/>
    <w:rsid w:val="003D0C76"/>
    <w:rsid w:val="003E005A"/>
    <w:rsid w:val="003E69EE"/>
    <w:rsid w:val="003F07FF"/>
    <w:rsid w:val="003F4DFF"/>
    <w:rsid w:val="0040068F"/>
    <w:rsid w:val="004034BF"/>
    <w:rsid w:val="004114EB"/>
    <w:rsid w:val="00435CD2"/>
    <w:rsid w:val="004470B7"/>
    <w:rsid w:val="00451415"/>
    <w:rsid w:val="00455454"/>
    <w:rsid w:val="00484F25"/>
    <w:rsid w:val="00485CFE"/>
    <w:rsid w:val="004864B7"/>
    <w:rsid w:val="004A5E43"/>
    <w:rsid w:val="004B58E1"/>
    <w:rsid w:val="004D0B40"/>
    <w:rsid w:val="004D7E6F"/>
    <w:rsid w:val="004E6CE2"/>
    <w:rsid w:val="00522D84"/>
    <w:rsid w:val="00525D2B"/>
    <w:rsid w:val="005271FA"/>
    <w:rsid w:val="005274B7"/>
    <w:rsid w:val="00554F2F"/>
    <w:rsid w:val="00566171"/>
    <w:rsid w:val="00567876"/>
    <w:rsid w:val="005843B4"/>
    <w:rsid w:val="00586C80"/>
    <w:rsid w:val="00596F0A"/>
    <w:rsid w:val="005A414A"/>
    <w:rsid w:val="005A6089"/>
    <w:rsid w:val="005A6B8E"/>
    <w:rsid w:val="005B276A"/>
    <w:rsid w:val="005F41BE"/>
    <w:rsid w:val="005F5196"/>
    <w:rsid w:val="005F5E22"/>
    <w:rsid w:val="00601FBD"/>
    <w:rsid w:val="00603D96"/>
    <w:rsid w:val="0060776D"/>
    <w:rsid w:val="00622999"/>
    <w:rsid w:val="00631BEB"/>
    <w:rsid w:val="00642DFF"/>
    <w:rsid w:val="006440D6"/>
    <w:rsid w:val="00644D7E"/>
    <w:rsid w:val="006551F6"/>
    <w:rsid w:val="0069013A"/>
    <w:rsid w:val="00693FF6"/>
    <w:rsid w:val="0069608A"/>
    <w:rsid w:val="006A0ACD"/>
    <w:rsid w:val="006A7C0B"/>
    <w:rsid w:val="006C1675"/>
    <w:rsid w:val="006C2AB0"/>
    <w:rsid w:val="006C5291"/>
    <w:rsid w:val="00703666"/>
    <w:rsid w:val="007141E6"/>
    <w:rsid w:val="007162F8"/>
    <w:rsid w:val="00717F9A"/>
    <w:rsid w:val="00721C53"/>
    <w:rsid w:val="00737CFD"/>
    <w:rsid w:val="00741BC2"/>
    <w:rsid w:val="00752F74"/>
    <w:rsid w:val="00761564"/>
    <w:rsid w:val="00764280"/>
    <w:rsid w:val="0077007D"/>
    <w:rsid w:val="00782AAB"/>
    <w:rsid w:val="00785C41"/>
    <w:rsid w:val="007903C8"/>
    <w:rsid w:val="007929BC"/>
    <w:rsid w:val="007A21AA"/>
    <w:rsid w:val="007A6BC9"/>
    <w:rsid w:val="007B2EAB"/>
    <w:rsid w:val="007B4192"/>
    <w:rsid w:val="007B4A38"/>
    <w:rsid w:val="007B632A"/>
    <w:rsid w:val="007D0443"/>
    <w:rsid w:val="007F1374"/>
    <w:rsid w:val="008206EC"/>
    <w:rsid w:val="00820E2F"/>
    <w:rsid w:val="00827203"/>
    <w:rsid w:val="008302E6"/>
    <w:rsid w:val="00831E9C"/>
    <w:rsid w:val="00867AC5"/>
    <w:rsid w:val="008753DB"/>
    <w:rsid w:val="00875E69"/>
    <w:rsid w:val="0088373A"/>
    <w:rsid w:val="00886039"/>
    <w:rsid w:val="008871AC"/>
    <w:rsid w:val="008A6CE7"/>
    <w:rsid w:val="008C6F0F"/>
    <w:rsid w:val="008F34A8"/>
    <w:rsid w:val="008F5D26"/>
    <w:rsid w:val="008F7439"/>
    <w:rsid w:val="009068EF"/>
    <w:rsid w:val="00911739"/>
    <w:rsid w:val="009157DD"/>
    <w:rsid w:val="00921CCC"/>
    <w:rsid w:val="00924A46"/>
    <w:rsid w:val="00932566"/>
    <w:rsid w:val="00956F41"/>
    <w:rsid w:val="00957BFF"/>
    <w:rsid w:val="00962C22"/>
    <w:rsid w:val="00964BC8"/>
    <w:rsid w:val="0098484B"/>
    <w:rsid w:val="009914ED"/>
    <w:rsid w:val="0099573B"/>
    <w:rsid w:val="00996997"/>
    <w:rsid w:val="009B066D"/>
    <w:rsid w:val="009B0C27"/>
    <w:rsid w:val="009B2179"/>
    <w:rsid w:val="009C1E38"/>
    <w:rsid w:val="009D0A74"/>
    <w:rsid w:val="009D71FB"/>
    <w:rsid w:val="009F706E"/>
    <w:rsid w:val="00A017F1"/>
    <w:rsid w:val="00A04B76"/>
    <w:rsid w:val="00A06238"/>
    <w:rsid w:val="00A07B79"/>
    <w:rsid w:val="00A2224F"/>
    <w:rsid w:val="00A228E8"/>
    <w:rsid w:val="00A24630"/>
    <w:rsid w:val="00A24F29"/>
    <w:rsid w:val="00A51774"/>
    <w:rsid w:val="00A567DB"/>
    <w:rsid w:val="00A569BF"/>
    <w:rsid w:val="00A7189E"/>
    <w:rsid w:val="00A74335"/>
    <w:rsid w:val="00AA4126"/>
    <w:rsid w:val="00AB3F63"/>
    <w:rsid w:val="00AC5DDF"/>
    <w:rsid w:val="00AD3EC6"/>
    <w:rsid w:val="00AE0E9D"/>
    <w:rsid w:val="00AE17FE"/>
    <w:rsid w:val="00AE66EB"/>
    <w:rsid w:val="00AE6CF9"/>
    <w:rsid w:val="00B034C7"/>
    <w:rsid w:val="00B07906"/>
    <w:rsid w:val="00B12C3B"/>
    <w:rsid w:val="00B26374"/>
    <w:rsid w:val="00B30A11"/>
    <w:rsid w:val="00B34781"/>
    <w:rsid w:val="00B379F6"/>
    <w:rsid w:val="00B4138C"/>
    <w:rsid w:val="00B45329"/>
    <w:rsid w:val="00B50553"/>
    <w:rsid w:val="00B52B40"/>
    <w:rsid w:val="00B532DD"/>
    <w:rsid w:val="00B5376F"/>
    <w:rsid w:val="00B61D65"/>
    <w:rsid w:val="00B67FE9"/>
    <w:rsid w:val="00B74A09"/>
    <w:rsid w:val="00B76D09"/>
    <w:rsid w:val="00B778C8"/>
    <w:rsid w:val="00BA099B"/>
    <w:rsid w:val="00BA1D96"/>
    <w:rsid w:val="00BA4E38"/>
    <w:rsid w:val="00BA52C7"/>
    <w:rsid w:val="00BF1C06"/>
    <w:rsid w:val="00C1448F"/>
    <w:rsid w:val="00C202FA"/>
    <w:rsid w:val="00C33332"/>
    <w:rsid w:val="00C3715F"/>
    <w:rsid w:val="00C37182"/>
    <w:rsid w:val="00C4040E"/>
    <w:rsid w:val="00C45C6A"/>
    <w:rsid w:val="00C509DE"/>
    <w:rsid w:val="00C667AE"/>
    <w:rsid w:val="00C71D48"/>
    <w:rsid w:val="00C76843"/>
    <w:rsid w:val="00C85E37"/>
    <w:rsid w:val="00C8659F"/>
    <w:rsid w:val="00C95960"/>
    <w:rsid w:val="00C97673"/>
    <w:rsid w:val="00CB0802"/>
    <w:rsid w:val="00CC0019"/>
    <w:rsid w:val="00CC0ECA"/>
    <w:rsid w:val="00CD17D0"/>
    <w:rsid w:val="00CD1B3F"/>
    <w:rsid w:val="00CD4F1F"/>
    <w:rsid w:val="00CE5952"/>
    <w:rsid w:val="00CF1335"/>
    <w:rsid w:val="00D02A05"/>
    <w:rsid w:val="00D0443E"/>
    <w:rsid w:val="00D04B3F"/>
    <w:rsid w:val="00D078DB"/>
    <w:rsid w:val="00D15971"/>
    <w:rsid w:val="00D22181"/>
    <w:rsid w:val="00D3347B"/>
    <w:rsid w:val="00D373BE"/>
    <w:rsid w:val="00D57FE4"/>
    <w:rsid w:val="00D640BA"/>
    <w:rsid w:val="00D70A60"/>
    <w:rsid w:val="00D70A6D"/>
    <w:rsid w:val="00D70D62"/>
    <w:rsid w:val="00D70F57"/>
    <w:rsid w:val="00D728FC"/>
    <w:rsid w:val="00D756A8"/>
    <w:rsid w:val="00D83516"/>
    <w:rsid w:val="00D95E87"/>
    <w:rsid w:val="00DA1B3A"/>
    <w:rsid w:val="00DA7C6C"/>
    <w:rsid w:val="00DD3172"/>
    <w:rsid w:val="00DF3360"/>
    <w:rsid w:val="00E02F20"/>
    <w:rsid w:val="00E04A10"/>
    <w:rsid w:val="00E17083"/>
    <w:rsid w:val="00E316B5"/>
    <w:rsid w:val="00E453DB"/>
    <w:rsid w:val="00E5689F"/>
    <w:rsid w:val="00E64D32"/>
    <w:rsid w:val="00E67106"/>
    <w:rsid w:val="00E73C6F"/>
    <w:rsid w:val="00E83D14"/>
    <w:rsid w:val="00E86016"/>
    <w:rsid w:val="00E97684"/>
    <w:rsid w:val="00EA22D8"/>
    <w:rsid w:val="00EB430E"/>
    <w:rsid w:val="00EC619A"/>
    <w:rsid w:val="00EC63DB"/>
    <w:rsid w:val="00ED0C24"/>
    <w:rsid w:val="00EF5779"/>
    <w:rsid w:val="00F01087"/>
    <w:rsid w:val="00F05F18"/>
    <w:rsid w:val="00F078A3"/>
    <w:rsid w:val="00F12510"/>
    <w:rsid w:val="00F13830"/>
    <w:rsid w:val="00F21CA5"/>
    <w:rsid w:val="00F22819"/>
    <w:rsid w:val="00F23A0D"/>
    <w:rsid w:val="00F27304"/>
    <w:rsid w:val="00F273BD"/>
    <w:rsid w:val="00F336A1"/>
    <w:rsid w:val="00F41C44"/>
    <w:rsid w:val="00F547F8"/>
    <w:rsid w:val="00F74124"/>
    <w:rsid w:val="00F84557"/>
    <w:rsid w:val="00F91C64"/>
    <w:rsid w:val="00FA1C55"/>
    <w:rsid w:val="00FA5C00"/>
    <w:rsid w:val="00FC420C"/>
    <w:rsid w:val="00FC4E04"/>
    <w:rsid w:val="00FE5325"/>
    <w:rsid w:val="00FE53B8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31"/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02F2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2F20"/>
    <w:rPr>
      <w:rFonts w:ascii="Arial" w:hAnsi="Arial" w:cs="Times New Roman"/>
      <w:b/>
      <w:color w:val="26282F"/>
      <w:sz w:val="24"/>
    </w:rPr>
  </w:style>
  <w:style w:type="paragraph" w:styleId="BodyText">
    <w:name w:val="Body Text"/>
    <w:basedOn w:val="Normal"/>
    <w:link w:val="BodyTextChar"/>
    <w:uiPriority w:val="99"/>
    <w:rsid w:val="009914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914ED"/>
    <w:rPr>
      <w:rFonts w:ascii="Times New Roman" w:hAnsi="Times New Roman" w:cs="Times New Roman"/>
      <w:sz w:val="24"/>
      <w:lang w:eastAsia="ru-RU"/>
    </w:rPr>
  </w:style>
  <w:style w:type="paragraph" w:styleId="NormalWeb">
    <w:name w:val="Normal (Web)"/>
    <w:basedOn w:val="Normal"/>
    <w:uiPriority w:val="99"/>
    <w:rsid w:val="009914ED"/>
    <w:pPr>
      <w:spacing w:before="100" w:beforeAutospacing="1" w:after="100" w:afterAutospacing="1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E69EE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69EE"/>
    <w:rPr>
      <w:rFonts w:ascii="Tahoma" w:hAnsi="Tahoma" w:cs="Times New Roman"/>
      <w:sz w:val="16"/>
      <w:lang w:eastAsia="ru-RU"/>
    </w:rPr>
  </w:style>
  <w:style w:type="paragraph" w:customStyle="1" w:styleId="10">
    <w:name w:val="Обычный10"/>
    <w:uiPriority w:val="99"/>
    <w:rsid w:val="00BA1D96"/>
    <w:rPr>
      <w:rFonts w:ascii="Times New Roman" w:hAnsi="Times New Roman"/>
      <w:sz w:val="24"/>
      <w:szCs w:val="24"/>
    </w:rPr>
  </w:style>
  <w:style w:type="character" w:customStyle="1" w:styleId="a">
    <w:name w:val="Основной текст_"/>
    <w:link w:val="2"/>
    <w:uiPriority w:val="99"/>
    <w:locked/>
    <w:rsid w:val="00B30A11"/>
    <w:rPr>
      <w:rFonts w:ascii="Times New Roman" w:hAnsi="Times New Roman"/>
      <w:sz w:val="22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B30A11"/>
    <w:pPr>
      <w:widowControl w:val="0"/>
      <w:shd w:val="clear" w:color="auto" w:fill="FFFFFF"/>
      <w:spacing w:line="274" w:lineRule="exact"/>
    </w:pPr>
    <w:rPr>
      <w:sz w:val="22"/>
    </w:rPr>
  </w:style>
  <w:style w:type="character" w:customStyle="1" w:styleId="a0">
    <w:name w:val="Гипертекстовая ссылка"/>
    <w:uiPriority w:val="99"/>
    <w:rsid w:val="003F4DFF"/>
    <w:rPr>
      <w:color w:val="106BBE"/>
    </w:rPr>
  </w:style>
  <w:style w:type="character" w:styleId="Hyperlink">
    <w:name w:val="Hyperlink"/>
    <w:basedOn w:val="DefaultParagraphFont"/>
    <w:uiPriority w:val="99"/>
    <w:semiHidden/>
    <w:rsid w:val="00CC001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CC0019"/>
    <w:rPr>
      <w:rFonts w:cs="Times New Roman"/>
      <w:b/>
    </w:rPr>
  </w:style>
  <w:style w:type="character" w:customStyle="1" w:styleId="1">
    <w:name w:val="Знак Знак1"/>
    <w:uiPriority w:val="99"/>
    <w:rsid w:val="00644D7E"/>
    <w:rPr>
      <w:sz w:val="24"/>
      <w:lang w:val="ru-RU" w:eastAsia="ru-RU"/>
    </w:rPr>
  </w:style>
  <w:style w:type="character" w:customStyle="1" w:styleId="apple-converted-space">
    <w:name w:val="apple-converted-space"/>
    <w:uiPriority w:val="99"/>
    <w:rsid w:val="00D70D62"/>
  </w:style>
  <w:style w:type="character" w:customStyle="1" w:styleId="snippetequal">
    <w:name w:val="snippet_equal"/>
    <w:uiPriority w:val="99"/>
    <w:rsid w:val="00D70D62"/>
  </w:style>
  <w:style w:type="character" w:customStyle="1" w:styleId="Normal0">
    <w:name w:val="Normal Знак"/>
    <w:uiPriority w:val="99"/>
    <w:locked/>
    <w:rsid w:val="00316E31"/>
    <w:rPr>
      <w:sz w:val="24"/>
      <w:lang w:val="ru-RU" w:eastAsia="ru-RU"/>
    </w:rPr>
  </w:style>
  <w:style w:type="character" w:customStyle="1" w:styleId="cnsl">
    <w:name w:val="cnsl"/>
    <w:uiPriority w:val="99"/>
    <w:rsid w:val="00566171"/>
  </w:style>
  <w:style w:type="character" w:customStyle="1" w:styleId="fio2">
    <w:name w:val="fio2"/>
    <w:basedOn w:val="DefaultParagraphFont"/>
    <w:uiPriority w:val="99"/>
    <w:rsid w:val="00AE6CF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178.314" TargetMode="External" /><Relationship Id="rId5" Type="http://schemas.openxmlformats.org/officeDocument/2006/relationships/hyperlink" Target="consultantplus://offline/ref=7C0FE180ADF6244D1857150C956F259BF5032F3F539786C29AED6681CEBBF1AB206DD41FA83C1FE0j6JEF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