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27DB0" w:rsidP="006B2AF2">
      <w:pPr>
        <w:jc w:val="right"/>
      </w:pPr>
      <w:r>
        <w:t>Дело  № 1-67-31/2017</w:t>
      </w:r>
    </w:p>
    <w:p w:rsidR="00427DB0"/>
    <w:p w:rsidR="00427DB0" w:rsidP="006B2AF2">
      <w:pPr>
        <w:jc w:val="center"/>
      </w:pPr>
      <w:r>
        <w:t>П Р И Г О В О Р</w:t>
      </w:r>
    </w:p>
    <w:p w:rsidR="00427DB0" w:rsidP="006B2AF2">
      <w:pPr>
        <w:jc w:val="center"/>
      </w:pPr>
      <w:r>
        <w:t>ИМЕНЕМ РОССИЙСКОЙ ФЕДЕРАЦИИ</w:t>
      </w:r>
    </w:p>
    <w:p w:rsidR="00427DB0"/>
    <w:p w:rsidR="00427DB0" w:rsidP="006B2AF2">
      <w:pPr>
        <w:ind w:firstLine="720"/>
        <w:jc w:val="both"/>
      </w:pPr>
      <w:r>
        <w:t>10 октября 2017 года                                                  пгт. Первомайское</w:t>
      </w:r>
    </w:p>
    <w:p w:rsidR="00427DB0" w:rsidP="006B2AF2">
      <w:pPr>
        <w:jc w:val="both"/>
      </w:pPr>
      <w:r>
        <w:t xml:space="preserve"> </w:t>
      </w:r>
    </w:p>
    <w:p w:rsidR="00427DB0" w:rsidP="006B2AF2">
      <w:pPr>
        <w:ind w:firstLine="720"/>
        <w:jc w:val="both"/>
      </w:pPr>
      <w:r>
        <w:t xml:space="preserve">Суд в составе: председательствующего-мирового судьи судебного участка № 67 Первомайского судебного района (Первомайский муниципальный район) Республики Крым Джиджора Н.М., </w:t>
      </w:r>
    </w:p>
    <w:p w:rsidR="00427DB0" w:rsidP="006B2AF2">
      <w:pPr>
        <w:jc w:val="both"/>
      </w:pPr>
      <w:r>
        <w:t xml:space="preserve">при секретаре Шинкаренко Д.А., </w:t>
      </w:r>
    </w:p>
    <w:p w:rsidR="00427DB0" w:rsidP="006B2AF2">
      <w:pPr>
        <w:jc w:val="both"/>
      </w:pPr>
      <w:r>
        <w:t xml:space="preserve">с участием государственного обвинителя – помощника прокурора  Первомайского района Республики Крым Павлык А.В., подсудимого Роголь Ю.И., защитника подсудимого - адвоката Ляхович В.В.,  ордер  № «номер»  от  10.10.2017 года, </w:t>
      </w:r>
    </w:p>
    <w:p w:rsidR="00427DB0" w:rsidP="006B2AF2">
      <w:pPr>
        <w:jc w:val="both"/>
      </w:pPr>
      <w:r>
        <w:t xml:space="preserve">рассмотрев в открытом судебном заседании уголовное дело в отношении Роголь Ю.И.,  «Персональная информация»,  избранная мера пресечения - подписка о невыезде и надлежащем поведении, обвиняемого в совершении преступления, предусмотренного     ст. 116 УК РФ, </w:t>
      </w:r>
    </w:p>
    <w:p w:rsidR="00427DB0" w:rsidP="006B2AF2">
      <w:pPr>
        <w:jc w:val="center"/>
      </w:pPr>
      <w:r>
        <w:t>установил:</w:t>
      </w:r>
    </w:p>
    <w:p w:rsidR="00427DB0"/>
    <w:p w:rsidR="00427DB0" w:rsidP="006B2AF2">
      <w:pPr>
        <w:jc w:val="both"/>
      </w:pPr>
      <w:r>
        <w:t xml:space="preserve">          Роголь Ю.И. «дата» примерно в «время», будучи в состоянии алкогольного опьянения и находясь по адресу: «адрес»,   действуя из хулиганских побуждений, преследуя прямой умысел, непосредственно направленный на причинение физической боли, осознавая общественную опасность и противоправность своих действий, предвидя и желая наступления общественно опасных последствий в виде причинения  морального и физического вреда, беспричинно,   умышленно нанес кулаком правой руки два удара в левую область лица гражданина «ФИО1», чем причинил последнему физическую боль и телесные повреждения в виде кровоподтека на верхнем и нижнем веках левого глаза, которые расцениваются как не причинившие вред здоровью.</w:t>
      </w:r>
    </w:p>
    <w:p w:rsidR="00427DB0" w:rsidP="006B2AF2">
      <w:pPr>
        <w:jc w:val="both"/>
      </w:pPr>
      <w: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427DB0" w:rsidP="006B2AF2">
      <w:pPr>
        <w:ind w:firstLine="720"/>
        <w:jc w:val="both"/>
      </w:pPr>
      <w: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ст. 116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427DB0" w:rsidP="006B2AF2">
      <w:pPr>
        <w:ind w:firstLine="720"/>
        <w:jc w:val="both"/>
      </w:pPr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427DB0" w:rsidP="006B2AF2">
      <w:pPr>
        <w:jc w:val="both"/>
      </w:pPr>
      <w:r>
        <w:t xml:space="preserve">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427DB0" w:rsidP="006B2AF2">
      <w:pPr>
        <w:jc w:val="both"/>
      </w:pPr>
      <w:r>
        <w:t xml:space="preserve">         Действия подсудимого Роголь Ю.И. суд квалифицирует по ст. 116 УК РФ как нанесение побоев, причинивших физическую боль, но не повлекших последствий, указанных в ст.115 УК РФ, совершенное из хулиганских побуждений.</w:t>
      </w:r>
    </w:p>
    <w:p w:rsidR="00427DB0" w:rsidP="006B2AF2">
      <w:pPr>
        <w:jc w:val="both"/>
      </w:pPr>
      <w:r>
        <w:t xml:space="preserve">          При назначении наказания подсудимому Роголь Ю.И.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характеризуется отрицательно,   а также влияние назначенного наказания на исправление подсудимого и условия   жизни его и семьи.</w:t>
      </w:r>
    </w:p>
    <w:p w:rsidR="00427DB0" w:rsidP="006B2AF2">
      <w:pPr>
        <w:jc w:val="both"/>
      </w:pPr>
      <w:r>
        <w:t xml:space="preserve">          Обстоятельствами, смягчающими наказание подсудимого, в соответствии со ст. 61 УК РФ, суд признает признание им своей вины, чистосердечное раскаяние в содеянном. </w:t>
      </w:r>
    </w:p>
    <w:p w:rsidR="00427DB0" w:rsidP="006B2AF2">
      <w:pPr>
        <w:ind w:firstLine="720"/>
        <w:jc w:val="both"/>
      </w:pPr>
      <w:r>
        <w:t xml:space="preserve">В соответствии  с ч. 1.1  ст. 63 УК РФ суд признает обстоятельством, отягчающим наказание подсудимого Роголь Ю.И.,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ситуацией  и дальнейшими событиями, что нашло свое подтверждение в ходе судебного заседания и не отрицалось подсудимым. </w:t>
      </w:r>
    </w:p>
    <w:p w:rsidR="00427DB0" w:rsidP="006B2AF2">
      <w:pPr>
        <w:jc w:val="both"/>
      </w:pPr>
      <w:r>
        <w:t xml:space="preserve"> 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427DB0" w:rsidP="006B2AF2">
      <w:pPr>
        <w:jc w:val="both"/>
      </w:pPr>
      <w:r>
        <w:t xml:space="preserve">          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  отягчающих наказание обстоятельств, данных о личности подсудимого, влияние назначенного наказания на исправление осужденного и условия   его жизни, суд приходит к выводу, о необходимости  назначения  Роголь Ю.И.  наказания по ст. 116 УК РФ в виде обязательных работ. </w:t>
      </w:r>
    </w:p>
    <w:p w:rsidR="00427DB0" w:rsidP="006B2AF2">
      <w:pPr>
        <w:jc w:val="both"/>
      </w:pPr>
      <w:r>
        <w:t xml:space="preserve">           Гражданский иск по делу не заявлен.</w:t>
      </w:r>
    </w:p>
    <w:p w:rsidR="00427DB0" w:rsidP="006B2AF2">
      <w:pPr>
        <w:jc w:val="both"/>
      </w:pPr>
      <w:r>
        <w:t xml:space="preserve">           На основании изложенного и, руководствуясь ст. ст. 307-309, 314-317 УПК РФ, суд</w:t>
      </w:r>
    </w:p>
    <w:p w:rsidR="00427DB0" w:rsidP="006B2AF2">
      <w:pPr>
        <w:jc w:val="center"/>
      </w:pPr>
      <w:r>
        <w:t>приговорил:</w:t>
      </w:r>
    </w:p>
    <w:p w:rsidR="00427DB0" w:rsidP="006B2AF2">
      <w:pPr>
        <w:jc w:val="both"/>
      </w:pPr>
      <w:r>
        <w:t xml:space="preserve">           Роголь Ю.И. признать виновным в совершении преступления, предусмотренного ст. 116 УК РФ, и назначить ему наказание в виде 200 (двухсот) часов обязательных работ.  </w:t>
      </w:r>
    </w:p>
    <w:p w:rsidR="00427DB0" w:rsidP="006B2AF2">
      <w:pPr>
        <w:jc w:val="both"/>
      </w:pPr>
      <w:r>
        <w:t xml:space="preserve"> 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427DB0" w:rsidP="006B2AF2">
      <w:pPr>
        <w:jc w:val="both"/>
      </w:pPr>
      <w:r>
        <w:t xml:space="preserve">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427DB0" w:rsidP="006B2AF2">
      <w:pPr>
        <w:jc w:val="both"/>
      </w:pPr>
      <w: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427DB0" w:rsidP="006B2AF2">
      <w:pPr>
        <w:jc w:val="both"/>
      </w:pPr>
      <w:r>
        <w:t xml:space="preserve">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427DB0">
      <w:r>
        <w:t xml:space="preserve">      </w:t>
      </w:r>
    </w:p>
    <w:p w:rsidR="00427DB0" w:rsidP="006B2AF2">
      <w:pPr>
        <w:ind w:firstLine="720"/>
      </w:pPr>
      <w:r>
        <w:t>Председательствующий</w:t>
      </w:r>
    </w:p>
    <w:p w:rsidR="00427DB0"/>
    <w:p w:rsidR="00427DB0">
      <w:r>
        <w:t xml:space="preserve"> </w:t>
      </w:r>
    </w:p>
    <w:p w:rsidR="00427DB0"/>
    <w:sectPr w:rsidSect="006252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