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6B6D" w:rsidP="00036B6D">
      <w:pPr>
        <w:pStyle w:val="3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C826AA" w:rsidRPr="004C5A84">
      <w:pPr>
        <w:pStyle w:val="30"/>
        <w:shd w:val="clear" w:color="auto" w:fill="auto"/>
        <w:spacing w:before="0" w:after="314" w:line="250" w:lineRule="exact"/>
        <w:ind w:left="120"/>
        <w:rPr>
          <w:sz w:val="26"/>
          <w:szCs w:val="26"/>
        </w:rPr>
      </w:pPr>
      <w:r w:rsidRPr="004C5A84">
        <w:rPr>
          <w:sz w:val="26"/>
          <w:szCs w:val="26"/>
        </w:rPr>
        <w:t>ПОСТАНОВЛЕНИЕ</w:t>
      </w:r>
    </w:p>
    <w:p w:rsidR="00C826AA" w:rsidRPr="004C5A84" w:rsidP="00036B6D">
      <w:pPr>
        <w:pStyle w:val="1"/>
        <w:shd w:val="clear" w:color="auto" w:fill="auto"/>
        <w:tabs>
          <w:tab w:val="center" w:pos="4902"/>
          <w:tab w:val="left" w:pos="5608"/>
        </w:tabs>
        <w:spacing w:before="0" w:line="250" w:lineRule="exact"/>
        <w:ind w:left="40"/>
        <w:rPr>
          <w:sz w:val="26"/>
          <w:szCs w:val="26"/>
        </w:rPr>
      </w:pPr>
      <w:r w:rsidRPr="004C5A84">
        <w:rPr>
          <w:sz w:val="26"/>
          <w:szCs w:val="26"/>
        </w:rPr>
        <w:t>1</w:t>
      </w:r>
      <w:r w:rsidR="00230E5F">
        <w:rPr>
          <w:sz w:val="26"/>
          <w:szCs w:val="26"/>
        </w:rPr>
        <w:t>4</w:t>
      </w:r>
      <w:r w:rsidRPr="004C5A84">
        <w:rPr>
          <w:sz w:val="26"/>
          <w:szCs w:val="26"/>
        </w:rPr>
        <w:t xml:space="preserve"> </w:t>
      </w:r>
      <w:r w:rsidR="00230E5F">
        <w:rPr>
          <w:sz w:val="26"/>
          <w:szCs w:val="26"/>
        </w:rPr>
        <w:t>апреля</w:t>
      </w:r>
      <w:r w:rsidRPr="004C5A84">
        <w:rPr>
          <w:sz w:val="26"/>
          <w:szCs w:val="26"/>
        </w:rPr>
        <w:t xml:space="preserve"> 2023 г.</w:t>
      </w:r>
      <w:r w:rsidRPr="004C5A84">
        <w:rPr>
          <w:sz w:val="26"/>
          <w:szCs w:val="26"/>
        </w:rPr>
        <w:tab/>
        <w:t>Республика</w:t>
      </w:r>
      <w:r w:rsidRPr="004C5A84">
        <w:rPr>
          <w:sz w:val="26"/>
          <w:szCs w:val="26"/>
        </w:rPr>
        <w:tab/>
        <w:t>Крым, Раздольненский район,</w:t>
      </w:r>
    </w:p>
    <w:p w:rsidR="00C826AA" w:rsidRPr="004C5A84" w:rsidP="00036B6D">
      <w:pPr>
        <w:pStyle w:val="1"/>
        <w:shd w:val="clear" w:color="auto" w:fill="auto"/>
        <w:spacing w:before="0" w:after="264" w:line="250" w:lineRule="exact"/>
        <w:ind w:left="4320"/>
        <w:rPr>
          <w:sz w:val="26"/>
          <w:szCs w:val="26"/>
        </w:rPr>
      </w:pPr>
      <w:r w:rsidRPr="004C5A84">
        <w:rPr>
          <w:sz w:val="26"/>
          <w:szCs w:val="26"/>
        </w:rPr>
        <w:t>пгт</w:t>
      </w:r>
      <w:r w:rsidRPr="004C5A84">
        <w:rPr>
          <w:sz w:val="26"/>
          <w:szCs w:val="26"/>
        </w:rPr>
        <w:t xml:space="preserve">. </w:t>
      </w:r>
      <w:r w:rsidRPr="004C5A84">
        <w:rPr>
          <w:sz w:val="26"/>
          <w:szCs w:val="26"/>
        </w:rPr>
        <w:t>Раздольное</w:t>
      </w:r>
      <w:r w:rsidRPr="004C5A84">
        <w:rPr>
          <w:sz w:val="26"/>
          <w:szCs w:val="26"/>
        </w:rPr>
        <w:t>, пр. 30 лет Победы, 22</w:t>
      </w:r>
    </w:p>
    <w:p w:rsidR="004C5A84" w:rsidP="00036B6D">
      <w:pPr>
        <w:pStyle w:val="1"/>
        <w:shd w:val="clear" w:color="auto" w:fill="auto"/>
        <w:spacing w:before="0" w:line="240" w:lineRule="auto"/>
        <w:ind w:left="40" w:firstLine="720"/>
        <w:rPr>
          <w:sz w:val="26"/>
          <w:szCs w:val="26"/>
        </w:rPr>
      </w:pPr>
      <w:r w:rsidRPr="004C5A84">
        <w:rPr>
          <w:sz w:val="26"/>
          <w:szCs w:val="26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Королёв Д.С., </w:t>
      </w:r>
    </w:p>
    <w:p w:rsidR="00C826AA" w:rsidRPr="004C5A84" w:rsidP="00036B6D">
      <w:pPr>
        <w:pStyle w:val="1"/>
        <w:shd w:val="clear" w:color="auto" w:fill="auto"/>
        <w:spacing w:before="0" w:line="240" w:lineRule="auto"/>
        <w:rPr>
          <w:sz w:val="26"/>
          <w:szCs w:val="26"/>
        </w:rPr>
      </w:pPr>
      <w:r w:rsidRPr="004C5A84">
        <w:rPr>
          <w:rStyle w:val="13pt"/>
        </w:rPr>
        <w:t xml:space="preserve">при секретаре </w:t>
      </w:r>
      <w:r w:rsidRPr="004C5A84">
        <w:rPr>
          <w:rStyle w:val="Verdana11pt"/>
          <w:rFonts w:ascii="Times New Roman" w:hAnsi="Times New Roman" w:cs="Times New Roman"/>
          <w:i w:val="0"/>
          <w:sz w:val="26"/>
          <w:szCs w:val="26"/>
        </w:rPr>
        <w:t>Литвиновой С</w:t>
      </w:r>
      <w:r w:rsidR="00036B6D">
        <w:rPr>
          <w:rStyle w:val="Verdana11pt"/>
          <w:rFonts w:ascii="Times New Roman" w:hAnsi="Times New Roman" w:cs="Times New Roman"/>
          <w:i w:val="0"/>
          <w:sz w:val="26"/>
          <w:szCs w:val="26"/>
        </w:rPr>
        <w:t>.</w:t>
      </w:r>
      <w:r w:rsidRPr="004C5A84">
        <w:rPr>
          <w:rStyle w:val="Verdana11pt"/>
          <w:rFonts w:ascii="Times New Roman" w:hAnsi="Times New Roman" w:cs="Times New Roman"/>
          <w:i w:val="0"/>
          <w:sz w:val="26"/>
          <w:szCs w:val="26"/>
        </w:rPr>
        <w:t>О.,</w:t>
      </w:r>
    </w:p>
    <w:p w:rsidR="004C5A84" w:rsidRPr="004C5A84" w:rsidP="00036B6D">
      <w:pPr>
        <w:pStyle w:val="1"/>
        <w:shd w:val="clear" w:color="auto" w:fill="auto"/>
        <w:spacing w:before="0" w:line="240" w:lineRule="auto"/>
        <w:ind w:left="40"/>
        <w:rPr>
          <w:sz w:val="26"/>
          <w:szCs w:val="26"/>
        </w:rPr>
      </w:pPr>
      <w:r w:rsidRPr="004C5A84">
        <w:rPr>
          <w:sz w:val="26"/>
          <w:szCs w:val="26"/>
        </w:rPr>
        <w:t xml:space="preserve">с участием государственного обвинителя - помощника прокурора Раздольненского района </w:t>
      </w:r>
      <w:r w:rsidR="000A634D">
        <w:rPr>
          <w:sz w:val="26"/>
          <w:szCs w:val="26"/>
        </w:rPr>
        <w:t>ФИО</w:t>
      </w:r>
      <w:r w:rsidR="000A634D">
        <w:rPr>
          <w:sz w:val="26"/>
          <w:szCs w:val="26"/>
        </w:rPr>
        <w:t>1</w:t>
      </w:r>
      <w:r w:rsidRPr="004C5A84">
        <w:rPr>
          <w:sz w:val="26"/>
          <w:szCs w:val="26"/>
        </w:rPr>
        <w:t xml:space="preserve">, </w:t>
      </w:r>
    </w:p>
    <w:p w:rsidR="00C826AA" w:rsidRPr="004C5A84" w:rsidP="00036B6D">
      <w:pPr>
        <w:pStyle w:val="1"/>
        <w:shd w:val="clear" w:color="auto" w:fill="auto"/>
        <w:spacing w:before="0" w:line="240" w:lineRule="auto"/>
        <w:ind w:left="40"/>
        <w:rPr>
          <w:sz w:val="26"/>
          <w:szCs w:val="26"/>
        </w:rPr>
      </w:pPr>
      <w:r w:rsidRPr="004C5A84">
        <w:rPr>
          <w:sz w:val="26"/>
          <w:szCs w:val="26"/>
        </w:rPr>
        <w:t xml:space="preserve">подсудимого </w:t>
      </w:r>
      <w:r w:rsidR="00230E5F">
        <w:rPr>
          <w:sz w:val="26"/>
          <w:szCs w:val="26"/>
        </w:rPr>
        <w:t>Олейника А.В.</w:t>
      </w:r>
      <w:r w:rsidRPr="004C5A84">
        <w:rPr>
          <w:sz w:val="26"/>
          <w:szCs w:val="26"/>
        </w:rPr>
        <w:t>,</w:t>
      </w:r>
    </w:p>
    <w:p w:rsidR="00C826AA" w:rsidRPr="004C5A84" w:rsidP="00036B6D">
      <w:pPr>
        <w:pStyle w:val="1"/>
        <w:shd w:val="clear" w:color="auto" w:fill="auto"/>
        <w:spacing w:before="0" w:line="240" w:lineRule="auto"/>
        <w:ind w:left="40"/>
        <w:rPr>
          <w:sz w:val="26"/>
          <w:szCs w:val="26"/>
        </w:rPr>
      </w:pPr>
      <w:r w:rsidRPr="004C5A84">
        <w:rPr>
          <w:sz w:val="26"/>
          <w:szCs w:val="26"/>
        </w:rPr>
        <w:t xml:space="preserve">защитника подсудимого </w:t>
      </w:r>
      <w:r w:rsidR="00230E5F">
        <w:rPr>
          <w:sz w:val="26"/>
          <w:szCs w:val="26"/>
        </w:rPr>
        <w:t>Олейника А.В.</w:t>
      </w:r>
      <w:r w:rsidRPr="004C5A84">
        <w:rPr>
          <w:sz w:val="26"/>
          <w:szCs w:val="26"/>
        </w:rPr>
        <w:t xml:space="preserve"> — </w:t>
      </w:r>
      <w:r w:rsidR="000A634D">
        <w:rPr>
          <w:sz w:val="26"/>
          <w:szCs w:val="26"/>
        </w:rPr>
        <w:t>ФИО</w:t>
      </w:r>
      <w:r w:rsidR="000A634D">
        <w:rPr>
          <w:sz w:val="26"/>
          <w:szCs w:val="26"/>
        </w:rPr>
        <w:t>2</w:t>
      </w:r>
      <w:r w:rsidR="000A634D">
        <w:rPr>
          <w:sz w:val="26"/>
          <w:szCs w:val="26"/>
        </w:rPr>
        <w:t>,</w:t>
      </w:r>
    </w:p>
    <w:p w:rsidR="00C826AA" w:rsidRPr="004C5A84" w:rsidP="00036B6D">
      <w:pPr>
        <w:pStyle w:val="1"/>
        <w:shd w:val="clear" w:color="auto" w:fill="auto"/>
        <w:tabs>
          <w:tab w:val="center" w:pos="5035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C5A84" w:rsidR="00070617">
        <w:rPr>
          <w:sz w:val="26"/>
          <w:szCs w:val="26"/>
        </w:rPr>
        <w:t>рассмотрев в открытом судебном заседании в уголовное дело по обвинению:</w:t>
      </w:r>
    </w:p>
    <w:p w:rsidR="00C826AA" w:rsidRPr="004C5A84" w:rsidP="00036B6D">
      <w:pPr>
        <w:pStyle w:val="1"/>
        <w:shd w:val="clear" w:color="auto" w:fill="auto"/>
        <w:spacing w:before="0" w:line="240" w:lineRule="auto"/>
        <w:ind w:left="40" w:firstLine="709"/>
        <w:rPr>
          <w:sz w:val="26"/>
          <w:szCs w:val="26"/>
        </w:rPr>
      </w:pPr>
      <w:r>
        <w:rPr>
          <w:rStyle w:val="a0"/>
          <w:sz w:val="26"/>
          <w:szCs w:val="26"/>
        </w:rPr>
        <w:t>Олейника Алексея Викторовича</w:t>
      </w:r>
      <w:r w:rsidRPr="004C5A84" w:rsidR="00070617">
        <w:rPr>
          <w:rStyle w:val="a0"/>
          <w:sz w:val="26"/>
          <w:szCs w:val="26"/>
        </w:rPr>
        <w:t xml:space="preserve">, </w:t>
      </w:r>
      <w:r w:rsidR="000A634D">
        <w:rPr>
          <w:sz w:val="26"/>
          <w:szCs w:val="26"/>
        </w:rPr>
        <w:t>«данные изъяты»</w:t>
      </w:r>
      <w:r w:rsidRPr="004C5A84" w:rsidR="00070617">
        <w:rPr>
          <w:sz w:val="26"/>
          <w:szCs w:val="26"/>
        </w:rPr>
        <w:t>,</w:t>
      </w:r>
    </w:p>
    <w:p w:rsidR="00C826AA" w:rsidRPr="004C5A84" w:rsidP="004C5A84">
      <w:pPr>
        <w:pStyle w:val="1"/>
        <w:shd w:val="clear" w:color="auto" w:fill="auto"/>
        <w:spacing w:before="0" w:line="283" w:lineRule="exact"/>
        <w:ind w:left="40" w:right="340" w:firstLine="669"/>
        <w:rPr>
          <w:sz w:val="26"/>
          <w:szCs w:val="26"/>
        </w:rPr>
      </w:pPr>
      <w:r w:rsidRPr="004C5A84">
        <w:rPr>
          <w:sz w:val="26"/>
          <w:szCs w:val="26"/>
        </w:rPr>
        <w:t xml:space="preserve">обвиняемого в совершении преступления, предусмотренного </w:t>
      </w:r>
      <w:r w:rsidR="004C5A84">
        <w:rPr>
          <w:sz w:val="26"/>
          <w:szCs w:val="26"/>
        </w:rPr>
        <w:t xml:space="preserve">                                       </w:t>
      </w:r>
      <w:r w:rsidR="00230E5F">
        <w:rPr>
          <w:sz w:val="26"/>
          <w:szCs w:val="26"/>
        </w:rPr>
        <w:t xml:space="preserve">п. «в» </w:t>
      </w:r>
      <w:r w:rsidRPr="004C5A84">
        <w:rPr>
          <w:sz w:val="26"/>
          <w:szCs w:val="26"/>
        </w:rPr>
        <w:t xml:space="preserve">ч. </w:t>
      </w:r>
      <w:r w:rsidR="00230E5F">
        <w:rPr>
          <w:sz w:val="26"/>
          <w:szCs w:val="26"/>
        </w:rPr>
        <w:t>2</w:t>
      </w:r>
      <w:r w:rsidRPr="004C5A84">
        <w:rPr>
          <w:sz w:val="26"/>
          <w:szCs w:val="26"/>
        </w:rPr>
        <w:t xml:space="preserve"> ст. 11</w:t>
      </w:r>
      <w:r w:rsidR="00230E5F">
        <w:rPr>
          <w:sz w:val="26"/>
          <w:szCs w:val="26"/>
        </w:rPr>
        <w:t>5</w:t>
      </w:r>
      <w:r w:rsidRPr="004C5A84">
        <w:rPr>
          <w:sz w:val="26"/>
          <w:szCs w:val="26"/>
        </w:rPr>
        <w:t xml:space="preserve"> УК </w:t>
      </w:r>
      <w:r w:rsidRPr="004C5A84" w:rsidR="004C5A84">
        <w:rPr>
          <w:sz w:val="26"/>
          <w:szCs w:val="26"/>
        </w:rPr>
        <w:t>Р</w:t>
      </w:r>
      <w:r w:rsidRPr="004C5A84">
        <w:rPr>
          <w:sz w:val="26"/>
          <w:szCs w:val="26"/>
        </w:rPr>
        <w:t>Ф,</w:t>
      </w:r>
    </w:p>
    <w:p w:rsidR="00C826AA" w:rsidRPr="004C5A84" w:rsidP="00036B6D">
      <w:pPr>
        <w:pStyle w:val="30"/>
        <w:shd w:val="clear" w:color="auto" w:fill="auto"/>
        <w:spacing w:before="0" w:after="0" w:line="298" w:lineRule="exact"/>
        <w:ind w:left="340"/>
        <w:rPr>
          <w:sz w:val="26"/>
          <w:szCs w:val="26"/>
        </w:rPr>
      </w:pPr>
      <w:r w:rsidRPr="004C5A84">
        <w:rPr>
          <w:sz w:val="26"/>
          <w:szCs w:val="26"/>
        </w:rPr>
        <w:t>УСТАНОВИЛ:</w:t>
      </w:r>
    </w:p>
    <w:p w:rsidR="00C826AA" w:rsidRPr="004C5A84" w:rsidP="00230E5F">
      <w:pPr>
        <w:pStyle w:val="1"/>
        <w:spacing w:line="298" w:lineRule="exact"/>
        <w:ind w:left="40" w:firstLine="300"/>
        <w:rPr>
          <w:sz w:val="26"/>
          <w:szCs w:val="26"/>
        </w:rPr>
      </w:pP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230E5F" w:rsidR="00230E5F">
        <w:rPr>
          <w:sz w:val="26"/>
          <w:szCs w:val="26"/>
        </w:rPr>
        <w:t xml:space="preserve">года, примерно в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230E5F" w:rsidR="00230E5F">
        <w:rPr>
          <w:sz w:val="26"/>
          <w:szCs w:val="26"/>
        </w:rPr>
        <w:t xml:space="preserve">минут, Олейник Алексей Викторович,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230E5F" w:rsidR="00230E5F">
        <w:rPr>
          <w:sz w:val="26"/>
          <w:szCs w:val="26"/>
        </w:rPr>
        <w:t xml:space="preserve">года рождения, находясь в помещении коридора домовладения </w:t>
      </w:r>
      <w:r>
        <w:rPr>
          <w:sz w:val="26"/>
          <w:szCs w:val="26"/>
        </w:rPr>
        <w:t>«данные изъяты»</w:t>
      </w:r>
      <w:r w:rsidRPr="00230E5F" w:rsidR="00230E5F">
        <w:rPr>
          <w:sz w:val="26"/>
          <w:szCs w:val="26"/>
        </w:rPr>
        <w:t xml:space="preserve">, </w:t>
      </w:r>
      <w:r w:rsidR="00230E5F">
        <w:rPr>
          <w:sz w:val="26"/>
          <w:szCs w:val="26"/>
        </w:rPr>
        <w:t>рас</w:t>
      </w:r>
      <w:r w:rsidRPr="00230E5F" w:rsidR="00230E5F">
        <w:rPr>
          <w:sz w:val="26"/>
          <w:szCs w:val="26"/>
        </w:rPr>
        <w:t xml:space="preserve">положенного по адресу: </w:t>
      </w:r>
      <w:r>
        <w:rPr>
          <w:sz w:val="26"/>
          <w:szCs w:val="26"/>
        </w:rPr>
        <w:t>«данные изъяты»</w:t>
      </w:r>
      <w:r w:rsidRPr="00230E5F" w:rsidR="00230E5F">
        <w:rPr>
          <w:sz w:val="26"/>
          <w:szCs w:val="26"/>
        </w:rPr>
        <w:t xml:space="preserve">, на почве внезапно возникших неприязненных отношений с </w:t>
      </w:r>
      <w:r>
        <w:rPr>
          <w:sz w:val="26"/>
          <w:szCs w:val="26"/>
        </w:rPr>
        <w:t>ФИО3</w:t>
      </w:r>
      <w:r w:rsidRPr="00230E5F" w:rsidR="00230E5F">
        <w:rPr>
          <w:sz w:val="26"/>
          <w:szCs w:val="26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230E5F" w:rsidR="00230E5F">
        <w:rPr>
          <w:sz w:val="26"/>
          <w:szCs w:val="26"/>
        </w:rPr>
        <w:t xml:space="preserve">года рождения, имея умысел, направленный на </w:t>
      </w:r>
      <w:r w:rsidR="00230E5F">
        <w:rPr>
          <w:sz w:val="26"/>
          <w:szCs w:val="26"/>
        </w:rPr>
        <w:t>причинение</w:t>
      </w:r>
      <w:r w:rsidRPr="00230E5F" w:rsidR="00230E5F">
        <w:rPr>
          <w:sz w:val="26"/>
          <w:szCs w:val="26"/>
        </w:rPr>
        <w:t xml:space="preserve"> физической боли и телесных повреждений последнему, осознавая общественную </w:t>
      </w:r>
      <w:r w:rsidR="00230E5F">
        <w:rPr>
          <w:sz w:val="26"/>
          <w:szCs w:val="26"/>
        </w:rPr>
        <w:t>оп</w:t>
      </w:r>
      <w:r w:rsidRPr="00230E5F" w:rsidR="00230E5F">
        <w:rPr>
          <w:sz w:val="26"/>
          <w:szCs w:val="26"/>
        </w:rPr>
        <w:t>асность и противоправность своих действий, предвидя и желая</w:t>
      </w:r>
      <w:r w:rsidRPr="00230E5F" w:rsidR="00230E5F">
        <w:rPr>
          <w:sz w:val="26"/>
          <w:szCs w:val="26"/>
        </w:rPr>
        <w:t xml:space="preserve"> </w:t>
      </w:r>
      <w:r w:rsidRPr="00230E5F" w:rsidR="00230E5F">
        <w:rPr>
          <w:sz w:val="26"/>
          <w:szCs w:val="26"/>
        </w:rPr>
        <w:t xml:space="preserve">наступления общественно </w:t>
      </w:r>
      <w:r w:rsidR="00230E5F">
        <w:rPr>
          <w:sz w:val="26"/>
          <w:szCs w:val="26"/>
        </w:rPr>
        <w:t>оп</w:t>
      </w:r>
      <w:r w:rsidRPr="00230E5F" w:rsidR="00230E5F">
        <w:rPr>
          <w:sz w:val="26"/>
          <w:szCs w:val="26"/>
        </w:rPr>
        <w:t>асных последствий, с применением предмета, используемого в качестве оружия - ножа,</w:t>
      </w:r>
      <w:r w:rsidR="00230E5F">
        <w:rPr>
          <w:sz w:val="26"/>
          <w:szCs w:val="26"/>
        </w:rPr>
        <w:t xml:space="preserve"> н</w:t>
      </w:r>
      <w:r w:rsidRPr="00230E5F" w:rsidR="00230E5F">
        <w:rPr>
          <w:sz w:val="26"/>
          <w:szCs w:val="26"/>
        </w:rPr>
        <w:t xml:space="preserve">анес один удар ножом в область левого бедра ноги, 1 удар ножом в область правого бедра ноги и 1 удар ножом в область правой голени </w:t>
      </w:r>
      <w:r>
        <w:rPr>
          <w:sz w:val="26"/>
          <w:szCs w:val="26"/>
        </w:rPr>
        <w:t>ФИО3</w:t>
      </w:r>
      <w:r w:rsidRPr="00230E5F" w:rsidR="00230E5F">
        <w:rPr>
          <w:sz w:val="26"/>
          <w:szCs w:val="26"/>
        </w:rPr>
        <w:t xml:space="preserve">, чем причинил последнему </w:t>
      </w:r>
      <w:r w:rsidR="00230E5F">
        <w:rPr>
          <w:sz w:val="26"/>
          <w:szCs w:val="26"/>
        </w:rPr>
        <w:t>со</w:t>
      </w:r>
      <w:r w:rsidRPr="00230E5F" w:rsidR="00230E5F">
        <w:rPr>
          <w:sz w:val="26"/>
          <w:szCs w:val="26"/>
        </w:rPr>
        <w:t xml:space="preserve">гласно заключения </w:t>
      </w:r>
      <w:r w:rsidRPr="00230E5F" w:rsidR="00230E5F">
        <w:rPr>
          <w:sz w:val="26"/>
          <w:szCs w:val="26"/>
        </w:rPr>
        <w:t>судебно</w:t>
      </w:r>
      <w:r w:rsidRPr="00230E5F" w:rsidR="00230E5F">
        <w:rPr>
          <w:sz w:val="26"/>
          <w:szCs w:val="26"/>
        </w:rPr>
        <w:t xml:space="preserve"> - медицинского эксперта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230E5F" w:rsidR="00230E5F">
        <w:rPr>
          <w:sz w:val="26"/>
          <w:szCs w:val="26"/>
        </w:rPr>
        <w:t>года телесные повреждения в виде трех колото-резаных ран на обоих бедрах и</w:t>
      </w:r>
      <w:r w:rsidRPr="00230E5F" w:rsidR="00230E5F">
        <w:rPr>
          <w:sz w:val="26"/>
          <w:szCs w:val="26"/>
        </w:rPr>
        <w:t xml:space="preserve"> правой голени </w:t>
      </w:r>
      <w:r w:rsidRPr="00230E5F" w:rsidR="00230E5F">
        <w:rPr>
          <w:sz w:val="26"/>
          <w:szCs w:val="26"/>
        </w:rPr>
        <w:t>потребовавших</w:t>
      </w:r>
      <w:r w:rsidRPr="00230E5F" w:rsidR="00230E5F">
        <w:rPr>
          <w:sz w:val="26"/>
          <w:szCs w:val="26"/>
        </w:rPr>
        <w:t xml:space="preserve"> </w:t>
      </w:r>
      <w:r w:rsidRPr="00230E5F" w:rsidR="00230E5F">
        <w:rPr>
          <w:sz w:val="26"/>
          <w:szCs w:val="26"/>
        </w:rPr>
        <w:t>ушивания</w:t>
      </w:r>
      <w:r w:rsidRPr="00230E5F" w:rsidR="00230E5F">
        <w:rPr>
          <w:sz w:val="26"/>
          <w:szCs w:val="26"/>
        </w:rPr>
        <w:t xml:space="preserve">), которые образовались от действия колюще-режущего предмета, каким мог быть клинок ножа, в срок, не противоречащий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230E5F" w:rsidR="00230E5F">
        <w:rPr>
          <w:sz w:val="26"/>
          <w:szCs w:val="26"/>
        </w:rPr>
        <w:t xml:space="preserve">года. Указанные </w:t>
      </w:r>
      <w:r w:rsidR="00230E5F">
        <w:rPr>
          <w:sz w:val="26"/>
          <w:szCs w:val="26"/>
        </w:rPr>
        <w:t>т</w:t>
      </w:r>
      <w:r w:rsidRPr="00230E5F" w:rsidR="00230E5F">
        <w:rPr>
          <w:sz w:val="26"/>
          <w:szCs w:val="26"/>
        </w:rPr>
        <w:t xml:space="preserve">елесные повреждения, квалифицируются как вызвавшие кратковременное расстройство </w:t>
      </w:r>
      <w:r w:rsidR="00230E5F">
        <w:rPr>
          <w:sz w:val="26"/>
          <w:szCs w:val="26"/>
        </w:rPr>
        <w:t>з</w:t>
      </w:r>
      <w:r w:rsidRPr="00230E5F" w:rsidR="00230E5F">
        <w:rPr>
          <w:sz w:val="26"/>
          <w:szCs w:val="26"/>
        </w:rPr>
        <w:t xml:space="preserve">доровья на срок до 21 дня, относятся к </w:t>
      </w:r>
      <w:r w:rsidRPr="00230E5F" w:rsidR="00230E5F">
        <w:rPr>
          <w:sz w:val="26"/>
          <w:szCs w:val="26"/>
        </w:rPr>
        <w:t>причинившим</w:t>
      </w:r>
      <w:r w:rsidRPr="00230E5F" w:rsidR="00230E5F">
        <w:rPr>
          <w:sz w:val="26"/>
          <w:szCs w:val="26"/>
        </w:rPr>
        <w:t xml:space="preserve"> </w:t>
      </w:r>
      <w:r w:rsidR="00230E5F">
        <w:rPr>
          <w:sz w:val="26"/>
          <w:szCs w:val="26"/>
        </w:rPr>
        <w:t>легких</w:t>
      </w:r>
      <w:r w:rsidRPr="00230E5F" w:rsidR="00230E5F">
        <w:rPr>
          <w:sz w:val="26"/>
          <w:szCs w:val="26"/>
        </w:rPr>
        <w:t xml:space="preserve"> вред здоровью</w:t>
      </w:r>
      <w:r w:rsidRPr="004C5A84" w:rsidR="00070617">
        <w:rPr>
          <w:sz w:val="26"/>
          <w:szCs w:val="26"/>
        </w:rPr>
        <w:t>.</w:t>
      </w:r>
    </w:p>
    <w:p w:rsidR="00C826AA" w:rsidRPr="004C5A84" w:rsidP="00036B6D">
      <w:pPr>
        <w:pStyle w:val="1"/>
        <w:shd w:val="clear" w:color="auto" w:fill="auto"/>
        <w:spacing w:before="0" w:line="307" w:lineRule="exact"/>
        <w:ind w:left="40" w:firstLine="720"/>
        <w:rPr>
          <w:sz w:val="26"/>
          <w:szCs w:val="26"/>
        </w:rPr>
      </w:pPr>
      <w:r w:rsidRPr="004C5A84">
        <w:rPr>
          <w:sz w:val="26"/>
          <w:szCs w:val="26"/>
        </w:rPr>
        <w:t xml:space="preserve">Потерпевший </w:t>
      </w:r>
      <w:r w:rsidR="000A634D">
        <w:rPr>
          <w:sz w:val="26"/>
          <w:szCs w:val="26"/>
        </w:rPr>
        <w:t>ФИО3</w:t>
      </w:r>
      <w:r w:rsidR="00230E5F">
        <w:rPr>
          <w:sz w:val="26"/>
          <w:szCs w:val="26"/>
        </w:rPr>
        <w:t xml:space="preserve"> </w:t>
      </w:r>
      <w:r w:rsidRPr="004C5A84">
        <w:rPr>
          <w:sz w:val="26"/>
          <w:szCs w:val="26"/>
        </w:rPr>
        <w:t>в судебно</w:t>
      </w:r>
      <w:r w:rsidR="00230E5F">
        <w:rPr>
          <w:sz w:val="26"/>
          <w:szCs w:val="26"/>
        </w:rPr>
        <w:t>е</w:t>
      </w:r>
      <w:r w:rsidRPr="004C5A84">
        <w:rPr>
          <w:sz w:val="26"/>
          <w:szCs w:val="26"/>
        </w:rPr>
        <w:t xml:space="preserve"> заседани</w:t>
      </w:r>
      <w:r w:rsidR="00230E5F">
        <w:rPr>
          <w:sz w:val="26"/>
          <w:szCs w:val="26"/>
        </w:rPr>
        <w:t>е не явился, уведомлен надлежащим образом, о причине неявки суд не известил,</w:t>
      </w:r>
      <w:r w:rsidRPr="004C5A84">
        <w:rPr>
          <w:sz w:val="26"/>
          <w:szCs w:val="26"/>
        </w:rPr>
        <w:t xml:space="preserve"> подал заявление, в котором, просит прекратить производство по уголовному делу в связи с примирением с подсудимым </w:t>
      </w:r>
      <w:r w:rsidR="00230E5F">
        <w:rPr>
          <w:sz w:val="26"/>
          <w:szCs w:val="26"/>
        </w:rPr>
        <w:t>Олейник А.В.</w:t>
      </w:r>
      <w:r w:rsidRPr="004C5A84">
        <w:rPr>
          <w:sz w:val="26"/>
          <w:szCs w:val="26"/>
        </w:rPr>
        <w:t>, претензий материального и морального характера не имеет.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Подсудимый </w:t>
      </w:r>
      <w:r w:rsidR="00230E5F">
        <w:rPr>
          <w:rFonts w:ascii="Times New Roman" w:eastAsia="Times New Roman" w:hAnsi="Times New Roman" w:cs="Times New Roman"/>
          <w:color w:val="auto"/>
          <w:sz w:val="26"/>
          <w:szCs w:val="26"/>
        </w:rPr>
        <w:t>Олейник А.В.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 защитником – </w:t>
      </w:r>
      <w:r w:rsidR="000A634D">
        <w:rPr>
          <w:rFonts w:ascii="Times New Roman" w:eastAsia="Times New Roman" w:hAnsi="Times New Roman" w:cs="Times New Roman"/>
          <w:color w:val="auto"/>
          <w:sz w:val="26"/>
          <w:szCs w:val="26"/>
        </w:rPr>
        <w:t>ФИО</w:t>
      </w:r>
      <w:r w:rsidR="000A634D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0A634D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судебном заседании, также обратились с аналогичным ходатайством и поддержали ходатайство потерпевше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го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 прекращении уголовного дела, просили его удовлетворить и освободить его от уголовной ответственности.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Выслушав стороны, мнение прокурора, не возражавшего против удовлетворения ходатайства о прекращении уголовного дела в связи с примирением, суд считает заявленные ходатайства законными, обоснованными и подлежащими удовлетворению.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В силу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Олейник А.В.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впервые совершил преступление, относящееся в силу ст. 15 УК РФ к категории небольшой степени  тяжести, вину признал, в содеянном раскаялся, примирился с потерпевш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им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принес извинения, 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загладил причиненный материальный и моральный вред.</w:t>
      </w:r>
    </w:p>
    <w:p w:rsid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Вопрос о процессуальных издержках разрешен отдельным постановлением.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На основании изложенного, ст.76 УК РФ, руководствуясь ст. ст. 25, 212, 389.4, 430 УПК РФ, суд</w:t>
      </w:r>
    </w:p>
    <w:p w:rsidR="004C5A84" w:rsidRPr="004C5A84" w:rsidP="004C5A8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ПОСТАНОВИЛ: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Освободить </w:t>
      </w:r>
      <w:r w:rsidRPr="008447CF" w:rsidR="008447C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Олейника Алексея Викторовича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 уголовной ответственности по</w:t>
      </w:r>
      <w:r w:rsidR="008447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п. «в»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ч. </w:t>
      </w:r>
      <w:r w:rsidR="008447CF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ст. 11</w:t>
      </w:r>
      <w:r w:rsidR="008447CF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УК РФ на основании ст. 76 УК РФ.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Уголовное дело в отношении </w:t>
      </w:r>
      <w:r w:rsidRPr="008447CF" w:rsidR="008447C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Олейника Алексея Викторовича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, обвиняемого в совершении преступления, предусмотренного</w:t>
      </w:r>
      <w:r w:rsidR="008447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п. «в»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ч.</w:t>
      </w:r>
      <w:r w:rsidR="008447CF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ст. 11</w:t>
      </w:r>
      <w:r w:rsidR="008447CF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УК РФ, прекратить на основании ст. 25 УПК РФ, в связи с примирением сторон. </w:t>
      </w:r>
    </w:p>
    <w:p w:rsid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Меру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процессуального принуждения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447CF">
        <w:rPr>
          <w:rFonts w:ascii="Times New Roman" w:eastAsia="Times New Roman" w:hAnsi="Times New Roman" w:cs="Times New Roman"/>
          <w:color w:val="auto"/>
          <w:sz w:val="26"/>
          <w:szCs w:val="26"/>
        </w:rPr>
        <w:t>Олейнику А.В.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обязательство о явке</w:t>
      </w: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, отменить по вступлении настоящего постановления в законную силу.</w:t>
      </w:r>
    </w:p>
    <w:p w:rsidR="008447CF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Вещественное доказательство – нож, упакованный в полимерный пакет синего цвета и хранящийся в камере хранения вещественных доказательств ОМВД России по Раздольненскому району, согласно квитанции </w:t>
      </w:r>
      <w:r w:rsidRPr="000A634D" w:rsidR="000A634D">
        <w:rPr>
          <w:rFonts w:ascii="Times New Roman" w:eastAsia="Times New Roman" w:hAnsi="Times New Roman" w:cs="Times New Roman"/>
          <w:color w:val="auto"/>
          <w:sz w:val="26"/>
          <w:szCs w:val="26"/>
        </w:rPr>
        <w:t>«данные изъяты»</w:t>
      </w:r>
      <w:r w:rsidR="000A63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года – уничтожить. </w:t>
      </w:r>
    </w:p>
    <w:p w:rsidR="004C5A84" w:rsidRPr="004C5A84" w:rsidP="004C5A8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color w:val="auto"/>
          <w:sz w:val="26"/>
          <w:szCs w:val="26"/>
        </w:rPr>
        <w:t>Постановление может быть обжаловано в апелляционном порядке в Раздольненский районный суд Республики Крым в течение 15 суток со дня провозглашения, путем подачи апелляционной жалобы, представления через мирового судью судебного участка № 69 Раздольненского судебного района.</w:t>
      </w:r>
    </w:p>
    <w:p w:rsidR="004C5A84" w:rsidRPr="004C5A84" w:rsidP="004C5A84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C5A84" w:rsidRPr="004C5A84" w:rsidP="004C5A84">
      <w:pPr>
        <w:widowControl/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C5A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Мировой судья</w:t>
      </w:r>
      <w:r w:rsidRPr="004C5A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4C5A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4C5A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="000A63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/подпись</w:t>
      </w:r>
      <w:r w:rsidR="000A63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</w:t>
      </w:r>
      <w:r w:rsidRPr="004C5A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4C5A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4C5A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  <w:t xml:space="preserve">              Д.С. Королёв</w:t>
      </w:r>
    </w:p>
    <w:p w:rsidR="004C5A84">
      <w:pPr>
        <w:pStyle w:val="1"/>
        <w:shd w:val="clear" w:color="auto" w:fill="auto"/>
        <w:spacing w:before="0" w:line="307" w:lineRule="exact"/>
        <w:ind w:left="40" w:right="340" w:firstLine="720"/>
      </w:pPr>
    </w:p>
    <w:sectPr w:rsidSect="00036B6D">
      <w:headerReference w:type="default" r:id="rId4"/>
      <w:type w:val="continuous"/>
      <w:pgSz w:w="11909" w:h="16838"/>
      <w:pgMar w:top="678" w:right="1097" w:bottom="851" w:left="111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84" w:rsidP="004C5A84">
    <w:pPr>
      <w:pStyle w:val="20"/>
      <w:shd w:val="clear" w:color="auto" w:fill="auto"/>
      <w:spacing w:after="0"/>
    </w:pPr>
  </w:p>
  <w:p w:rsidR="004C5A84" w:rsidP="004C5A84">
    <w:pPr>
      <w:pStyle w:val="20"/>
      <w:shd w:val="clear" w:color="auto" w:fill="auto"/>
      <w:spacing w:after="0"/>
    </w:pPr>
    <w:r>
      <w:t>Дело № 1-69-0</w:t>
    </w:r>
    <w:r w:rsidR="00230E5F">
      <w:t>7</w:t>
    </w:r>
    <w:r>
      <w:t xml:space="preserve">/2023 </w:t>
    </w:r>
  </w:p>
  <w:p w:rsidR="004C5A84" w:rsidP="004C5A84">
    <w:pPr>
      <w:pStyle w:val="20"/>
      <w:shd w:val="clear" w:color="auto" w:fill="auto"/>
      <w:spacing w:after="0"/>
    </w:pPr>
    <w:r>
      <w:t>УИД: 91</w:t>
    </w:r>
    <w:r>
      <w:rPr>
        <w:lang w:val="en-US"/>
      </w:rPr>
      <w:t>MS</w:t>
    </w:r>
    <w:r w:rsidRPr="004C5A84">
      <w:t>0069-0</w:t>
    </w:r>
    <w:r>
      <w:t>1 -2023-000</w:t>
    </w:r>
    <w:r w:rsidR="00230E5F">
      <w:t>212</w:t>
    </w:r>
    <w:r>
      <w:t>-</w:t>
    </w:r>
    <w:r w:rsidR="00230E5F">
      <w:t>22</w:t>
    </w:r>
  </w:p>
  <w:p w:rsidR="004C5A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AA"/>
    <w:rsid w:val="00036B6D"/>
    <w:rsid w:val="00070617"/>
    <w:rsid w:val="000A634D"/>
    <w:rsid w:val="00230E5F"/>
    <w:rsid w:val="004C5A84"/>
    <w:rsid w:val="008447CF"/>
    <w:rsid w:val="00C82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3pt">
    <w:name w:val="Основной текст + 1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Verdana11pt">
    <w:name w:val="Основной текст + Verdana;11 pt;Курсив"/>
    <w:basedOn w:val="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80" w:line="211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Header">
    <w:name w:val="header"/>
    <w:basedOn w:val="Normal"/>
    <w:link w:val="a1"/>
    <w:uiPriority w:val="99"/>
    <w:unhideWhenUsed/>
    <w:rsid w:val="004C5A8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5A84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4C5A8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5A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